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B5" w:rsidRDefault="00771FB5" w:rsidP="00771FB5">
      <w:pPr>
        <w:jc w:val="center"/>
      </w:pPr>
    </w:p>
    <w:p w:rsidR="00771FB5" w:rsidRPr="007F16B9" w:rsidRDefault="00771FB5" w:rsidP="00771FB5">
      <w:pPr>
        <w:jc w:val="center"/>
        <w:rPr>
          <w:b/>
          <w:sz w:val="52"/>
          <w:szCs w:val="52"/>
        </w:rPr>
      </w:pPr>
      <w:r w:rsidRPr="007F16B9">
        <w:rPr>
          <w:b/>
          <w:sz w:val="52"/>
          <w:szCs w:val="52"/>
        </w:rPr>
        <w:t>EMAKHAZENI LOCAL MUNICIPALITY</w:t>
      </w:r>
    </w:p>
    <w:p w:rsidR="00771FB5" w:rsidRDefault="00771FB5" w:rsidP="00771FB5">
      <w:pPr>
        <w:jc w:val="center"/>
      </w:pPr>
    </w:p>
    <w:p w:rsidR="00771FB5" w:rsidRDefault="00771FB5" w:rsidP="00771FB5">
      <w:pPr>
        <w:jc w:val="center"/>
      </w:pPr>
    </w:p>
    <w:p w:rsidR="00771FB5" w:rsidRDefault="00771FB5" w:rsidP="00771FB5">
      <w:pPr>
        <w:jc w:val="center"/>
      </w:pPr>
      <w:r>
        <w:rPr>
          <w:noProof/>
          <w:lang w:val="en-ZA" w:eastAsia="en-ZA"/>
        </w:rPr>
        <w:drawing>
          <wp:anchor distT="0" distB="0" distL="114300" distR="114300" simplePos="0" relativeHeight="251660288" behindDoc="0" locked="0" layoutInCell="1" allowOverlap="1">
            <wp:simplePos x="0" y="0"/>
            <wp:positionH relativeFrom="column">
              <wp:posOffset>2237740</wp:posOffset>
            </wp:positionH>
            <wp:positionV relativeFrom="paragraph">
              <wp:posOffset>143510</wp:posOffset>
            </wp:positionV>
            <wp:extent cx="1838325" cy="2870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38325" cy="2870200"/>
                    </a:xfrm>
                    <a:prstGeom prst="rect">
                      <a:avLst/>
                    </a:prstGeom>
                    <a:noFill/>
                    <a:ln w="9525">
                      <a:noFill/>
                      <a:miter lim="800000"/>
                      <a:headEnd/>
                      <a:tailEnd/>
                    </a:ln>
                  </pic:spPr>
                </pic:pic>
              </a:graphicData>
            </a:graphic>
          </wp:anchor>
        </w:drawing>
      </w: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Pr>
        <w:jc w:val="center"/>
      </w:pPr>
    </w:p>
    <w:p w:rsidR="00771FB5" w:rsidRDefault="00771FB5" w:rsidP="00771FB5"/>
    <w:p w:rsidR="00771FB5" w:rsidRDefault="00771FB5" w:rsidP="00771FB5">
      <w:pPr>
        <w:jc w:val="center"/>
        <w:rPr>
          <w:b/>
          <w:sz w:val="40"/>
          <w:szCs w:val="40"/>
        </w:rPr>
      </w:pPr>
    </w:p>
    <w:p w:rsidR="00771FB5" w:rsidRPr="00CF7A42" w:rsidRDefault="00771FB5" w:rsidP="00771FB5">
      <w:pPr>
        <w:jc w:val="center"/>
        <w:rPr>
          <w:b/>
          <w:sz w:val="40"/>
          <w:szCs w:val="40"/>
        </w:rPr>
      </w:pPr>
    </w:p>
    <w:p w:rsidR="00771FB5" w:rsidRDefault="00771FB5" w:rsidP="00CD5866">
      <w:pPr>
        <w:rPr>
          <w:b/>
          <w:bCs/>
          <w:sz w:val="96"/>
          <w:szCs w:val="96"/>
        </w:rPr>
      </w:pPr>
    </w:p>
    <w:p w:rsidR="00771FB5" w:rsidRDefault="00771FB5" w:rsidP="00771FB5">
      <w:pPr>
        <w:jc w:val="center"/>
        <w:rPr>
          <w:b/>
          <w:bCs/>
          <w:sz w:val="96"/>
          <w:szCs w:val="96"/>
        </w:rPr>
      </w:pPr>
    </w:p>
    <w:p w:rsidR="00771FB5" w:rsidRPr="00CD5866" w:rsidRDefault="00771FB5" w:rsidP="00CD5866">
      <w:pPr>
        <w:jc w:val="center"/>
        <w:rPr>
          <w:b/>
          <w:bCs/>
          <w:sz w:val="96"/>
          <w:szCs w:val="96"/>
        </w:rPr>
      </w:pPr>
      <w:r w:rsidRPr="007F16B9">
        <w:rPr>
          <w:b/>
          <w:bCs/>
          <w:sz w:val="96"/>
          <w:szCs w:val="96"/>
        </w:rPr>
        <w:t>RECEIPT</w:t>
      </w:r>
      <w:r>
        <w:rPr>
          <w:b/>
          <w:bCs/>
          <w:sz w:val="96"/>
          <w:szCs w:val="96"/>
        </w:rPr>
        <w:t>S</w:t>
      </w:r>
      <w:r w:rsidRPr="007F16B9">
        <w:rPr>
          <w:b/>
          <w:bCs/>
          <w:sz w:val="96"/>
          <w:szCs w:val="96"/>
        </w:rPr>
        <w:t xml:space="preserve"> POLICY</w:t>
      </w:r>
    </w:p>
    <w:p w:rsidR="00771FB5" w:rsidRDefault="00771FB5" w:rsidP="00771FB5"/>
    <w:p w:rsidR="00771FB5" w:rsidRPr="00D50E27" w:rsidRDefault="00771FB5" w:rsidP="00D50E27">
      <w:pPr>
        <w:rPr>
          <w:rFonts w:asciiTheme="minorHAnsi" w:hAnsiTheme="minorHAnsi" w:cstheme="minorHAnsi"/>
          <w:b/>
          <w:sz w:val="20"/>
          <w:szCs w:val="20"/>
        </w:rPr>
      </w:pPr>
      <w:r w:rsidRPr="00D50E27">
        <w:rPr>
          <w:rFonts w:asciiTheme="minorHAnsi" w:hAnsiTheme="minorHAnsi" w:cstheme="minorHAnsi"/>
          <w:b/>
          <w:sz w:val="20"/>
          <w:szCs w:val="20"/>
        </w:rPr>
        <w:t>APPROVED BY COUNCIL ON:</w:t>
      </w:r>
      <w:r w:rsidR="00D50E27">
        <w:rPr>
          <w:rFonts w:asciiTheme="minorHAnsi" w:hAnsiTheme="minorHAnsi" w:cstheme="minorHAnsi"/>
          <w:b/>
          <w:sz w:val="20"/>
          <w:szCs w:val="20"/>
        </w:rPr>
        <w:t xml:space="preserve"> 30 MAY 2017</w:t>
      </w:r>
    </w:p>
    <w:p w:rsidR="00771FB5" w:rsidRPr="00D50E27" w:rsidRDefault="00771FB5" w:rsidP="00771FB5">
      <w:pPr>
        <w:jc w:val="right"/>
        <w:rPr>
          <w:rFonts w:asciiTheme="minorHAnsi" w:hAnsiTheme="minorHAnsi" w:cstheme="minorHAnsi"/>
          <w:b/>
          <w:sz w:val="20"/>
          <w:szCs w:val="20"/>
        </w:rPr>
      </w:pPr>
    </w:p>
    <w:p w:rsidR="00771FB5" w:rsidRPr="00D50E27" w:rsidRDefault="00771FB5" w:rsidP="00D50E27">
      <w:pPr>
        <w:rPr>
          <w:rFonts w:asciiTheme="minorHAnsi" w:hAnsiTheme="minorHAnsi" w:cstheme="minorHAnsi"/>
          <w:b/>
          <w:sz w:val="20"/>
          <w:szCs w:val="20"/>
        </w:rPr>
      </w:pPr>
      <w:r w:rsidRPr="00D50E27">
        <w:rPr>
          <w:rFonts w:asciiTheme="minorHAnsi" w:hAnsiTheme="minorHAnsi" w:cstheme="minorHAnsi"/>
          <w:b/>
          <w:sz w:val="20"/>
          <w:szCs w:val="20"/>
        </w:rPr>
        <w:t>IMPLEMENTATION DATE:</w:t>
      </w:r>
      <w:r w:rsidR="00D50E27">
        <w:rPr>
          <w:rFonts w:asciiTheme="minorHAnsi" w:hAnsiTheme="minorHAnsi" w:cstheme="minorHAnsi"/>
          <w:b/>
          <w:sz w:val="20"/>
          <w:szCs w:val="20"/>
        </w:rPr>
        <w:t xml:space="preserve"> 01 JULY 2017</w:t>
      </w:r>
    </w:p>
    <w:p w:rsidR="00771FB5" w:rsidRPr="00D50E27" w:rsidRDefault="00771FB5" w:rsidP="00771FB5">
      <w:pPr>
        <w:rPr>
          <w:rFonts w:asciiTheme="minorHAnsi" w:hAnsiTheme="minorHAnsi" w:cstheme="minorHAnsi"/>
          <w:sz w:val="20"/>
          <w:szCs w:val="20"/>
        </w:rPr>
      </w:pPr>
    </w:p>
    <w:p w:rsidR="00D50E27" w:rsidRPr="00D50E27" w:rsidRDefault="00D50E27" w:rsidP="00771FB5">
      <w:pPr>
        <w:rPr>
          <w:rFonts w:asciiTheme="minorHAnsi" w:hAnsiTheme="minorHAnsi" w:cstheme="minorHAnsi"/>
          <w:b/>
        </w:rPr>
        <w:sectPr w:rsidR="00D50E27" w:rsidRPr="00D50E27" w:rsidSect="007F16B9">
          <w:footerReference w:type="even" r:id="rId8"/>
          <w:footerReference w:type="default" r:id="rId9"/>
          <w:pgSz w:w="12240" w:h="15840"/>
          <w:pgMar w:top="1440" w:right="1296" w:bottom="1440" w:left="1296" w:header="720" w:footer="720" w:gutter="0"/>
          <w:pgBorders w:display="firstPage" w:offsetFrom="page">
            <w:top w:val="thinThickSmallGap" w:sz="24" w:space="24" w:color="548DD4" w:shadow="1"/>
            <w:left w:val="thinThickSmallGap" w:sz="24" w:space="24" w:color="548DD4" w:shadow="1"/>
            <w:bottom w:val="thinThickSmallGap" w:sz="24" w:space="24" w:color="548DD4" w:shadow="1"/>
            <w:right w:val="thinThickSmallGap" w:sz="24" w:space="24" w:color="548DD4" w:shadow="1"/>
          </w:pgBorders>
          <w:cols w:space="720"/>
          <w:titlePg/>
          <w:docGrid w:linePitch="360"/>
        </w:sectPr>
      </w:pPr>
      <w:r w:rsidRPr="00D50E27">
        <w:rPr>
          <w:rFonts w:asciiTheme="minorHAnsi" w:hAnsiTheme="minorHAnsi" w:cstheme="minorHAnsi"/>
          <w:b/>
          <w:sz w:val="20"/>
          <w:szCs w:val="20"/>
        </w:rPr>
        <w:t>COUNCIL RESOLUTION NO:</w:t>
      </w:r>
      <w:r>
        <w:rPr>
          <w:rFonts w:asciiTheme="minorHAnsi" w:hAnsiTheme="minorHAnsi" w:cstheme="minorHAnsi"/>
          <w:b/>
          <w:sz w:val="20"/>
          <w:szCs w:val="20"/>
        </w:rPr>
        <w:t xml:space="preserve"> 29/05/2017</w:t>
      </w:r>
    </w:p>
    <w:p w:rsidR="00771FB5" w:rsidRDefault="00771FB5" w:rsidP="00771FB5">
      <w:pPr>
        <w:pStyle w:val="Subtitle"/>
        <w:jc w:val="left"/>
      </w:pPr>
      <w:r>
        <w:lastRenderedPageBreak/>
        <w:t>TABLE OF CONTENTS</w:t>
      </w:r>
    </w:p>
    <w:p w:rsidR="00771FB5" w:rsidRDefault="009D0EC5" w:rsidP="00771FB5">
      <w:pPr>
        <w:pStyle w:val="TOC1"/>
        <w:rPr>
          <w:rFonts w:ascii="Times New Roman" w:hAnsi="Times New Roman"/>
          <w:b w:val="0"/>
          <w:caps w:val="0"/>
          <w:noProof/>
          <w:szCs w:val="24"/>
        </w:rPr>
      </w:pPr>
      <w:r>
        <w:rPr>
          <w:sz w:val="32"/>
        </w:rPr>
        <w:fldChar w:fldCharType="begin"/>
      </w:r>
      <w:r w:rsidR="00771FB5">
        <w:rPr>
          <w:sz w:val="32"/>
        </w:rPr>
        <w:instrText xml:space="preserve"> TOC \o "1-3" \h \z \u </w:instrText>
      </w:r>
      <w:r>
        <w:rPr>
          <w:sz w:val="32"/>
        </w:rPr>
        <w:fldChar w:fldCharType="separate"/>
      </w:r>
      <w:hyperlink w:anchor="_Toc105932275" w:history="1">
        <w:r w:rsidR="00771FB5" w:rsidRPr="00CF33D4">
          <w:rPr>
            <w:rStyle w:val="Hyperlink"/>
            <w:noProof/>
          </w:rPr>
          <w:t>1</w:t>
        </w:r>
        <w:r w:rsidR="00771FB5">
          <w:rPr>
            <w:rFonts w:ascii="Times New Roman" w:hAnsi="Times New Roman"/>
            <w:b w:val="0"/>
            <w:caps w:val="0"/>
            <w:noProof/>
            <w:szCs w:val="24"/>
          </w:rPr>
          <w:tab/>
        </w:r>
        <w:r w:rsidR="00771FB5" w:rsidRPr="00CF33D4">
          <w:rPr>
            <w:rStyle w:val="Hyperlink"/>
            <w:noProof/>
          </w:rPr>
          <w:t>Introduction</w:t>
        </w:r>
        <w:r w:rsidR="00771FB5">
          <w:rPr>
            <w:noProof/>
            <w:webHidden/>
          </w:rPr>
          <w:tab/>
        </w:r>
        <w:r>
          <w:rPr>
            <w:noProof/>
            <w:webHidden/>
          </w:rPr>
          <w:fldChar w:fldCharType="begin"/>
        </w:r>
        <w:r w:rsidR="00771FB5">
          <w:rPr>
            <w:noProof/>
            <w:webHidden/>
          </w:rPr>
          <w:instrText xml:space="preserve"> PAGEREF _Toc105932275 \h </w:instrText>
        </w:r>
        <w:r>
          <w:rPr>
            <w:noProof/>
            <w:webHidden/>
          </w:rPr>
        </w:r>
        <w:r>
          <w:rPr>
            <w:noProof/>
            <w:webHidden/>
          </w:rPr>
          <w:fldChar w:fldCharType="separate"/>
        </w:r>
        <w:r w:rsidR="00CD5866">
          <w:rPr>
            <w:noProof/>
            <w:webHidden/>
          </w:rPr>
          <w:t>1</w:t>
        </w:r>
        <w:r>
          <w:rPr>
            <w:noProof/>
            <w:webHidden/>
          </w:rPr>
          <w:fldChar w:fldCharType="end"/>
        </w:r>
      </w:hyperlink>
    </w:p>
    <w:p w:rsidR="00771FB5" w:rsidRDefault="009D0EC5" w:rsidP="00771FB5">
      <w:pPr>
        <w:pStyle w:val="TOC2"/>
        <w:rPr>
          <w:rFonts w:ascii="Times New Roman" w:hAnsi="Times New Roman"/>
          <w:noProof/>
        </w:rPr>
      </w:pPr>
      <w:hyperlink w:anchor="_Toc105932276" w:history="1">
        <w:r w:rsidR="00771FB5" w:rsidRPr="00CF33D4">
          <w:rPr>
            <w:rStyle w:val="Hyperlink"/>
            <w:noProof/>
          </w:rPr>
          <w:t>1.1</w:t>
        </w:r>
        <w:r w:rsidR="00771FB5">
          <w:rPr>
            <w:rFonts w:ascii="Times New Roman" w:hAnsi="Times New Roman"/>
            <w:noProof/>
          </w:rPr>
          <w:tab/>
        </w:r>
        <w:r w:rsidR="00771FB5" w:rsidRPr="00CF33D4">
          <w:rPr>
            <w:rStyle w:val="Hyperlink"/>
            <w:noProof/>
          </w:rPr>
          <w:t>Vision and value statement</w:t>
        </w:r>
        <w:r w:rsidR="00771FB5">
          <w:rPr>
            <w:noProof/>
            <w:webHidden/>
          </w:rPr>
          <w:tab/>
        </w:r>
        <w:r>
          <w:rPr>
            <w:noProof/>
            <w:webHidden/>
          </w:rPr>
          <w:fldChar w:fldCharType="begin"/>
        </w:r>
        <w:r w:rsidR="00771FB5">
          <w:rPr>
            <w:noProof/>
            <w:webHidden/>
          </w:rPr>
          <w:instrText xml:space="preserve"> PAGEREF _Toc105932276 \h </w:instrText>
        </w:r>
        <w:r>
          <w:rPr>
            <w:noProof/>
            <w:webHidden/>
          </w:rPr>
        </w:r>
        <w:r>
          <w:rPr>
            <w:noProof/>
            <w:webHidden/>
          </w:rPr>
          <w:fldChar w:fldCharType="separate"/>
        </w:r>
        <w:r w:rsidR="00CD5866">
          <w:rPr>
            <w:noProof/>
            <w:webHidden/>
          </w:rPr>
          <w:t>1</w:t>
        </w:r>
        <w:r>
          <w:rPr>
            <w:noProof/>
            <w:webHidden/>
          </w:rPr>
          <w:fldChar w:fldCharType="end"/>
        </w:r>
      </w:hyperlink>
    </w:p>
    <w:p w:rsidR="00771FB5" w:rsidRDefault="009D0EC5" w:rsidP="00771FB5">
      <w:pPr>
        <w:pStyle w:val="TOC2"/>
        <w:rPr>
          <w:rFonts w:ascii="Times New Roman" w:hAnsi="Times New Roman"/>
          <w:noProof/>
        </w:rPr>
      </w:pPr>
      <w:hyperlink w:anchor="_Toc105932277" w:history="1">
        <w:r w:rsidR="00771FB5" w:rsidRPr="00CF33D4">
          <w:rPr>
            <w:rStyle w:val="Hyperlink"/>
            <w:noProof/>
          </w:rPr>
          <w:t>1.2</w:t>
        </w:r>
        <w:r w:rsidR="00771FB5">
          <w:rPr>
            <w:rFonts w:ascii="Times New Roman" w:hAnsi="Times New Roman"/>
            <w:noProof/>
          </w:rPr>
          <w:tab/>
        </w:r>
        <w:r w:rsidR="00771FB5" w:rsidRPr="00CF33D4">
          <w:rPr>
            <w:rStyle w:val="Hyperlink"/>
            <w:noProof/>
          </w:rPr>
          <w:t>Vision</w:t>
        </w:r>
        <w:r w:rsidR="00771FB5">
          <w:rPr>
            <w:noProof/>
            <w:webHidden/>
          </w:rPr>
          <w:tab/>
        </w:r>
        <w:r>
          <w:rPr>
            <w:noProof/>
            <w:webHidden/>
          </w:rPr>
          <w:fldChar w:fldCharType="begin"/>
        </w:r>
        <w:r w:rsidR="00771FB5">
          <w:rPr>
            <w:noProof/>
            <w:webHidden/>
          </w:rPr>
          <w:instrText xml:space="preserve"> PAGEREF _Toc105932277 \h </w:instrText>
        </w:r>
        <w:r>
          <w:rPr>
            <w:noProof/>
            <w:webHidden/>
          </w:rPr>
        </w:r>
        <w:r>
          <w:rPr>
            <w:noProof/>
            <w:webHidden/>
          </w:rPr>
          <w:fldChar w:fldCharType="separate"/>
        </w:r>
        <w:r w:rsidR="00CD5866">
          <w:rPr>
            <w:noProof/>
            <w:webHidden/>
          </w:rPr>
          <w:t>1</w:t>
        </w:r>
        <w:r>
          <w:rPr>
            <w:noProof/>
            <w:webHidden/>
          </w:rPr>
          <w:fldChar w:fldCharType="end"/>
        </w:r>
      </w:hyperlink>
    </w:p>
    <w:p w:rsidR="00771FB5" w:rsidRDefault="009D0EC5" w:rsidP="00771FB5">
      <w:pPr>
        <w:pStyle w:val="TOC2"/>
        <w:rPr>
          <w:rFonts w:ascii="Times New Roman" w:hAnsi="Times New Roman"/>
          <w:noProof/>
        </w:rPr>
      </w:pPr>
      <w:hyperlink w:anchor="_Toc105932278" w:history="1">
        <w:r w:rsidR="00771FB5" w:rsidRPr="00CF33D4">
          <w:rPr>
            <w:rStyle w:val="Hyperlink"/>
            <w:noProof/>
          </w:rPr>
          <w:t>1.3</w:t>
        </w:r>
        <w:r w:rsidR="00771FB5">
          <w:rPr>
            <w:rFonts w:ascii="Times New Roman" w:hAnsi="Times New Roman"/>
            <w:noProof/>
          </w:rPr>
          <w:tab/>
        </w:r>
        <w:r w:rsidR="00771FB5" w:rsidRPr="00CF33D4">
          <w:rPr>
            <w:rStyle w:val="Hyperlink"/>
            <w:noProof/>
          </w:rPr>
          <w:t>Mission</w:t>
        </w:r>
        <w:r w:rsidR="00771FB5">
          <w:rPr>
            <w:noProof/>
            <w:webHidden/>
          </w:rPr>
          <w:tab/>
        </w:r>
        <w:r>
          <w:rPr>
            <w:noProof/>
            <w:webHidden/>
          </w:rPr>
          <w:fldChar w:fldCharType="begin"/>
        </w:r>
        <w:r w:rsidR="00771FB5">
          <w:rPr>
            <w:noProof/>
            <w:webHidden/>
          </w:rPr>
          <w:instrText xml:space="preserve"> PAGEREF _Toc105932278 \h </w:instrText>
        </w:r>
        <w:r>
          <w:rPr>
            <w:noProof/>
            <w:webHidden/>
          </w:rPr>
        </w:r>
        <w:r>
          <w:rPr>
            <w:noProof/>
            <w:webHidden/>
          </w:rPr>
          <w:fldChar w:fldCharType="separate"/>
        </w:r>
        <w:r w:rsidR="00CD5866">
          <w:rPr>
            <w:noProof/>
            <w:webHidden/>
          </w:rPr>
          <w:t>1</w:t>
        </w:r>
        <w:r>
          <w:rPr>
            <w:noProof/>
            <w:webHidden/>
          </w:rPr>
          <w:fldChar w:fldCharType="end"/>
        </w:r>
      </w:hyperlink>
    </w:p>
    <w:p w:rsidR="00771FB5" w:rsidRDefault="009D0EC5" w:rsidP="00771FB5">
      <w:pPr>
        <w:pStyle w:val="TOC1"/>
        <w:rPr>
          <w:rFonts w:ascii="Times New Roman" w:hAnsi="Times New Roman"/>
          <w:b w:val="0"/>
          <w:caps w:val="0"/>
          <w:noProof/>
          <w:szCs w:val="24"/>
        </w:rPr>
      </w:pPr>
      <w:hyperlink w:anchor="_Toc105932279" w:history="1">
        <w:r w:rsidR="00771FB5" w:rsidRPr="00CF33D4">
          <w:rPr>
            <w:rStyle w:val="Hyperlink"/>
            <w:noProof/>
          </w:rPr>
          <w:t>2</w:t>
        </w:r>
        <w:r w:rsidR="00771FB5">
          <w:rPr>
            <w:rFonts w:ascii="Times New Roman" w:hAnsi="Times New Roman"/>
            <w:b w:val="0"/>
            <w:caps w:val="0"/>
            <w:noProof/>
            <w:szCs w:val="24"/>
          </w:rPr>
          <w:tab/>
        </w:r>
        <w:r w:rsidR="00E55D14">
          <w:rPr>
            <w:rStyle w:val="Hyperlink"/>
            <w:noProof/>
          </w:rPr>
          <w:t>Definitions</w:t>
        </w:r>
        <w:r w:rsidR="00771FB5">
          <w:rPr>
            <w:noProof/>
            <w:webHidden/>
          </w:rPr>
          <w:tab/>
        </w:r>
        <w:r>
          <w:rPr>
            <w:noProof/>
            <w:webHidden/>
          </w:rPr>
          <w:fldChar w:fldCharType="begin"/>
        </w:r>
        <w:r w:rsidR="00771FB5">
          <w:rPr>
            <w:noProof/>
            <w:webHidden/>
          </w:rPr>
          <w:instrText xml:space="preserve"> PAGEREF _Toc105932279 \h </w:instrText>
        </w:r>
        <w:r>
          <w:rPr>
            <w:noProof/>
            <w:webHidden/>
          </w:rPr>
        </w:r>
        <w:r>
          <w:rPr>
            <w:noProof/>
            <w:webHidden/>
          </w:rPr>
          <w:fldChar w:fldCharType="separate"/>
        </w:r>
        <w:r w:rsidR="00CD5866">
          <w:rPr>
            <w:noProof/>
            <w:webHidden/>
          </w:rPr>
          <w:t>2</w:t>
        </w:r>
        <w:r>
          <w:rPr>
            <w:noProof/>
            <w:webHidden/>
          </w:rPr>
          <w:fldChar w:fldCharType="end"/>
        </w:r>
      </w:hyperlink>
    </w:p>
    <w:p w:rsidR="00771FB5" w:rsidRDefault="009D0EC5" w:rsidP="00771FB5">
      <w:pPr>
        <w:pStyle w:val="TOC1"/>
        <w:rPr>
          <w:rFonts w:ascii="Times New Roman" w:hAnsi="Times New Roman"/>
          <w:b w:val="0"/>
          <w:caps w:val="0"/>
          <w:noProof/>
          <w:szCs w:val="24"/>
        </w:rPr>
      </w:pPr>
      <w:hyperlink w:anchor="_Toc105932280" w:history="1">
        <w:r w:rsidR="00771FB5" w:rsidRPr="00CF33D4">
          <w:rPr>
            <w:rStyle w:val="Hyperlink"/>
            <w:noProof/>
          </w:rPr>
          <w:t>3</w:t>
        </w:r>
        <w:r w:rsidR="00771FB5">
          <w:rPr>
            <w:rFonts w:ascii="Times New Roman" w:hAnsi="Times New Roman"/>
            <w:b w:val="0"/>
            <w:caps w:val="0"/>
            <w:noProof/>
            <w:szCs w:val="24"/>
          </w:rPr>
          <w:tab/>
        </w:r>
        <w:r w:rsidR="00E55D14">
          <w:rPr>
            <w:rStyle w:val="Hyperlink"/>
            <w:noProof/>
          </w:rPr>
          <w:t>objectives</w:t>
        </w:r>
        <w:r w:rsidR="00771FB5">
          <w:rPr>
            <w:noProof/>
            <w:webHidden/>
          </w:rPr>
          <w:tab/>
        </w:r>
        <w:r>
          <w:rPr>
            <w:noProof/>
            <w:webHidden/>
          </w:rPr>
          <w:fldChar w:fldCharType="begin"/>
        </w:r>
        <w:r w:rsidR="00771FB5">
          <w:rPr>
            <w:noProof/>
            <w:webHidden/>
          </w:rPr>
          <w:instrText xml:space="preserve"> PAGEREF _Toc105932280 \h </w:instrText>
        </w:r>
        <w:r>
          <w:rPr>
            <w:noProof/>
            <w:webHidden/>
          </w:rPr>
        </w:r>
        <w:r>
          <w:rPr>
            <w:noProof/>
            <w:webHidden/>
          </w:rPr>
          <w:fldChar w:fldCharType="separate"/>
        </w:r>
        <w:r w:rsidR="00CD5866">
          <w:rPr>
            <w:noProof/>
            <w:webHidden/>
          </w:rPr>
          <w:t>2</w:t>
        </w:r>
        <w:r>
          <w:rPr>
            <w:noProof/>
            <w:webHidden/>
          </w:rPr>
          <w:fldChar w:fldCharType="end"/>
        </w:r>
      </w:hyperlink>
    </w:p>
    <w:p w:rsidR="00771FB5" w:rsidRDefault="009D0EC5" w:rsidP="00771FB5">
      <w:pPr>
        <w:pStyle w:val="TOC1"/>
        <w:rPr>
          <w:rFonts w:ascii="Times New Roman" w:hAnsi="Times New Roman"/>
          <w:b w:val="0"/>
          <w:caps w:val="0"/>
          <w:noProof/>
          <w:szCs w:val="24"/>
        </w:rPr>
      </w:pPr>
      <w:hyperlink w:anchor="_Toc105932281" w:history="1">
        <w:r w:rsidR="00771FB5" w:rsidRPr="00CF33D4">
          <w:rPr>
            <w:rStyle w:val="Hyperlink"/>
            <w:noProof/>
          </w:rPr>
          <w:t>4</w:t>
        </w:r>
        <w:r w:rsidR="00771FB5">
          <w:rPr>
            <w:rFonts w:ascii="Times New Roman" w:hAnsi="Times New Roman"/>
            <w:b w:val="0"/>
            <w:caps w:val="0"/>
            <w:noProof/>
            <w:szCs w:val="24"/>
          </w:rPr>
          <w:tab/>
        </w:r>
        <w:r w:rsidR="00E55D14">
          <w:rPr>
            <w:rStyle w:val="Hyperlink"/>
            <w:noProof/>
          </w:rPr>
          <w:t xml:space="preserve">Scope </w:t>
        </w:r>
        <w:r w:rsidR="00771FB5">
          <w:rPr>
            <w:noProof/>
            <w:webHidden/>
          </w:rPr>
          <w:tab/>
        </w:r>
        <w:r>
          <w:rPr>
            <w:noProof/>
            <w:webHidden/>
          </w:rPr>
          <w:fldChar w:fldCharType="begin"/>
        </w:r>
        <w:r w:rsidR="00771FB5">
          <w:rPr>
            <w:noProof/>
            <w:webHidden/>
          </w:rPr>
          <w:instrText xml:space="preserve"> PAGEREF _Toc105932281 \h </w:instrText>
        </w:r>
        <w:r>
          <w:rPr>
            <w:noProof/>
            <w:webHidden/>
          </w:rPr>
        </w:r>
        <w:r>
          <w:rPr>
            <w:noProof/>
            <w:webHidden/>
          </w:rPr>
          <w:fldChar w:fldCharType="separate"/>
        </w:r>
        <w:r w:rsidR="00CD5866">
          <w:rPr>
            <w:noProof/>
            <w:webHidden/>
          </w:rPr>
          <w:t>2</w:t>
        </w:r>
        <w:r>
          <w:rPr>
            <w:noProof/>
            <w:webHidden/>
          </w:rPr>
          <w:fldChar w:fldCharType="end"/>
        </w:r>
      </w:hyperlink>
    </w:p>
    <w:p w:rsidR="00771FB5" w:rsidRDefault="009D0EC5" w:rsidP="00771FB5">
      <w:pPr>
        <w:pStyle w:val="TOC1"/>
        <w:rPr>
          <w:rFonts w:ascii="Times New Roman" w:hAnsi="Times New Roman"/>
          <w:b w:val="0"/>
          <w:caps w:val="0"/>
          <w:noProof/>
          <w:szCs w:val="24"/>
        </w:rPr>
      </w:pPr>
      <w:hyperlink w:anchor="_Toc105932282" w:history="1">
        <w:r w:rsidR="00771FB5" w:rsidRPr="00CF33D4">
          <w:rPr>
            <w:rStyle w:val="Hyperlink"/>
            <w:noProof/>
          </w:rPr>
          <w:t>5</w:t>
        </w:r>
        <w:r w:rsidR="00771FB5">
          <w:rPr>
            <w:rFonts w:ascii="Times New Roman" w:hAnsi="Times New Roman"/>
            <w:b w:val="0"/>
            <w:caps w:val="0"/>
            <w:noProof/>
            <w:szCs w:val="24"/>
          </w:rPr>
          <w:tab/>
        </w:r>
        <w:r w:rsidR="00771FB5" w:rsidRPr="00CF33D4">
          <w:rPr>
            <w:rStyle w:val="Hyperlink"/>
            <w:noProof/>
          </w:rPr>
          <w:t>Legislative Framework</w:t>
        </w:r>
        <w:r w:rsidR="00771FB5">
          <w:rPr>
            <w:noProof/>
            <w:webHidden/>
          </w:rPr>
          <w:tab/>
        </w:r>
        <w:r w:rsidR="00050A95">
          <w:rPr>
            <w:noProof/>
            <w:webHidden/>
          </w:rPr>
          <w:t>2</w:t>
        </w:r>
      </w:hyperlink>
    </w:p>
    <w:p w:rsidR="00771FB5" w:rsidRDefault="009D0EC5" w:rsidP="00771FB5">
      <w:pPr>
        <w:pStyle w:val="TOC1"/>
        <w:rPr>
          <w:rFonts w:ascii="Times New Roman" w:hAnsi="Times New Roman"/>
          <w:b w:val="0"/>
          <w:caps w:val="0"/>
          <w:noProof/>
          <w:szCs w:val="24"/>
        </w:rPr>
      </w:pPr>
      <w:hyperlink w:anchor="_Toc105932283" w:history="1">
        <w:r w:rsidR="00771FB5" w:rsidRPr="00CF33D4">
          <w:rPr>
            <w:rStyle w:val="Hyperlink"/>
            <w:noProof/>
          </w:rPr>
          <w:t>6</w:t>
        </w:r>
        <w:r w:rsidR="00771FB5">
          <w:rPr>
            <w:rFonts w:ascii="Times New Roman" w:hAnsi="Times New Roman"/>
            <w:b w:val="0"/>
            <w:caps w:val="0"/>
            <w:noProof/>
            <w:szCs w:val="24"/>
          </w:rPr>
          <w:tab/>
        </w:r>
        <w:r w:rsidR="00771FB5" w:rsidRPr="00CF33D4">
          <w:rPr>
            <w:rStyle w:val="Hyperlink"/>
            <w:noProof/>
          </w:rPr>
          <w:t>Principles</w:t>
        </w:r>
        <w:r w:rsidR="00771FB5">
          <w:rPr>
            <w:noProof/>
            <w:webHidden/>
          </w:rPr>
          <w:tab/>
        </w:r>
        <w:r>
          <w:rPr>
            <w:noProof/>
            <w:webHidden/>
          </w:rPr>
          <w:fldChar w:fldCharType="begin"/>
        </w:r>
        <w:r w:rsidR="00771FB5">
          <w:rPr>
            <w:noProof/>
            <w:webHidden/>
          </w:rPr>
          <w:instrText xml:space="preserve"> PAGEREF _Toc105932283 \h </w:instrText>
        </w:r>
        <w:r>
          <w:rPr>
            <w:noProof/>
            <w:webHidden/>
          </w:rPr>
        </w:r>
        <w:r>
          <w:rPr>
            <w:noProof/>
            <w:webHidden/>
          </w:rPr>
          <w:fldChar w:fldCharType="separate"/>
        </w:r>
        <w:r w:rsidR="00CD5866">
          <w:rPr>
            <w:noProof/>
            <w:webHidden/>
          </w:rPr>
          <w:t>3</w:t>
        </w:r>
        <w:r>
          <w:rPr>
            <w:noProof/>
            <w:webHidden/>
          </w:rPr>
          <w:fldChar w:fldCharType="end"/>
        </w:r>
      </w:hyperlink>
    </w:p>
    <w:p w:rsidR="00771FB5" w:rsidRDefault="009D0EC5" w:rsidP="00771FB5">
      <w:pPr>
        <w:pStyle w:val="TOC1"/>
        <w:rPr>
          <w:rFonts w:ascii="Times New Roman" w:hAnsi="Times New Roman"/>
          <w:b w:val="0"/>
          <w:caps w:val="0"/>
          <w:noProof/>
          <w:szCs w:val="24"/>
        </w:rPr>
      </w:pPr>
      <w:hyperlink w:anchor="_Toc105932284" w:history="1">
        <w:r w:rsidR="00771FB5" w:rsidRPr="00CF33D4">
          <w:rPr>
            <w:rStyle w:val="Hyperlink"/>
            <w:noProof/>
          </w:rPr>
          <w:t>7</w:t>
        </w:r>
        <w:r w:rsidR="00771FB5">
          <w:rPr>
            <w:rFonts w:ascii="Times New Roman" w:hAnsi="Times New Roman"/>
            <w:b w:val="0"/>
            <w:caps w:val="0"/>
            <w:noProof/>
            <w:szCs w:val="24"/>
          </w:rPr>
          <w:tab/>
        </w:r>
        <w:r w:rsidR="00771FB5" w:rsidRPr="00CF33D4">
          <w:rPr>
            <w:rStyle w:val="Hyperlink"/>
            <w:noProof/>
          </w:rPr>
          <w:t>Receipt Policy Guidelines</w:t>
        </w:r>
        <w:r w:rsidR="00771FB5">
          <w:rPr>
            <w:noProof/>
            <w:webHidden/>
          </w:rPr>
          <w:tab/>
        </w:r>
        <w:r w:rsidR="00050A95">
          <w:rPr>
            <w:noProof/>
            <w:webHidden/>
          </w:rPr>
          <w:t>3</w:t>
        </w:r>
      </w:hyperlink>
    </w:p>
    <w:p w:rsidR="00771FB5" w:rsidRDefault="009D0EC5" w:rsidP="00E55D14">
      <w:pPr>
        <w:pStyle w:val="TOC2"/>
        <w:rPr>
          <w:rStyle w:val="Hyperlink"/>
          <w:noProof/>
        </w:rPr>
      </w:pPr>
      <w:hyperlink w:anchor="_Toc105932285" w:history="1">
        <w:r w:rsidR="00771FB5" w:rsidRPr="00CF33D4">
          <w:rPr>
            <w:rStyle w:val="Hyperlink"/>
            <w:noProof/>
          </w:rPr>
          <w:t>7.1</w:t>
        </w:r>
        <w:r w:rsidR="00771FB5">
          <w:rPr>
            <w:rFonts w:ascii="Times New Roman" w:hAnsi="Times New Roman"/>
            <w:noProof/>
          </w:rPr>
          <w:tab/>
        </w:r>
        <w:r w:rsidR="006C37D3">
          <w:rPr>
            <w:rStyle w:val="Hyperlink"/>
            <w:noProof/>
          </w:rPr>
          <w:t>Permissable methods</w:t>
        </w:r>
        <w:r w:rsidR="00771FB5">
          <w:rPr>
            <w:noProof/>
            <w:webHidden/>
          </w:rPr>
          <w:tab/>
        </w:r>
        <w:r w:rsidR="00050A95">
          <w:rPr>
            <w:noProof/>
            <w:webHidden/>
          </w:rPr>
          <w:t>3</w:t>
        </w:r>
      </w:hyperlink>
    </w:p>
    <w:p w:rsidR="006C37D3" w:rsidRPr="006C37D3" w:rsidRDefault="006C37D3" w:rsidP="006C37D3">
      <w:r>
        <w:t xml:space="preserve">       7.2</w:t>
      </w:r>
      <w:r>
        <w:tab/>
        <w:t>Receipt</w:t>
      </w:r>
      <w:r>
        <w:tab/>
      </w:r>
      <w:r>
        <w:tab/>
      </w:r>
      <w:r>
        <w:tab/>
      </w:r>
      <w:r>
        <w:tab/>
      </w:r>
      <w:r>
        <w:tab/>
      </w:r>
      <w:r>
        <w:tab/>
      </w:r>
      <w:r>
        <w:tab/>
      </w:r>
      <w:r>
        <w:tab/>
      </w:r>
      <w:r>
        <w:tab/>
      </w:r>
      <w:r>
        <w:tab/>
      </w:r>
      <w:r w:rsidR="00050A95">
        <w:t>4</w:t>
      </w:r>
    </w:p>
    <w:p w:rsidR="00771FB5" w:rsidRDefault="009D0EC5" w:rsidP="00771FB5">
      <w:pPr>
        <w:pStyle w:val="TOC2"/>
        <w:rPr>
          <w:rFonts w:ascii="Times New Roman" w:hAnsi="Times New Roman"/>
          <w:noProof/>
        </w:rPr>
      </w:pPr>
      <w:hyperlink w:anchor="_Toc105932287" w:history="1">
        <w:r w:rsidR="00771FB5" w:rsidRPr="00CF33D4">
          <w:rPr>
            <w:rStyle w:val="Hyperlink"/>
            <w:noProof/>
          </w:rPr>
          <w:t>7.3</w:t>
        </w:r>
        <w:r w:rsidR="00771FB5">
          <w:rPr>
            <w:rFonts w:ascii="Times New Roman" w:hAnsi="Times New Roman"/>
            <w:noProof/>
          </w:rPr>
          <w:tab/>
        </w:r>
        <w:r w:rsidR="00771FB5" w:rsidRPr="00CF33D4">
          <w:rPr>
            <w:rStyle w:val="Hyperlink"/>
            <w:noProof/>
          </w:rPr>
          <w:t>Receipt, safe custody and disposal of municipal moneys</w:t>
        </w:r>
        <w:r w:rsidR="00771FB5">
          <w:rPr>
            <w:noProof/>
            <w:webHidden/>
          </w:rPr>
          <w:tab/>
        </w:r>
        <w:r w:rsidR="00050A95">
          <w:rPr>
            <w:noProof/>
            <w:webHidden/>
          </w:rPr>
          <w:t>4</w:t>
        </w:r>
      </w:hyperlink>
    </w:p>
    <w:p w:rsidR="00771FB5" w:rsidRDefault="009D0EC5" w:rsidP="00771FB5">
      <w:pPr>
        <w:pStyle w:val="TOC3"/>
        <w:rPr>
          <w:rFonts w:ascii="Times New Roman" w:hAnsi="Times New Roman"/>
          <w:noProof/>
        </w:rPr>
      </w:pPr>
      <w:hyperlink w:anchor="_Toc105932288" w:history="1">
        <w:r w:rsidR="00771FB5" w:rsidRPr="00CF33D4">
          <w:rPr>
            <w:rStyle w:val="Hyperlink"/>
            <w:noProof/>
          </w:rPr>
          <w:t>7.3.1</w:t>
        </w:r>
        <w:r w:rsidR="00771FB5">
          <w:rPr>
            <w:rFonts w:ascii="Times New Roman" w:hAnsi="Times New Roman"/>
            <w:noProof/>
          </w:rPr>
          <w:tab/>
        </w:r>
        <w:r w:rsidR="00771FB5" w:rsidRPr="00CF33D4">
          <w:rPr>
            <w:rStyle w:val="Hyperlink"/>
            <w:noProof/>
          </w:rPr>
          <w:t>Persons who may take receipt of Municipal moneys</w:t>
        </w:r>
        <w:r w:rsidR="00771FB5">
          <w:rPr>
            <w:noProof/>
            <w:webHidden/>
          </w:rPr>
          <w:tab/>
        </w:r>
        <w:r w:rsidR="00050A95">
          <w:rPr>
            <w:noProof/>
            <w:webHidden/>
          </w:rPr>
          <w:t>4</w:t>
        </w:r>
      </w:hyperlink>
    </w:p>
    <w:p w:rsidR="00771FB5" w:rsidRDefault="009D0EC5" w:rsidP="00771FB5">
      <w:pPr>
        <w:pStyle w:val="TOC3"/>
        <w:rPr>
          <w:rFonts w:ascii="Times New Roman" w:hAnsi="Times New Roman"/>
          <w:noProof/>
        </w:rPr>
      </w:pPr>
      <w:hyperlink w:anchor="_Toc105932289" w:history="1">
        <w:r w:rsidR="00771FB5" w:rsidRPr="00CF33D4">
          <w:rPr>
            <w:rStyle w:val="Hyperlink"/>
            <w:noProof/>
          </w:rPr>
          <w:t>7.3.2</w:t>
        </w:r>
        <w:r w:rsidR="00771FB5">
          <w:rPr>
            <w:rFonts w:ascii="Times New Roman" w:hAnsi="Times New Roman"/>
            <w:noProof/>
          </w:rPr>
          <w:tab/>
        </w:r>
        <w:r w:rsidR="008D7EE7">
          <w:rPr>
            <w:rStyle w:val="Hyperlink"/>
            <w:noProof/>
          </w:rPr>
          <w:t>Instruction in respect of the issue of machine receipt</w:t>
        </w:r>
        <w:r w:rsidR="00771FB5">
          <w:rPr>
            <w:noProof/>
            <w:webHidden/>
          </w:rPr>
          <w:tab/>
        </w:r>
        <w:r w:rsidR="00050A95">
          <w:rPr>
            <w:noProof/>
            <w:webHidden/>
          </w:rPr>
          <w:t>5</w:t>
        </w:r>
      </w:hyperlink>
    </w:p>
    <w:p w:rsidR="00771FB5" w:rsidRDefault="009D0EC5" w:rsidP="00771FB5">
      <w:pPr>
        <w:pStyle w:val="TOC3"/>
        <w:rPr>
          <w:rFonts w:ascii="Times New Roman" w:hAnsi="Times New Roman"/>
          <w:noProof/>
        </w:rPr>
      </w:pPr>
      <w:hyperlink w:anchor="_Toc105932290" w:history="1">
        <w:r w:rsidR="00771FB5" w:rsidRPr="00CF33D4">
          <w:rPr>
            <w:rStyle w:val="Hyperlink"/>
            <w:noProof/>
          </w:rPr>
          <w:t>7.3.3</w:t>
        </w:r>
        <w:r w:rsidR="00771FB5">
          <w:rPr>
            <w:rFonts w:ascii="Times New Roman" w:hAnsi="Times New Roman"/>
            <w:noProof/>
          </w:rPr>
          <w:tab/>
        </w:r>
        <w:r w:rsidR="008D7EE7">
          <w:rPr>
            <w:rStyle w:val="Hyperlink"/>
            <w:noProof/>
          </w:rPr>
          <w:t>Money received which cannot be allocated immediately</w:t>
        </w:r>
        <w:r w:rsidR="00771FB5">
          <w:rPr>
            <w:noProof/>
            <w:webHidden/>
          </w:rPr>
          <w:tab/>
        </w:r>
        <w:r w:rsidR="00050A95">
          <w:rPr>
            <w:noProof/>
            <w:webHidden/>
          </w:rPr>
          <w:t>5</w:t>
        </w:r>
      </w:hyperlink>
    </w:p>
    <w:p w:rsidR="00771FB5" w:rsidRDefault="009D0EC5" w:rsidP="00771FB5">
      <w:pPr>
        <w:pStyle w:val="TOC3"/>
        <w:rPr>
          <w:rFonts w:ascii="Times New Roman" w:hAnsi="Times New Roman"/>
          <w:noProof/>
        </w:rPr>
      </w:pPr>
      <w:hyperlink w:anchor="_Toc105932291" w:history="1">
        <w:r w:rsidR="00771FB5" w:rsidRPr="00CF33D4">
          <w:rPr>
            <w:rStyle w:val="Hyperlink"/>
            <w:noProof/>
          </w:rPr>
          <w:t>7.3.4</w:t>
        </w:r>
        <w:r w:rsidR="00771FB5">
          <w:rPr>
            <w:rFonts w:ascii="Times New Roman" w:hAnsi="Times New Roman"/>
            <w:noProof/>
          </w:rPr>
          <w:tab/>
        </w:r>
        <w:r w:rsidR="00050A95">
          <w:rPr>
            <w:rStyle w:val="Hyperlink"/>
            <w:noProof/>
          </w:rPr>
          <w:t xml:space="preserve">Depositing </w:t>
        </w:r>
        <w:r w:rsidR="006E4FCE">
          <w:rPr>
            <w:rStyle w:val="Hyperlink"/>
            <w:noProof/>
          </w:rPr>
          <w:t>of municipal money</w:t>
        </w:r>
        <w:r w:rsidR="00771FB5">
          <w:rPr>
            <w:noProof/>
            <w:webHidden/>
          </w:rPr>
          <w:tab/>
        </w:r>
        <w:r w:rsidR="006E4FCE">
          <w:rPr>
            <w:noProof/>
            <w:webHidden/>
          </w:rPr>
          <w:t>5</w:t>
        </w:r>
      </w:hyperlink>
    </w:p>
    <w:p w:rsidR="00771FB5" w:rsidRDefault="009D0EC5" w:rsidP="00771FB5">
      <w:pPr>
        <w:pStyle w:val="TOC3"/>
        <w:rPr>
          <w:rFonts w:ascii="Times New Roman" w:hAnsi="Times New Roman"/>
          <w:noProof/>
        </w:rPr>
      </w:pPr>
      <w:hyperlink w:anchor="_Toc105932292" w:history="1">
        <w:r w:rsidR="00771FB5" w:rsidRPr="00CF33D4">
          <w:rPr>
            <w:rStyle w:val="Hyperlink"/>
            <w:noProof/>
          </w:rPr>
          <w:t>7.3.5</w:t>
        </w:r>
        <w:r w:rsidR="00771FB5">
          <w:rPr>
            <w:rFonts w:ascii="Times New Roman" w:hAnsi="Times New Roman"/>
            <w:noProof/>
          </w:rPr>
          <w:tab/>
        </w:r>
        <w:r w:rsidR="006E4FCE">
          <w:rPr>
            <w:rStyle w:val="Hyperlink"/>
            <w:noProof/>
          </w:rPr>
          <w:t xml:space="preserve">Accounting </w:t>
        </w:r>
        <w:r w:rsidR="008D7EE7">
          <w:rPr>
            <w:rStyle w:val="Hyperlink"/>
            <w:noProof/>
          </w:rPr>
          <w:t>f</w:t>
        </w:r>
        <w:r w:rsidR="006E4FCE">
          <w:rPr>
            <w:rStyle w:val="Hyperlink"/>
            <w:noProof/>
          </w:rPr>
          <w:t>or</w:t>
        </w:r>
        <w:r w:rsidR="008D7EE7">
          <w:rPr>
            <w:rStyle w:val="Hyperlink"/>
            <w:noProof/>
          </w:rPr>
          <w:t xml:space="preserve"> receipts and collection of debts</w:t>
        </w:r>
        <w:r w:rsidR="00771FB5">
          <w:rPr>
            <w:noProof/>
            <w:webHidden/>
          </w:rPr>
          <w:tab/>
        </w:r>
        <w:r>
          <w:rPr>
            <w:noProof/>
            <w:webHidden/>
          </w:rPr>
          <w:fldChar w:fldCharType="begin"/>
        </w:r>
        <w:r w:rsidR="00771FB5">
          <w:rPr>
            <w:noProof/>
            <w:webHidden/>
          </w:rPr>
          <w:instrText xml:space="preserve"> PAGEREF _Toc105932292 \h </w:instrText>
        </w:r>
        <w:r>
          <w:rPr>
            <w:noProof/>
            <w:webHidden/>
          </w:rPr>
        </w:r>
        <w:r>
          <w:rPr>
            <w:noProof/>
            <w:webHidden/>
          </w:rPr>
          <w:fldChar w:fldCharType="separate"/>
        </w:r>
        <w:r w:rsidR="00CD5866">
          <w:rPr>
            <w:noProof/>
            <w:webHidden/>
          </w:rPr>
          <w:t>5</w:t>
        </w:r>
        <w:r>
          <w:rPr>
            <w:noProof/>
            <w:webHidden/>
          </w:rPr>
          <w:fldChar w:fldCharType="end"/>
        </w:r>
      </w:hyperlink>
    </w:p>
    <w:p w:rsidR="00771FB5" w:rsidRDefault="009D0EC5" w:rsidP="00771FB5">
      <w:pPr>
        <w:pStyle w:val="TOC3"/>
        <w:rPr>
          <w:rFonts w:ascii="Times New Roman" w:hAnsi="Times New Roman"/>
          <w:noProof/>
        </w:rPr>
      </w:pPr>
      <w:hyperlink w:anchor="_Toc105932293" w:history="1">
        <w:r w:rsidR="00771FB5" w:rsidRPr="00CF33D4">
          <w:rPr>
            <w:rStyle w:val="Hyperlink"/>
            <w:noProof/>
          </w:rPr>
          <w:t>7.3.6</w:t>
        </w:r>
        <w:r w:rsidR="00771FB5">
          <w:rPr>
            <w:rFonts w:ascii="Times New Roman" w:hAnsi="Times New Roman"/>
            <w:noProof/>
          </w:rPr>
          <w:tab/>
        </w:r>
        <w:r w:rsidR="008D7EE7">
          <w:rPr>
            <w:rStyle w:val="Hyperlink"/>
            <w:noProof/>
          </w:rPr>
          <w:t>Cash withdrawals from and deposit at a bank</w:t>
        </w:r>
        <w:r w:rsidR="00771FB5">
          <w:rPr>
            <w:noProof/>
            <w:webHidden/>
          </w:rPr>
          <w:tab/>
        </w:r>
        <w:r w:rsidR="006E4FCE">
          <w:rPr>
            <w:noProof/>
            <w:webHidden/>
          </w:rPr>
          <w:t>6</w:t>
        </w:r>
      </w:hyperlink>
    </w:p>
    <w:p w:rsidR="00771FB5" w:rsidRDefault="009D0EC5" w:rsidP="00771FB5">
      <w:pPr>
        <w:pStyle w:val="TOC3"/>
        <w:rPr>
          <w:rFonts w:ascii="Times New Roman" w:hAnsi="Times New Roman"/>
          <w:noProof/>
        </w:rPr>
      </w:pPr>
      <w:hyperlink w:anchor="_Toc105932294" w:history="1">
        <w:r w:rsidR="00771FB5" w:rsidRPr="00CF33D4">
          <w:rPr>
            <w:rStyle w:val="Hyperlink"/>
            <w:noProof/>
          </w:rPr>
          <w:t>7.3.7</w:t>
        </w:r>
        <w:r w:rsidR="00771FB5">
          <w:rPr>
            <w:rFonts w:ascii="Times New Roman" w:hAnsi="Times New Roman"/>
            <w:noProof/>
          </w:rPr>
          <w:tab/>
        </w:r>
        <w:r w:rsidR="008D7EE7">
          <w:rPr>
            <w:rStyle w:val="Hyperlink"/>
            <w:noProof/>
          </w:rPr>
          <w:t>Checking of money</w:t>
        </w:r>
        <w:r w:rsidR="006E4FCE">
          <w:rPr>
            <w:rStyle w:val="Hyperlink"/>
            <w:noProof/>
          </w:rPr>
          <w:t xml:space="preserve"> and face-value documents</w:t>
        </w:r>
        <w:r w:rsidR="00771FB5">
          <w:rPr>
            <w:noProof/>
            <w:webHidden/>
          </w:rPr>
          <w:tab/>
        </w:r>
        <w:r w:rsidR="006E4FCE">
          <w:rPr>
            <w:noProof/>
            <w:webHidden/>
          </w:rPr>
          <w:t>6</w:t>
        </w:r>
      </w:hyperlink>
    </w:p>
    <w:p w:rsidR="00771FB5" w:rsidRDefault="009D0EC5" w:rsidP="00771FB5">
      <w:pPr>
        <w:pStyle w:val="TOC3"/>
        <w:rPr>
          <w:rFonts w:ascii="Times New Roman" w:hAnsi="Times New Roman"/>
          <w:noProof/>
        </w:rPr>
      </w:pPr>
      <w:hyperlink w:anchor="_Toc105932295" w:history="1">
        <w:r w:rsidR="00771FB5" w:rsidRPr="00CF33D4">
          <w:rPr>
            <w:rStyle w:val="Hyperlink"/>
            <w:noProof/>
          </w:rPr>
          <w:t>7.3.8</w:t>
        </w:r>
        <w:r w:rsidR="00771FB5">
          <w:rPr>
            <w:rFonts w:ascii="Times New Roman" w:hAnsi="Times New Roman"/>
            <w:noProof/>
          </w:rPr>
          <w:tab/>
        </w:r>
        <w:r w:rsidR="008D7EE7">
          <w:rPr>
            <w:rStyle w:val="Hyperlink"/>
            <w:noProof/>
          </w:rPr>
          <w:t>Security of cash and at cash points</w:t>
        </w:r>
        <w:r w:rsidR="00771FB5">
          <w:rPr>
            <w:noProof/>
            <w:webHidden/>
          </w:rPr>
          <w:tab/>
        </w:r>
        <w:r w:rsidR="006E4FCE">
          <w:rPr>
            <w:noProof/>
            <w:webHidden/>
          </w:rPr>
          <w:t>6</w:t>
        </w:r>
      </w:hyperlink>
    </w:p>
    <w:p w:rsidR="00771FB5" w:rsidRDefault="00771FB5" w:rsidP="008D7EE7">
      <w:pPr>
        <w:pStyle w:val="TOC3"/>
        <w:rPr>
          <w:rFonts w:ascii="Times New Roman" w:hAnsi="Times New Roman"/>
          <w:noProof/>
        </w:rPr>
      </w:pPr>
    </w:p>
    <w:p w:rsidR="00771FB5" w:rsidRDefault="009D0EC5" w:rsidP="00771FB5">
      <w:pPr>
        <w:pStyle w:val="TOC1"/>
        <w:rPr>
          <w:rFonts w:ascii="Times New Roman" w:hAnsi="Times New Roman"/>
          <w:b w:val="0"/>
          <w:caps w:val="0"/>
          <w:noProof/>
          <w:szCs w:val="24"/>
        </w:rPr>
      </w:pPr>
      <w:hyperlink w:anchor="_Toc105932303" w:history="1">
        <w:r w:rsidR="00771FB5" w:rsidRPr="00CF33D4">
          <w:rPr>
            <w:rStyle w:val="Hyperlink"/>
            <w:noProof/>
          </w:rPr>
          <w:t>8</w:t>
        </w:r>
        <w:r w:rsidR="00771FB5">
          <w:rPr>
            <w:rFonts w:ascii="Times New Roman" w:hAnsi="Times New Roman"/>
            <w:b w:val="0"/>
            <w:caps w:val="0"/>
            <w:noProof/>
            <w:szCs w:val="24"/>
          </w:rPr>
          <w:tab/>
        </w:r>
        <w:r w:rsidR="00771FB5" w:rsidRPr="00CF33D4">
          <w:rPr>
            <w:rStyle w:val="Hyperlink"/>
            <w:noProof/>
          </w:rPr>
          <w:t>Roles and Responsibilities</w:t>
        </w:r>
        <w:r w:rsidR="00771FB5">
          <w:rPr>
            <w:noProof/>
            <w:webHidden/>
          </w:rPr>
          <w:tab/>
        </w:r>
        <w:r w:rsidR="006E4FCE">
          <w:rPr>
            <w:noProof/>
            <w:webHidden/>
          </w:rPr>
          <w:t>7</w:t>
        </w:r>
      </w:hyperlink>
    </w:p>
    <w:p w:rsidR="00771FB5" w:rsidRDefault="009D0EC5" w:rsidP="00771FB5">
      <w:pPr>
        <w:pStyle w:val="TOC1"/>
        <w:rPr>
          <w:rFonts w:ascii="Times New Roman" w:hAnsi="Times New Roman"/>
          <w:b w:val="0"/>
          <w:caps w:val="0"/>
          <w:noProof/>
          <w:szCs w:val="24"/>
        </w:rPr>
      </w:pPr>
      <w:hyperlink w:anchor="_Toc105932304" w:history="1">
        <w:r w:rsidR="00771FB5" w:rsidRPr="00CF33D4">
          <w:rPr>
            <w:rStyle w:val="Hyperlink"/>
            <w:noProof/>
          </w:rPr>
          <w:t>9</w:t>
        </w:r>
        <w:r w:rsidR="00771FB5">
          <w:rPr>
            <w:rFonts w:ascii="Times New Roman" w:hAnsi="Times New Roman"/>
            <w:b w:val="0"/>
            <w:caps w:val="0"/>
            <w:noProof/>
            <w:szCs w:val="24"/>
          </w:rPr>
          <w:tab/>
        </w:r>
        <w:r w:rsidR="00771FB5" w:rsidRPr="00CF33D4">
          <w:rPr>
            <w:rStyle w:val="Hyperlink"/>
            <w:noProof/>
          </w:rPr>
          <w:t>Monitoring, Evaluation and Reporting</w:t>
        </w:r>
        <w:r w:rsidR="00771FB5">
          <w:rPr>
            <w:noProof/>
            <w:webHidden/>
          </w:rPr>
          <w:tab/>
        </w:r>
        <w:r w:rsidR="006E4FCE">
          <w:rPr>
            <w:noProof/>
            <w:webHidden/>
          </w:rPr>
          <w:t>7</w:t>
        </w:r>
      </w:hyperlink>
    </w:p>
    <w:p w:rsidR="00771FB5" w:rsidRDefault="009D0EC5" w:rsidP="00771FB5">
      <w:pPr>
        <w:pStyle w:val="TOC1"/>
        <w:rPr>
          <w:rFonts w:ascii="Times New Roman" w:hAnsi="Times New Roman"/>
          <w:b w:val="0"/>
          <w:caps w:val="0"/>
          <w:noProof/>
          <w:szCs w:val="24"/>
        </w:rPr>
      </w:pPr>
      <w:hyperlink w:anchor="_Toc105932305" w:history="1">
        <w:r w:rsidR="00771FB5" w:rsidRPr="00CF33D4">
          <w:rPr>
            <w:rStyle w:val="Hyperlink"/>
            <w:noProof/>
          </w:rPr>
          <w:t>10</w:t>
        </w:r>
        <w:r w:rsidR="00771FB5">
          <w:rPr>
            <w:rFonts w:ascii="Times New Roman" w:hAnsi="Times New Roman"/>
            <w:b w:val="0"/>
            <w:caps w:val="0"/>
            <w:noProof/>
            <w:szCs w:val="24"/>
          </w:rPr>
          <w:tab/>
        </w:r>
        <w:r w:rsidR="00771FB5" w:rsidRPr="00CF33D4">
          <w:rPr>
            <w:rStyle w:val="Hyperlink"/>
            <w:noProof/>
          </w:rPr>
          <w:t>Implementation</w:t>
        </w:r>
        <w:r w:rsidR="00771FB5">
          <w:rPr>
            <w:noProof/>
            <w:webHidden/>
          </w:rPr>
          <w:tab/>
        </w:r>
        <w:r w:rsidR="006E4FCE">
          <w:rPr>
            <w:noProof/>
            <w:webHidden/>
          </w:rPr>
          <w:t>8</w:t>
        </w:r>
      </w:hyperlink>
    </w:p>
    <w:p w:rsidR="00771FB5" w:rsidRDefault="009D0EC5" w:rsidP="00771FB5">
      <w:pPr>
        <w:pStyle w:val="TOC1"/>
        <w:rPr>
          <w:sz w:val="32"/>
        </w:rPr>
        <w:sectPr w:rsidR="00771FB5" w:rsidSect="00C32FAA">
          <w:pgSz w:w="12240" w:h="15840"/>
          <w:pgMar w:top="1440" w:right="1296" w:bottom="1440" w:left="1296" w:header="720" w:footer="720" w:gutter="0"/>
          <w:cols w:space="720"/>
          <w:docGrid w:linePitch="360"/>
        </w:sectPr>
      </w:pPr>
      <w:r>
        <w:rPr>
          <w:sz w:val="32"/>
        </w:rPr>
        <w:fldChar w:fldCharType="end"/>
      </w:r>
    </w:p>
    <w:p w:rsidR="00771FB5" w:rsidRDefault="00771FB5" w:rsidP="00771FB5">
      <w:pPr>
        <w:pStyle w:val="Heading1"/>
      </w:pPr>
      <w:bookmarkStart w:id="0" w:name="_Toc65057119"/>
      <w:bookmarkStart w:id="1" w:name="_Toc105932275"/>
      <w:r>
        <w:lastRenderedPageBreak/>
        <w:t>Introduction</w:t>
      </w:r>
      <w:bookmarkEnd w:id="0"/>
      <w:bookmarkEnd w:id="1"/>
    </w:p>
    <w:p w:rsidR="00771FB5" w:rsidRDefault="00771FB5" w:rsidP="00771FB5">
      <w:pPr>
        <w:rPr>
          <w:lang w:val="en-GB"/>
        </w:rPr>
      </w:pPr>
    </w:p>
    <w:p w:rsidR="00771FB5" w:rsidRDefault="00771FB5" w:rsidP="00771FB5">
      <w:pPr>
        <w:rPr>
          <w:lang w:val="en-GB"/>
        </w:rPr>
      </w:pPr>
    </w:p>
    <w:p w:rsidR="00771FB5" w:rsidRPr="007F16B9" w:rsidRDefault="00771FB5" w:rsidP="00771FB5">
      <w:pPr>
        <w:pStyle w:val="Heading2"/>
        <w:rPr>
          <w:sz w:val="22"/>
          <w:szCs w:val="22"/>
        </w:rPr>
      </w:pPr>
      <w:bookmarkStart w:id="2" w:name="_Toc96758626"/>
      <w:bookmarkStart w:id="3" w:name="_Toc97367001"/>
      <w:bookmarkStart w:id="4" w:name="_Toc97526113"/>
      <w:bookmarkStart w:id="5" w:name="_Toc97713767"/>
      <w:bookmarkStart w:id="6" w:name="_Toc97950372"/>
      <w:bookmarkStart w:id="7" w:name="_Toc97950449"/>
      <w:bookmarkStart w:id="8" w:name="_Toc97963404"/>
      <w:bookmarkStart w:id="9" w:name="_Toc97963570"/>
      <w:bookmarkStart w:id="10" w:name="_Toc97963641"/>
      <w:bookmarkStart w:id="11" w:name="_Toc97972083"/>
      <w:bookmarkStart w:id="12" w:name="_Toc98033015"/>
      <w:bookmarkStart w:id="13" w:name="_Toc98120698"/>
      <w:bookmarkStart w:id="14" w:name="_Toc105932276"/>
      <w:r w:rsidRPr="007F16B9">
        <w:rPr>
          <w:sz w:val="22"/>
          <w:szCs w:val="22"/>
        </w:rPr>
        <w:t>Vision and value statement</w:t>
      </w:r>
      <w:bookmarkEnd w:id="2"/>
      <w:bookmarkEnd w:id="3"/>
      <w:bookmarkEnd w:id="4"/>
      <w:bookmarkEnd w:id="5"/>
      <w:bookmarkEnd w:id="6"/>
      <w:bookmarkEnd w:id="7"/>
      <w:bookmarkEnd w:id="8"/>
      <w:bookmarkEnd w:id="9"/>
      <w:bookmarkEnd w:id="10"/>
      <w:bookmarkEnd w:id="11"/>
      <w:bookmarkEnd w:id="12"/>
      <w:bookmarkEnd w:id="13"/>
      <w:bookmarkEnd w:id="14"/>
    </w:p>
    <w:p w:rsidR="00756328" w:rsidRPr="00593EE8" w:rsidRDefault="00756328" w:rsidP="00756328">
      <w:pPr>
        <w:ind w:left="720"/>
        <w:jc w:val="both"/>
        <w:rPr>
          <w:rFonts w:ascii="Tahoma" w:hAnsi="Tahoma" w:cs="Tahoma"/>
          <w:sz w:val="22"/>
          <w:szCs w:val="22"/>
        </w:rPr>
      </w:pPr>
      <w:r w:rsidRPr="00593EE8">
        <w:rPr>
          <w:rFonts w:ascii="Tahoma" w:hAnsi="Tahoma" w:cs="Tahoma"/>
          <w:iCs/>
          <w:sz w:val="22"/>
          <w:szCs w:val="22"/>
        </w:rPr>
        <w:t xml:space="preserve">It is the vision of Council to “be </w:t>
      </w:r>
      <w:r w:rsidRPr="00593EE8">
        <w:rPr>
          <w:rFonts w:ascii="Tahoma" w:hAnsi="Tahoma" w:cs="Tahoma"/>
          <w:sz w:val="22"/>
          <w:szCs w:val="22"/>
        </w:rPr>
        <w:t>a developmental local municipality striving to accelerate provision of quality services to the satisfaction of our communities.</w:t>
      </w:r>
    </w:p>
    <w:p w:rsidR="00756328" w:rsidRPr="00593EE8" w:rsidRDefault="00756328" w:rsidP="00756328">
      <w:pPr>
        <w:ind w:left="720"/>
        <w:rPr>
          <w:rFonts w:ascii="Tahoma" w:hAnsi="Tahoma" w:cs="Tahoma"/>
          <w:sz w:val="22"/>
          <w:szCs w:val="22"/>
        </w:rPr>
      </w:pPr>
      <w:r w:rsidRPr="00593EE8">
        <w:rPr>
          <w:rFonts w:ascii="Tahoma" w:hAnsi="Tahoma" w:cs="Tahoma"/>
          <w:iCs/>
          <w:sz w:val="22"/>
          <w:szCs w:val="22"/>
        </w:rPr>
        <w:t xml:space="preserve">Council is committed to its mission </w:t>
      </w:r>
      <w:r w:rsidRPr="00593EE8">
        <w:rPr>
          <w:rFonts w:ascii="Tahoma" w:hAnsi="Tahoma" w:cs="Tahoma"/>
          <w:sz w:val="22"/>
          <w:szCs w:val="22"/>
        </w:rPr>
        <w:t xml:space="preserve">to improve the quality of life of its citizens by providing accelerated services and creation of </w:t>
      </w:r>
      <w:proofErr w:type="gramStart"/>
      <w:r w:rsidRPr="00593EE8">
        <w:rPr>
          <w:rFonts w:ascii="Tahoma" w:hAnsi="Tahoma" w:cs="Tahoma"/>
          <w:sz w:val="22"/>
          <w:szCs w:val="22"/>
        </w:rPr>
        <w:t>conducive</w:t>
      </w:r>
      <w:proofErr w:type="gramEnd"/>
      <w:r w:rsidRPr="00593EE8">
        <w:rPr>
          <w:rFonts w:ascii="Tahoma" w:hAnsi="Tahoma" w:cs="Tahoma"/>
          <w:sz w:val="22"/>
          <w:szCs w:val="22"/>
        </w:rPr>
        <w:t xml:space="preserve"> environment for economic growth through good governance, innovation and integrated planning</w:t>
      </w:r>
    </w:p>
    <w:p w:rsidR="00771FB5" w:rsidRPr="00593EE8" w:rsidRDefault="00771FB5" w:rsidP="00756328">
      <w:pPr>
        <w:ind w:left="851"/>
        <w:rPr>
          <w:rFonts w:cs="Arial"/>
          <w:sz w:val="22"/>
          <w:szCs w:val="22"/>
        </w:rPr>
      </w:pPr>
    </w:p>
    <w:p w:rsidR="00771FB5" w:rsidRPr="00593EE8" w:rsidRDefault="00771FB5" w:rsidP="00756328">
      <w:pPr>
        <w:ind w:left="851"/>
        <w:rPr>
          <w:rFonts w:cs="Arial"/>
          <w:sz w:val="22"/>
          <w:szCs w:val="22"/>
        </w:rPr>
      </w:pPr>
    </w:p>
    <w:p w:rsidR="00771FB5" w:rsidRPr="00593EE8" w:rsidRDefault="00771FB5" w:rsidP="00771FB5">
      <w:pPr>
        <w:ind w:firstLine="720"/>
        <w:rPr>
          <w:rFonts w:cs="Arial"/>
          <w:b/>
          <w:bCs/>
          <w:sz w:val="22"/>
          <w:szCs w:val="22"/>
        </w:rPr>
      </w:pPr>
      <w:r w:rsidRPr="00593EE8">
        <w:rPr>
          <w:rFonts w:cs="Arial"/>
          <w:b/>
          <w:bCs/>
          <w:sz w:val="22"/>
          <w:szCs w:val="22"/>
        </w:rPr>
        <w:t>The Values of the Council are:</w:t>
      </w:r>
    </w:p>
    <w:p w:rsidR="00771FB5" w:rsidRPr="00593EE8" w:rsidRDefault="00771FB5" w:rsidP="00771FB5">
      <w:pPr>
        <w:pStyle w:val="Header"/>
        <w:tabs>
          <w:tab w:val="clear" w:pos="4153"/>
          <w:tab w:val="clear" w:pos="8306"/>
        </w:tabs>
        <w:rPr>
          <w:rFonts w:ascii="Arial" w:hAnsi="Arial" w:cs="Arial"/>
          <w:sz w:val="22"/>
          <w:szCs w:val="22"/>
        </w:rPr>
      </w:pPr>
    </w:p>
    <w:p w:rsidR="00AD3817" w:rsidRPr="00593EE8" w:rsidRDefault="00AD3817" w:rsidP="00AD3817">
      <w:pPr>
        <w:jc w:val="both"/>
        <w:rPr>
          <w:rFonts w:ascii="Tahoma" w:hAnsi="Tahoma" w:cs="Tahoma"/>
          <w:sz w:val="22"/>
          <w:szCs w:val="22"/>
        </w:rPr>
      </w:pPr>
      <w:r w:rsidRPr="00593EE8">
        <w:rPr>
          <w:rFonts w:cs="Arial"/>
          <w:sz w:val="22"/>
          <w:szCs w:val="22"/>
        </w:rPr>
        <w:tab/>
      </w:r>
      <w:r w:rsidRPr="00593EE8">
        <w:rPr>
          <w:rFonts w:ascii="Tahoma" w:hAnsi="Tahoma" w:cs="Tahoma"/>
          <w:sz w:val="22"/>
          <w:szCs w:val="22"/>
        </w:rPr>
        <w:t>Consultation</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Service Standards</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Access</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Courtesy</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Information</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Transparency</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Redress</w:t>
      </w:r>
    </w:p>
    <w:p w:rsidR="00AD3817" w:rsidRPr="00593EE8" w:rsidRDefault="00AD3817" w:rsidP="00AD3817">
      <w:pPr>
        <w:ind w:firstLine="720"/>
        <w:jc w:val="both"/>
        <w:rPr>
          <w:rFonts w:ascii="Tahoma" w:hAnsi="Tahoma" w:cs="Tahoma"/>
          <w:sz w:val="22"/>
          <w:szCs w:val="22"/>
        </w:rPr>
      </w:pPr>
      <w:r w:rsidRPr="00593EE8">
        <w:rPr>
          <w:rFonts w:ascii="Tahoma" w:hAnsi="Tahoma" w:cs="Tahoma"/>
          <w:sz w:val="22"/>
          <w:szCs w:val="22"/>
        </w:rPr>
        <w:t>Value for money</w:t>
      </w:r>
    </w:p>
    <w:p w:rsidR="00771FB5" w:rsidRPr="00593EE8" w:rsidRDefault="00AD3817" w:rsidP="00AD3817">
      <w:pPr>
        <w:ind w:firstLine="720"/>
        <w:rPr>
          <w:rFonts w:cs="Arial"/>
          <w:sz w:val="22"/>
          <w:szCs w:val="22"/>
        </w:rPr>
      </w:pPr>
      <w:r w:rsidRPr="00593EE8">
        <w:rPr>
          <w:rFonts w:ascii="Tahoma" w:hAnsi="Tahoma" w:cs="Tahoma"/>
          <w:sz w:val="22"/>
          <w:szCs w:val="22"/>
        </w:rPr>
        <w:t>Responsiveness</w:t>
      </w:r>
    </w:p>
    <w:p w:rsidR="00771FB5" w:rsidRPr="007F16B9" w:rsidRDefault="00771FB5" w:rsidP="00771FB5">
      <w:pPr>
        <w:pStyle w:val="Heading2"/>
        <w:ind w:left="720" w:hanging="720"/>
        <w:rPr>
          <w:sz w:val="22"/>
          <w:szCs w:val="22"/>
        </w:rPr>
      </w:pPr>
      <w:bookmarkStart w:id="15" w:name="_Toc95462593"/>
      <w:bookmarkStart w:id="16" w:name="_Toc96758627"/>
      <w:bookmarkStart w:id="17" w:name="_Toc97367002"/>
      <w:bookmarkStart w:id="18" w:name="_Toc97526114"/>
      <w:bookmarkStart w:id="19" w:name="_Toc97713768"/>
      <w:bookmarkStart w:id="20" w:name="_Toc97950373"/>
      <w:bookmarkStart w:id="21" w:name="_Toc97950450"/>
      <w:bookmarkStart w:id="22" w:name="_Toc97963405"/>
      <w:bookmarkStart w:id="23" w:name="_Toc97963571"/>
      <w:bookmarkStart w:id="24" w:name="_Toc97963642"/>
      <w:bookmarkStart w:id="25" w:name="_Toc97972084"/>
      <w:bookmarkStart w:id="26" w:name="_Toc98033016"/>
      <w:bookmarkStart w:id="27" w:name="_Toc98120699"/>
      <w:bookmarkStart w:id="28" w:name="_Toc105932277"/>
      <w:r w:rsidRPr="007F16B9">
        <w:rPr>
          <w:sz w:val="22"/>
          <w:szCs w:val="22"/>
        </w:rPr>
        <w:t>Vision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611F7" w:rsidRPr="009E6603" w:rsidRDefault="00D611F7" w:rsidP="00D611F7">
      <w:pPr>
        <w:ind w:left="720"/>
        <w:jc w:val="both"/>
        <w:rPr>
          <w:rFonts w:cs="Arial"/>
        </w:rPr>
      </w:pPr>
      <w:r>
        <w:rPr>
          <w:rFonts w:cs="Arial"/>
        </w:rPr>
        <w:t>‘</w:t>
      </w:r>
      <w:r w:rsidRPr="00750E9A">
        <w:rPr>
          <w:rFonts w:cs="Arial"/>
          <w:sz w:val="22"/>
          <w:szCs w:val="22"/>
        </w:rPr>
        <w:t>’A developmental local municipality striving to accelerate provision of quality services to the satisfaction of our communities</w:t>
      </w:r>
      <w:r w:rsidR="00750E9A" w:rsidRPr="00750E9A">
        <w:rPr>
          <w:rFonts w:cs="Arial"/>
          <w:sz w:val="22"/>
          <w:szCs w:val="22"/>
        </w:rPr>
        <w:t>’’</w:t>
      </w:r>
    </w:p>
    <w:p w:rsidR="00771FB5" w:rsidRPr="00A87C97" w:rsidRDefault="00771FB5" w:rsidP="00D611F7">
      <w:pPr>
        <w:ind w:left="720"/>
        <w:rPr>
          <w:rFonts w:cs="Arial"/>
          <w:color w:val="FF0000"/>
          <w:sz w:val="22"/>
          <w:szCs w:val="22"/>
        </w:rPr>
      </w:pPr>
    </w:p>
    <w:p w:rsidR="00771FB5" w:rsidRDefault="00771FB5" w:rsidP="00771FB5">
      <w:pPr>
        <w:pStyle w:val="Heading2"/>
        <w:rPr>
          <w:sz w:val="22"/>
          <w:szCs w:val="22"/>
        </w:rPr>
      </w:pPr>
      <w:bookmarkStart w:id="29" w:name="_Toc105932278"/>
      <w:r w:rsidRPr="007F16B9">
        <w:rPr>
          <w:sz w:val="22"/>
          <w:szCs w:val="22"/>
        </w:rPr>
        <w:t>Missio</w:t>
      </w:r>
      <w:r>
        <w:rPr>
          <w:sz w:val="22"/>
          <w:szCs w:val="22"/>
        </w:rPr>
        <w:t>n</w:t>
      </w:r>
    </w:p>
    <w:p w:rsidR="00750E9A" w:rsidRPr="00750E9A" w:rsidRDefault="00750E9A" w:rsidP="00750E9A">
      <w:pPr>
        <w:ind w:left="720"/>
        <w:rPr>
          <w:rFonts w:ascii="Tahoma" w:hAnsi="Tahoma" w:cs="Tahoma"/>
          <w:sz w:val="22"/>
          <w:szCs w:val="22"/>
        </w:rPr>
      </w:pPr>
      <w:proofErr w:type="spellStart"/>
      <w:r w:rsidRPr="00750E9A">
        <w:rPr>
          <w:rFonts w:ascii="Tahoma" w:hAnsi="Tahoma" w:cs="Tahoma"/>
          <w:sz w:val="22"/>
          <w:szCs w:val="22"/>
        </w:rPr>
        <w:t>Emakhazeni</w:t>
      </w:r>
      <w:proofErr w:type="spellEnd"/>
      <w:r w:rsidRPr="00750E9A">
        <w:rPr>
          <w:rFonts w:ascii="Tahoma" w:hAnsi="Tahoma" w:cs="Tahoma"/>
          <w:sz w:val="22"/>
          <w:szCs w:val="22"/>
        </w:rPr>
        <w:t xml:space="preserve"> Local Municipality exist to improve the quality of life of its citizens </w:t>
      </w:r>
      <w:proofErr w:type="gramStart"/>
      <w:r w:rsidRPr="00750E9A">
        <w:rPr>
          <w:rFonts w:ascii="Tahoma" w:hAnsi="Tahoma" w:cs="Tahoma"/>
          <w:sz w:val="22"/>
          <w:szCs w:val="22"/>
        </w:rPr>
        <w:t>by  providing</w:t>
      </w:r>
      <w:proofErr w:type="gramEnd"/>
      <w:r w:rsidRPr="00750E9A">
        <w:rPr>
          <w:rFonts w:ascii="Tahoma" w:hAnsi="Tahoma" w:cs="Tahoma"/>
          <w:sz w:val="22"/>
          <w:szCs w:val="22"/>
        </w:rPr>
        <w:t xml:space="preserve"> accelerated services and creation of conducive environment for economic growth through good governance, innovation and integrated planning</w:t>
      </w:r>
    </w:p>
    <w:p w:rsidR="00771FB5" w:rsidRDefault="00771FB5" w:rsidP="00771FB5">
      <w:pPr>
        <w:pStyle w:val="Heading2"/>
        <w:numPr>
          <w:ilvl w:val="0"/>
          <w:numId w:val="0"/>
        </w:numPr>
        <w:rPr>
          <w:sz w:val="22"/>
          <w:szCs w:val="22"/>
        </w:rPr>
      </w:pPr>
    </w:p>
    <w:bookmarkEnd w:id="29"/>
    <w:p w:rsidR="00771FB5" w:rsidRDefault="00771FB5" w:rsidP="00771FB5"/>
    <w:p w:rsidR="00771FB5" w:rsidRDefault="00771FB5" w:rsidP="00771FB5"/>
    <w:p w:rsidR="00771FB5" w:rsidRDefault="00771FB5" w:rsidP="00771FB5">
      <w:r>
        <w:br w:type="page"/>
      </w:r>
    </w:p>
    <w:p w:rsidR="00771FB5" w:rsidRPr="00AA3995" w:rsidRDefault="00771FB5" w:rsidP="00771FB5">
      <w:pPr>
        <w:pStyle w:val="Heading1"/>
      </w:pPr>
      <w:bookmarkStart w:id="30" w:name="_Toc105932279"/>
      <w:r>
        <w:lastRenderedPageBreak/>
        <w:t>Definitions</w:t>
      </w:r>
      <w:bookmarkEnd w:id="30"/>
    </w:p>
    <w:p w:rsidR="00771FB5" w:rsidRPr="007F16B9" w:rsidRDefault="00771FB5" w:rsidP="00771FB5">
      <w:pPr>
        <w:rPr>
          <w:sz w:val="22"/>
          <w:szCs w:val="22"/>
        </w:rPr>
      </w:pPr>
    </w:p>
    <w:p w:rsidR="00771FB5" w:rsidRPr="007F16B9" w:rsidRDefault="00771FB5" w:rsidP="00771FB5">
      <w:pPr>
        <w:rPr>
          <w:sz w:val="22"/>
          <w:szCs w:val="22"/>
        </w:rPr>
      </w:pPr>
      <w:r w:rsidRPr="007F16B9">
        <w:rPr>
          <w:b/>
          <w:sz w:val="22"/>
          <w:szCs w:val="22"/>
        </w:rPr>
        <w:t>“</w:t>
      </w:r>
      <w:r>
        <w:rPr>
          <w:b/>
          <w:sz w:val="22"/>
          <w:szCs w:val="22"/>
        </w:rPr>
        <w:t>A</w:t>
      </w:r>
      <w:r w:rsidRPr="007F16B9">
        <w:rPr>
          <w:b/>
          <w:sz w:val="22"/>
          <w:szCs w:val="22"/>
        </w:rPr>
        <w:t xml:space="preserve">ccounting </w:t>
      </w:r>
      <w:r>
        <w:rPr>
          <w:b/>
          <w:sz w:val="22"/>
          <w:szCs w:val="22"/>
        </w:rPr>
        <w:t>O</w:t>
      </w:r>
      <w:r w:rsidRPr="007F16B9">
        <w:rPr>
          <w:b/>
          <w:sz w:val="22"/>
          <w:szCs w:val="22"/>
        </w:rPr>
        <w:t>fficer”</w:t>
      </w:r>
      <w:r w:rsidRPr="007F16B9">
        <w:rPr>
          <w:sz w:val="22"/>
          <w:szCs w:val="22"/>
        </w:rPr>
        <w:t xml:space="preserve"> means the municipal manager appointed in terms of Section 60 of the Act</w:t>
      </w:r>
    </w:p>
    <w:p w:rsidR="00771FB5" w:rsidRPr="007F16B9" w:rsidRDefault="00771FB5" w:rsidP="00771FB5">
      <w:pPr>
        <w:autoSpaceDE w:val="0"/>
        <w:autoSpaceDN w:val="0"/>
        <w:adjustRightInd w:val="0"/>
        <w:jc w:val="both"/>
        <w:rPr>
          <w:rFonts w:cs="Arial"/>
          <w:bCs/>
          <w:sz w:val="22"/>
          <w:szCs w:val="22"/>
        </w:rPr>
      </w:pPr>
    </w:p>
    <w:p w:rsidR="00771FB5" w:rsidRPr="007F16B9" w:rsidRDefault="00771FB5" w:rsidP="00771FB5">
      <w:pPr>
        <w:autoSpaceDE w:val="0"/>
        <w:autoSpaceDN w:val="0"/>
        <w:adjustRightInd w:val="0"/>
        <w:jc w:val="both"/>
        <w:rPr>
          <w:rFonts w:cs="Arial"/>
          <w:sz w:val="22"/>
          <w:szCs w:val="22"/>
        </w:rPr>
      </w:pPr>
      <w:r w:rsidRPr="007F16B9">
        <w:rPr>
          <w:rFonts w:cs="Arial"/>
          <w:b/>
          <w:bCs/>
          <w:sz w:val="22"/>
          <w:szCs w:val="22"/>
        </w:rPr>
        <w:t>“</w:t>
      </w:r>
      <w:r>
        <w:rPr>
          <w:rFonts w:cs="Arial"/>
          <w:b/>
          <w:bCs/>
          <w:sz w:val="22"/>
          <w:szCs w:val="22"/>
        </w:rPr>
        <w:t>C</w:t>
      </w:r>
      <w:r w:rsidRPr="007F16B9">
        <w:rPr>
          <w:rFonts w:cs="Arial"/>
          <w:b/>
          <w:bCs/>
          <w:sz w:val="22"/>
          <w:szCs w:val="22"/>
        </w:rPr>
        <w:t xml:space="preserve">hief </w:t>
      </w:r>
      <w:r>
        <w:rPr>
          <w:rFonts w:cs="Arial"/>
          <w:b/>
          <w:bCs/>
          <w:sz w:val="22"/>
          <w:szCs w:val="22"/>
        </w:rPr>
        <w:t>F</w:t>
      </w:r>
      <w:r w:rsidRPr="007F16B9">
        <w:rPr>
          <w:rFonts w:cs="Arial"/>
          <w:b/>
          <w:bCs/>
          <w:sz w:val="22"/>
          <w:szCs w:val="22"/>
        </w:rPr>
        <w:t xml:space="preserve">inancial </w:t>
      </w:r>
      <w:r>
        <w:rPr>
          <w:rFonts w:cs="Arial"/>
          <w:b/>
          <w:bCs/>
          <w:sz w:val="22"/>
          <w:szCs w:val="22"/>
        </w:rPr>
        <w:t>O</w:t>
      </w:r>
      <w:r w:rsidRPr="007F16B9">
        <w:rPr>
          <w:rFonts w:cs="Arial"/>
          <w:b/>
          <w:bCs/>
          <w:sz w:val="22"/>
          <w:szCs w:val="22"/>
        </w:rPr>
        <w:t xml:space="preserve">fficer” </w:t>
      </w:r>
      <w:r w:rsidRPr="007F16B9">
        <w:rPr>
          <w:rFonts w:cs="Arial"/>
          <w:sz w:val="22"/>
          <w:szCs w:val="22"/>
        </w:rPr>
        <w:t xml:space="preserve">means a person designated in terms of section </w:t>
      </w:r>
      <w:r w:rsidRPr="007F16B9">
        <w:rPr>
          <w:rFonts w:cs="Arial"/>
          <w:iCs/>
          <w:sz w:val="22"/>
          <w:szCs w:val="22"/>
        </w:rPr>
        <w:t>80(2</w:t>
      </w:r>
      <w:proofErr w:type="gramStart"/>
      <w:r w:rsidRPr="007F16B9">
        <w:rPr>
          <w:rFonts w:cs="Arial"/>
          <w:iCs/>
          <w:sz w:val="22"/>
          <w:szCs w:val="22"/>
        </w:rPr>
        <w:t>)(</w:t>
      </w:r>
      <w:proofErr w:type="gramEnd"/>
      <w:r w:rsidRPr="007F16B9">
        <w:rPr>
          <w:rFonts w:cs="Arial"/>
          <w:iCs/>
          <w:sz w:val="22"/>
          <w:szCs w:val="22"/>
        </w:rPr>
        <w:t>a) of the Municipal Finance Management Act</w:t>
      </w:r>
    </w:p>
    <w:p w:rsidR="00771FB5" w:rsidRPr="007F16B9" w:rsidRDefault="00771FB5" w:rsidP="00771FB5">
      <w:pPr>
        <w:autoSpaceDE w:val="0"/>
        <w:autoSpaceDN w:val="0"/>
        <w:adjustRightInd w:val="0"/>
        <w:jc w:val="both"/>
        <w:rPr>
          <w:rFonts w:cs="Arial"/>
          <w:bCs/>
          <w:sz w:val="22"/>
          <w:szCs w:val="22"/>
        </w:rPr>
      </w:pPr>
    </w:p>
    <w:p w:rsidR="00771FB5" w:rsidRDefault="00771FB5" w:rsidP="00771FB5">
      <w:pPr>
        <w:rPr>
          <w:sz w:val="22"/>
          <w:szCs w:val="22"/>
        </w:rPr>
      </w:pPr>
      <w:r w:rsidRPr="007F16B9">
        <w:rPr>
          <w:b/>
          <w:sz w:val="22"/>
          <w:szCs w:val="22"/>
        </w:rPr>
        <w:t>“</w:t>
      </w:r>
      <w:r>
        <w:rPr>
          <w:b/>
          <w:sz w:val="22"/>
          <w:szCs w:val="22"/>
        </w:rPr>
        <w:t>T</w:t>
      </w:r>
      <w:r w:rsidRPr="007F16B9">
        <w:rPr>
          <w:b/>
          <w:sz w:val="22"/>
          <w:szCs w:val="22"/>
        </w:rPr>
        <w:t xml:space="preserve">he </w:t>
      </w:r>
      <w:r>
        <w:rPr>
          <w:b/>
          <w:sz w:val="22"/>
          <w:szCs w:val="22"/>
        </w:rPr>
        <w:t>M</w:t>
      </w:r>
      <w:r w:rsidRPr="007F16B9">
        <w:rPr>
          <w:b/>
          <w:sz w:val="22"/>
          <w:szCs w:val="22"/>
        </w:rPr>
        <w:t>unicipality”</w:t>
      </w:r>
      <w:r w:rsidRPr="007F16B9">
        <w:rPr>
          <w:sz w:val="22"/>
          <w:szCs w:val="22"/>
        </w:rPr>
        <w:t xml:space="preserve"> means </w:t>
      </w:r>
      <w:proofErr w:type="spellStart"/>
      <w:r w:rsidRPr="007F16B9">
        <w:rPr>
          <w:sz w:val="22"/>
          <w:szCs w:val="22"/>
        </w:rPr>
        <w:t>Emakhazeni</w:t>
      </w:r>
      <w:proofErr w:type="spellEnd"/>
      <w:r w:rsidRPr="007F16B9">
        <w:rPr>
          <w:sz w:val="22"/>
          <w:szCs w:val="22"/>
        </w:rPr>
        <w:t xml:space="preserve"> </w:t>
      </w:r>
      <w:r>
        <w:rPr>
          <w:sz w:val="22"/>
          <w:szCs w:val="22"/>
        </w:rPr>
        <w:t xml:space="preserve">Local </w:t>
      </w:r>
      <w:r w:rsidRPr="007F16B9">
        <w:rPr>
          <w:sz w:val="22"/>
          <w:szCs w:val="22"/>
        </w:rPr>
        <w:t>Municipality</w:t>
      </w:r>
    </w:p>
    <w:p w:rsidR="00771FB5" w:rsidRDefault="00771FB5" w:rsidP="00771FB5">
      <w:pPr>
        <w:rPr>
          <w:sz w:val="22"/>
          <w:szCs w:val="22"/>
        </w:rPr>
      </w:pPr>
    </w:p>
    <w:p w:rsidR="00771FB5" w:rsidRDefault="00771FB5" w:rsidP="00771FB5">
      <w:pPr>
        <w:rPr>
          <w:sz w:val="22"/>
          <w:szCs w:val="22"/>
        </w:rPr>
      </w:pPr>
      <w:r>
        <w:rPr>
          <w:b/>
          <w:sz w:val="22"/>
          <w:szCs w:val="22"/>
        </w:rPr>
        <w:t xml:space="preserve">“MFMA” </w:t>
      </w:r>
      <w:r>
        <w:rPr>
          <w:sz w:val="22"/>
          <w:szCs w:val="22"/>
        </w:rPr>
        <w:t>Municipal Finance Management Act</w:t>
      </w:r>
      <w:r w:rsidR="00003B1C">
        <w:rPr>
          <w:sz w:val="22"/>
          <w:szCs w:val="22"/>
        </w:rPr>
        <w:t xml:space="preserve"> no 56 of 2003</w:t>
      </w:r>
      <w:r>
        <w:rPr>
          <w:sz w:val="22"/>
          <w:szCs w:val="22"/>
        </w:rPr>
        <w:t>.</w:t>
      </w:r>
    </w:p>
    <w:p w:rsidR="00771FB5" w:rsidRDefault="00771FB5" w:rsidP="00771FB5">
      <w:pPr>
        <w:rPr>
          <w:sz w:val="22"/>
          <w:szCs w:val="22"/>
        </w:rPr>
      </w:pPr>
    </w:p>
    <w:p w:rsidR="00771FB5" w:rsidRDefault="00771FB5" w:rsidP="00771FB5">
      <w:pPr>
        <w:rPr>
          <w:sz w:val="22"/>
          <w:szCs w:val="22"/>
        </w:rPr>
      </w:pPr>
      <w:r>
        <w:rPr>
          <w:b/>
          <w:sz w:val="22"/>
          <w:szCs w:val="22"/>
        </w:rPr>
        <w:t xml:space="preserve">“Method of Payment” </w:t>
      </w:r>
      <w:r>
        <w:rPr>
          <w:sz w:val="22"/>
          <w:szCs w:val="22"/>
        </w:rPr>
        <w:t>means of payment employed by a customer, such as cash, money order, or credit card with order or upon invoicing, also called payment.</w:t>
      </w:r>
    </w:p>
    <w:p w:rsidR="00771FB5" w:rsidRDefault="00771FB5" w:rsidP="00771FB5">
      <w:pPr>
        <w:rPr>
          <w:sz w:val="22"/>
          <w:szCs w:val="22"/>
        </w:rPr>
      </w:pPr>
    </w:p>
    <w:p w:rsidR="00771FB5" w:rsidRDefault="00771FB5" w:rsidP="00771FB5">
      <w:pPr>
        <w:rPr>
          <w:sz w:val="22"/>
          <w:szCs w:val="22"/>
        </w:rPr>
      </w:pPr>
      <w:r>
        <w:rPr>
          <w:b/>
          <w:sz w:val="22"/>
          <w:szCs w:val="22"/>
        </w:rPr>
        <w:t xml:space="preserve">“Cash surplus” </w:t>
      </w:r>
      <w:r>
        <w:rPr>
          <w:sz w:val="22"/>
          <w:szCs w:val="22"/>
        </w:rPr>
        <w:t>the amount of cash (resource) that exceeds the portion that is utilized.</w:t>
      </w:r>
    </w:p>
    <w:p w:rsidR="00771FB5" w:rsidRDefault="00771FB5" w:rsidP="00771FB5">
      <w:pPr>
        <w:rPr>
          <w:sz w:val="22"/>
          <w:szCs w:val="22"/>
        </w:rPr>
      </w:pPr>
    </w:p>
    <w:p w:rsidR="00771FB5" w:rsidRPr="00230C0D" w:rsidRDefault="00771FB5" w:rsidP="00771FB5">
      <w:pPr>
        <w:rPr>
          <w:sz w:val="22"/>
          <w:szCs w:val="22"/>
        </w:rPr>
      </w:pPr>
      <w:proofErr w:type="gramStart"/>
      <w:r>
        <w:rPr>
          <w:b/>
          <w:sz w:val="22"/>
          <w:szCs w:val="22"/>
        </w:rPr>
        <w:t xml:space="preserve">“Cash deficit” </w:t>
      </w:r>
      <w:r>
        <w:rPr>
          <w:sz w:val="22"/>
          <w:szCs w:val="22"/>
        </w:rPr>
        <w:t>(accounting) in any given fiscal period, the excess of cash disbursements over cash receipts.</w:t>
      </w:r>
      <w:proofErr w:type="gramEnd"/>
    </w:p>
    <w:p w:rsidR="00771FB5" w:rsidRPr="006B4D50" w:rsidRDefault="00771FB5" w:rsidP="00771FB5">
      <w:pPr>
        <w:jc w:val="both"/>
        <w:rPr>
          <w:rFonts w:cs="Arial"/>
        </w:rPr>
      </w:pPr>
    </w:p>
    <w:p w:rsidR="00771FB5" w:rsidRDefault="00771FB5" w:rsidP="00771FB5">
      <w:pPr>
        <w:pStyle w:val="Heading1"/>
      </w:pPr>
      <w:bookmarkStart w:id="31" w:name="_Toc105932280"/>
      <w:r>
        <w:t>Objectives</w:t>
      </w:r>
      <w:bookmarkEnd w:id="31"/>
    </w:p>
    <w:p w:rsidR="00771FB5" w:rsidRDefault="00771FB5" w:rsidP="00771FB5"/>
    <w:p w:rsidR="00771FB5" w:rsidRDefault="00771FB5" w:rsidP="00771FB5">
      <w:pPr>
        <w:ind w:left="720"/>
        <w:jc w:val="both"/>
        <w:rPr>
          <w:sz w:val="22"/>
          <w:szCs w:val="22"/>
        </w:rPr>
      </w:pPr>
      <w:r w:rsidRPr="007F16B9">
        <w:rPr>
          <w:sz w:val="22"/>
          <w:szCs w:val="22"/>
        </w:rPr>
        <w:t xml:space="preserve">The </w:t>
      </w:r>
      <w:r>
        <w:rPr>
          <w:sz w:val="22"/>
          <w:szCs w:val="22"/>
        </w:rPr>
        <w:t>objectives of this policy are to:</w:t>
      </w:r>
    </w:p>
    <w:p w:rsidR="00771FB5" w:rsidRDefault="00771FB5" w:rsidP="00771FB5">
      <w:pPr>
        <w:ind w:left="720"/>
        <w:jc w:val="both"/>
        <w:rPr>
          <w:sz w:val="22"/>
          <w:szCs w:val="22"/>
        </w:rPr>
      </w:pPr>
    </w:p>
    <w:p w:rsidR="00771FB5" w:rsidRDefault="00771FB5" w:rsidP="00771FB5">
      <w:pPr>
        <w:numPr>
          <w:ilvl w:val="0"/>
          <w:numId w:val="10"/>
        </w:numPr>
        <w:jc w:val="both"/>
        <w:rPr>
          <w:sz w:val="22"/>
          <w:szCs w:val="22"/>
        </w:rPr>
      </w:pPr>
      <w:r w:rsidRPr="007F16B9">
        <w:rPr>
          <w:sz w:val="22"/>
          <w:szCs w:val="22"/>
        </w:rPr>
        <w:t xml:space="preserve">prescribe the accounting and administrative policies relating to receipts of the </w:t>
      </w:r>
      <w:proofErr w:type="spellStart"/>
      <w:r w:rsidRPr="007F16B9">
        <w:rPr>
          <w:sz w:val="22"/>
          <w:szCs w:val="22"/>
        </w:rPr>
        <w:t>Emakhazeni</w:t>
      </w:r>
      <w:proofErr w:type="spellEnd"/>
      <w:r w:rsidRPr="007F16B9">
        <w:rPr>
          <w:sz w:val="22"/>
          <w:szCs w:val="22"/>
        </w:rPr>
        <w:t xml:space="preserve"> </w:t>
      </w:r>
      <w:r>
        <w:rPr>
          <w:sz w:val="22"/>
          <w:szCs w:val="22"/>
        </w:rPr>
        <w:t xml:space="preserve">Local </w:t>
      </w:r>
      <w:r w:rsidRPr="007F16B9">
        <w:rPr>
          <w:sz w:val="22"/>
          <w:szCs w:val="22"/>
        </w:rPr>
        <w:t>Municipality</w:t>
      </w:r>
      <w:r>
        <w:rPr>
          <w:sz w:val="22"/>
          <w:szCs w:val="22"/>
        </w:rPr>
        <w:t>; and</w:t>
      </w:r>
    </w:p>
    <w:p w:rsidR="00771FB5" w:rsidRDefault="00771FB5" w:rsidP="00771FB5">
      <w:pPr>
        <w:ind w:left="1440"/>
        <w:jc w:val="both"/>
        <w:rPr>
          <w:sz w:val="22"/>
          <w:szCs w:val="22"/>
        </w:rPr>
      </w:pPr>
    </w:p>
    <w:p w:rsidR="00771FB5" w:rsidRPr="007F16B9" w:rsidRDefault="00771FB5" w:rsidP="00771FB5">
      <w:pPr>
        <w:numPr>
          <w:ilvl w:val="0"/>
          <w:numId w:val="10"/>
        </w:numPr>
        <w:jc w:val="both"/>
        <w:rPr>
          <w:sz w:val="22"/>
          <w:szCs w:val="22"/>
        </w:rPr>
      </w:pPr>
      <w:proofErr w:type="gramStart"/>
      <w:r>
        <w:rPr>
          <w:sz w:val="22"/>
          <w:szCs w:val="22"/>
        </w:rPr>
        <w:t>ensures</w:t>
      </w:r>
      <w:proofErr w:type="gramEnd"/>
      <w:r>
        <w:rPr>
          <w:sz w:val="22"/>
          <w:szCs w:val="22"/>
        </w:rPr>
        <w:t xml:space="preserve"> that receipts of revenue are adequately safeguarded and adequately accounted for.</w:t>
      </w:r>
    </w:p>
    <w:p w:rsidR="00771FB5" w:rsidRDefault="00771FB5" w:rsidP="00771FB5">
      <w:pPr>
        <w:jc w:val="both"/>
        <w:rPr>
          <w:lang w:val="en-GB"/>
        </w:rPr>
      </w:pPr>
    </w:p>
    <w:p w:rsidR="00771FB5" w:rsidRDefault="00771FB5" w:rsidP="00771FB5">
      <w:pPr>
        <w:pStyle w:val="Heading1"/>
      </w:pPr>
      <w:bookmarkStart w:id="32" w:name="_Toc65057122"/>
      <w:bookmarkStart w:id="33" w:name="_Toc105932281"/>
      <w:r>
        <w:t xml:space="preserve">Scope </w:t>
      </w:r>
      <w:bookmarkEnd w:id="32"/>
      <w:bookmarkEnd w:id="33"/>
    </w:p>
    <w:p w:rsidR="00771FB5" w:rsidRPr="00CA24E8" w:rsidRDefault="00771FB5" w:rsidP="00771FB5">
      <w:pPr>
        <w:pStyle w:val="PlainText"/>
        <w:tabs>
          <w:tab w:val="left" w:pos="720"/>
        </w:tabs>
        <w:jc w:val="both"/>
        <w:rPr>
          <w:rFonts w:ascii="Arial" w:hAnsi="Arial"/>
          <w:sz w:val="24"/>
          <w:szCs w:val="24"/>
          <w:lang w:val="en-GB"/>
        </w:rPr>
      </w:pPr>
    </w:p>
    <w:p w:rsidR="00AA3995" w:rsidRDefault="00771FB5" w:rsidP="00AA3995">
      <w:pPr>
        <w:pStyle w:val="PlainText"/>
        <w:tabs>
          <w:tab w:val="left" w:pos="720"/>
        </w:tabs>
        <w:ind w:left="720"/>
        <w:jc w:val="both"/>
        <w:rPr>
          <w:rFonts w:ascii="Arial" w:hAnsi="Arial"/>
          <w:sz w:val="22"/>
          <w:szCs w:val="22"/>
        </w:rPr>
      </w:pPr>
      <w:r>
        <w:rPr>
          <w:rFonts w:ascii="Arial" w:hAnsi="Arial"/>
          <w:sz w:val="22"/>
          <w:szCs w:val="22"/>
        </w:rPr>
        <w:t>This policy shall apply to all employees.</w:t>
      </w:r>
    </w:p>
    <w:p w:rsidR="00AA3995" w:rsidRDefault="00AA3995" w:rsidP="00AA3995">
      <w:pPr>
        <w:pStyle w:val="PlainText"/>
        <w:tabs>
          <w:tab w:val="left" w:pos="720"/>
        </w:tabs>
        <w:jc w:val="both"/>
        <w:rPr>
          <w:rFonts w:ascii="Arial" w:hAnsi="Arial"/>
          <w:sz w:val="22"/>
          <w:szCs w:val="22"/>
        </w:rPr>
      </w:pPr>
    </w:p>
    <w:p w:rsidR="00AA3995" w:rsidRDefault="00AA3995" w:rsidP="00AA3995">
      <w:pPr>
        <w:pStyle w:val="PlainText"/>
        <w:tabs>
          <w:tab w:val="left" w:pos="720"/>
        </w:tabs>
        <w:jc w:val="both"/>
        <w:rPr>
          <w:rFonts w:ascii="Arial" w:hAnsi="Arial"/>
          <w:sz w:val="22"/>
          <w:szCs w:val="22"/>
        </w:rPr>
      </w:pPr>
    </w:p>
    <w:p w:rsidR="00AA3995" w:rsidRDefault="00AA3995" w:rsidP="00AA3995">
      <w:pPr>
        <w:pStyle w:val="Heading1"/>
      </w:pPr>
      <w:bookmarkStart w:id="34" w:name="_Toc105932282"/>
      <w:bookmarkStart w:id="35" w:name="_Toc65057123"/>
      <w:r>
        <w:t>Legislative Framework</w:t>
      </w:r>
      <w:bookmarkEnd w:id="34"/>
      <w:r>
        <w:t xml:space="preserve"> </w:t>
      </w:r>
      <w:bookmarkEnd w:id="35"/>
    </w:p>
    <w:p w:rsidR="00771FB5" w:rsidRPr="00AA3995" w:rsidRDefault="00AA3995" w:rsidP="00AA3995">
      <w:pPr>
        <w:pStyle w:val="PlainText"/>
        <w:tabs>
          <w:tab w:val="left" w:pos="720"/>
        </w:tabs>
        <w:jc w:val="both"/>
        <w:rPr>
          <w:rFonts w:ascii="Arial" w:hAnsi="Arial"/>
          <w:sz w:val="22"/>
          <w:szCs w:val="22"/>
        </w:rPr>
      </w:pPr>
      <w:r>
        <w:rPr>
          <w:sz w:val="22"/>
          <w:szCs w:val="22"/>
        </w:rPr>
        <w:tab/>
      </w:r>
      <w:r w:rsidR="00771FB5">
        <w:rPr>
          <w:rFonts w:ascii="Arial" w:hAnsi="Arial" w:cs="Arial"/>
          <w:sz w:val="22"/>
          <w:szCs w:val="22"/>
        </w:rPr>
        <w:t>Municipal Finance Management Act, 2003 (Act 56 of 2003)</w:t>
      </w:r>
    </w:p>
    <w:p w:rsidR="00771FB5" w:rsidRDefault="00771FB5" w:rsidP="00771FB5">
      <w:pPr>
        <w:ind w:left="720"/>
        <w:jc w:val="both"/>
        <w:rPr>
          <w:lang w:val="en-GB"/>
        </w:rPr>
      </w:pPr>
    </w:p>
    <w:p w:rsidR="00AA3995" w:rsidRDefault="00AA3995" w:rsidP="00771FB5">
      <w:pPr>
        <w:ind w:left="720"/>
        <w:jc w:val="both"/>
        <w:rPr>
          <w:lang w:val="en-GB"/>
        </w:rPr>
      </w:pPr>
    </w:p>
    <w:p w:rsidR="00AA3995" w:rsidRDefault="00AA3995" w:rsidP="00771FB5">
      <w:pPr>
        <w:ind w:left="720"/>
        <w:jc w:val="both"/>
        <w:rPr>
          <w:lang w:val="en-GB"/>
        </w:rPr>
      </w:pPr>
    </w:p>
    <w:p w:rsidR="00AA3995" w:rsidRDefault="00AA3995" w:rsidP="00771FB5">
      <w:pPr>
        <w:ind w:left="720"/>
        <w:jc w:val="both"/>
        <w:rPr>
          <w:lang w:val="en-GB"/>
        </w:rPr>
      </w:pPr>
    </w:p>
    <w:p w:rsidR="00771FB5" w:rsidRPr="00771FB5" w:rsidRDefault="00771FB5" w:rsidP="00771FB5">
      <w:pPr>
        <w:pStyle w:val="Heading1"/>
      </w:pPr>
      <w:bookmarkStart w:id="36" w:name="_Toc105932283"/>
      <w:r>
        <w:lastRenderedPageBreak/>
        <w:t>Principles</w:t>
      </w:r>
      <w:bookmarkEnd w:id="36"/>
    </w:p>
    <w:p w:rsidR="00771FB5" w:rsidRDefault="00771FB5" w:rsidP="00771FB5">
      <w:pPr>
        <w:jc w:val="both"/>
        <w:rPr>
          <w:rFonts w:cs="Arial"/>
          <w:lang w:val="en-GB"/>
        </w:rPr>
      </w:pPr>
    </w:p>
    <w:p w:rsidR="00771FB5" w:rsidRDefault="00771FB5" w:rsidP="00771FB5">
      <w:pPr>
        <w:ind w:left="720"/>
        <w:jc w:val="both"/>
        <w:rPr>
          <w:rFonts w:cs="Arial"/>
          <w:sz w:val="22"/>
          <w:szCs w:val="22"/>
          <w:lang w:val="en-GB"/>
        </w:rPr>
      </w:pPr>
      <w:r w:rsidRPr="00F4287D">
        <w:rPr>
          <w:rFonts w:cs="Arial"/>
          <w:sz w:val="22"/>
          <w:szCs w:val="22"/>
          <w:lang w:val="en-GB"/>
        </w:rPr>
        <w:t>The Municipal Manager</w:t>
      </w:r>
      <w:r>
        <w:rPr>
          <w:rFonts w:cs="Arial"/>
          <w:sz w:val="22"/>
          <w:szCs w:val="22"/>
          <w:lang w:val="en-GB"/>
        </w:rPr>
        <w:t xml:space="preserve"> shall implement and enforce the municipality’s Credit Control and Debt Collection Policy and bylaws and establish effective administrative mechanisms, processes and procedures to collect money that is due to the municipality.</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 xml:space="preserve">Except in instances where the Chief Financial Officer has authorised a department in writing to receive </w:t>
      </w:r>
      <w:r w:rsidR="00A54631">
        <w:rPr>
          <w:rFonts w:cs="Arial"/>
          <w:sz w:val="22"/>
          <w:szCs w:val="22"/>
          <w:lang w:val="en-GB"/>
        </w:rPr>
        <w:t>monies paid to the municipality</w:t>
      </w:r>
      <w:r>
        <w:rPr>
          <w:rFonts w:cs="Arial"/>
          <w:sz w:val="22"/>
          <w:szCs w:val="22"/>
          <w:lang w:val="en-GB"/>
        </w:rPr>
        <w:t>, the Budget and Finance Office must receive all payments.</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No cash payment shall be accepted unless an official receipt can be issued immediately.</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The Chief Financial Officer shall ensure that all monies received by any department other than the Budget and Finance Office are regularly paid to the Budget and Finance Office or alternatively deposited into the bank account of the municipality designated by the Chief Financial Officer.</w:t>
      </w:r>
    </w:p>
    <w:p w:rsidR="00771FB5" w:rsidRDefault="00771FB5" w:rsidP="00771FB5">
      <w:pPr>
        <w:ind w:left="720"/>
        <w:jc w:val="both"/>
        <w:rPr>
          <w:rFonts w:cs="Arial"/>
          <w:sz w:val="22"/>
          <w:szCs w:val="22"/>
          <w:lang w:val="en-GB"/>
        </w:rPr>
      </w:pPr>
    </w:p>
    <w:p w:rsidR="00771FB5" w:rsidRPr="00F4287D" w:rsidRDefault="00771FB5" w:rsidP="00771FB5">
      <w:pPr>
        <w:ind w:left="720"/>
        <w:jc w:val="both"/>
        <w:rPr>
          <w:rFonts w:cs="Arial"/>
          <w:sz w:val="22"/>
          <w:szCs w:val="22"/>
          <w:lang w:val="en-GB"/>
        </w:rPr>
      </w:pPr>
      <w:r>
        <w:rPr>
          <w:rFonts w:cs="Arial"/>
          <w:sz w:val="22"/>
          <w:szCs w:val="22"/>
          <w:lang w:val="en-GB"/>
        </w:rPr>
        <w:t>All monies received by the municipality must be deposited in the municipality’s bank account designated by the Chief Financial Officer not later than the first working day after the day of receipt.</w:t>
      </w:r>
    </w:p>
    <w:p w:rsidR="00AA3995" w:rsidRDefault="00AA3995" w:rsidP="00771FB5">
      <w:pPr>
        <w:jc w:val="both"/>
        <w:rPr>
          <w:sz w:val="22"/>
          <w:szCs w:val="22"/>
          <w:lang w:val="en-GB"/>
        </w:rPr>
      </w:pPr>
    </w:p>
    <w:p w:rsidR="00AA3995" w:rsidRPr="005B1175" w:rsidRDefault="00AA3995" w:rsidP="00AA3995">
      <w:pPr>
        <w:pStyle w:val="Heading1"/>
      </w:pPr>
      <w:bookmarkStart w:id="37" w:name="_Toc105932284"/>
      <w:proofErr w:type="gramStart"/>
      <w:r>
        <w:t>Receipt</w:t>
      </w:r>
      <w:r w:rsidRPr="005B1175">
        <w:t xml:space="preserve"> </w:t>
      </w:r>
      <w:r w:rsidR="00936DE3">
        <w:t xml:space="preserve"> </w:t>
      </w:r>
      <w:r w:rsidRPr="005B1175">
        <w:t>Policy</w:t>
      </w:r>
      <w:proofErr w:type="gramEnd"/>
      <w:r w:rsidRPr="005B1175">
        <w:t xml:space="preserve"> </w:t>
      </w:r>
      <w:r w:rsidR="00936DE3">
        <w:t xml:space="preserve"> </w:t>
      </w:r>
      <w:r w:rsidRPr="005B1175">
        <w:t>Guidelines</w:t>
      </w:r>
      <w:bookmarkEnd w:id="37"/>
    </w:p>
    <w:p w:rsidR="00771FB5" w:rsidRPr="00AA3995" w:rsidRDefault="00771FB5" w:rsidP="00771FB5">
      <w:pPr>
        <w:jc w:val="both"/>
        <w:rPr>
          <w:lang w:val="en-GB"/>
        </w:rPr>
      </w:pPr>
    </w:p>
    <w:p w:rsidR="00771FB5" w:rsidRPr="00981755" w:rsidRDefault="00771FB5" w:rsidP="00771FB5">
      <w:pPr>
        <w:pStyle w:val="Heading2"/>
        <w:rPr>
          <w:sz w:val="22"/>
          <w:szCs w:val="22"/>
        </w:rPr>
      </w:pPr>
      <w:bookmarkStart w:id="38" w:name="_Toc105932285"/>
      <w:r w:rsidRPr="00981755">
        <w:rPr>
          <w:sz w:val="22"/>
          <w:szCs w:val="22"/>
        </w:rPr>
        <w:t>P</w:t>
      </w:r>
      <w:r>
        <w:rPr>
          <w:sz w:val="22"/>
          <w:szCs w:val="22"/>
        </w:rPr>
        <w:t xml:space="preserve">ermissible methods of payment </w:t>
      </w:r>
      <w:bookmarkEnd w:id="38"/>
    </w:p>
    <w:p w:rsidR="00771FB5" w:rsidRPr="00981755" w:rsidRDefault="00771FB5" w:rsidP="00771FB5">
      <w:pPr>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A debtor may settle his/her debt with the municipality by means of:</w:t>
      </w:r>
    </w:p>
    <w:p w:rsidR="00771FB5" w:rsidRDefault="00771FB5" w:rsidP="00771FB5">
      <w:pPr>
        <w:ind w:left="720"/>
        <w:jc w:val="both"/>
        <w:rPr>
          <w:rFonts w:cs="Arial"/>
          <w:sz w:val="22"/>
          <w:szCs w:val="22"/>
          <w:lang w:val="en-GB"/>
        </w:rPr>
      </w:pPr>
    </w:p>
    <w:p w:rsidR="00771FB5" w:rsidRDefault="00771FB5" w:rsidP="00771FB5">
      <w:pPr>
        <w:numPr>
          <w:ilvl w:val="0"/>
          <w:numId w:val="11"/>
        </w:numPr>
        <w:jc w:val="both"/>
        <w:rPr>
          <w:rFonts w:cs="Arial"/>
          <w:sz w:val="22"/>
          <w:szCs w:val="22"/>
          <w:lang w:val="en-GB"/>
        </w:rPr>
      </w:pPr>
      <w:r>
        <w:rPr>
          <w:rFonts w:cs="Arial"/>
          <w:sz w:val="22"/>
          <w:szCs w:val="22"/>
          <w:lang w:val="en-GB"/>
        </w:rPr>
        <w:t>Cash payment at a pay point of the municipality;</w:t>
      </w:r>
    </w:p>
    <w:p w:rsidR="00771FB5" w:rsidRDefault="00771FB5" w:rsidP="00771FB5">
      <w:pPr>
        <w:ind w:left="1440"/>
        <w:jc w:val="both"/>
        <w:rPr>
          <w:rFonts w:cs="Arial"/>
          <w:sz w:val="22"/>
          <w:szCs w:val="22"/>
          <w:lang w:val="en-GB"/>
        </w:rPr>
      </w:pPr>
    </w:p>
    <w:p w:rsidR="00771FB5" w:rsidRDefault="00771FB5" w:rsidP="00771FB5">
      <w:pPr>
        <w:numPr>
          <w:ilvl w:val="0"/>
          <w:numId w:val="11"/>
        </w:numPr>
        <w:jc w:val="both"/>
        <w:rPr>
          <w:rFonts w:cs="Arial"/>
          <w:sz w:val="22"/>
          <w:szCs w:val="22"/>
          <w:lang w:val="en-GB"/>
        </w:rPr>
      </w:pPr>
      <w:r>
        <w:rPr>
          <w:rFonts w:cs="Arial"/>
          <w:sz w:val="22"/>
          <w:szCs w:val="22"/>
          <w:lang w:val="en-GB"/>
        </w:rPr>
        <w:t>Stop-order in favour of the municipality against his/her bank account;</w:t>
      </w:r>
    </w:p>
    <w:p w:rsidR="00771FB5" w:rsidRDefault="00771FB5" w:rsidP="00771FB5">
      <w:pPr>
        <w:rPr>
          <w:rFonts w:cs="Arial"/>
          <w:sz w:val="22"/>
          <w:szCs w:val="22"/>
          <w:lang w:val="en-GB"/>
        </w:rPr>
      </w:pPr>
    </w:p>
    <w:p w:rsidR="00771FB5" w:rsidRDefault="00771FB5" w:rsidP="00771FB5">
      <w:pPr>
        <w:numPr>
          <w:ilvl w:val="0"/>
          <w:numId w:val="11"/>
        </w:numPr>
        <w:jc w:val="both"/>
        <w:rPr>
          <w:rFonts w:cs="Arial"/>
          <w:sz w:val="22"/>
          <w:szCs w:val="22"/>
          <w:lang w:val="en-GB"/>
        </w:rPr>
      </w:pPr>
      <w:r>
        <w:rPr>
          <w:rFonts w:cs="Arial"/>
          <w:sz w:val="22"/>
          <w:szCs w:val="22"/>
          <w:lang w:val="en-GB"/>
        </w:rPr>
        <w:t>Any approved third party collection agency, that has been duly authorised by the municipality;</w:t>
      </w:r>
    </w:p>
    <w:p w:rsidR="00771FB5" w:rsidRDefault="00771FB5" w:rsidP="00771FB5">
      <w:pPr>
        <w:rPr>
          <w:rFonts w:cs="Arial"/>
          <w:sz w:val="22"/>
          <w:szCs w:val="22"/>
          <w:lang w:val="en-GB"/>
        </w:rPr>
      </w:pPr>
    </w:p>
    <w:p w:rsidR="00771FB5" w:rsidRDefault="00771FB5" w:rsidP="00771FB5">
      <w:pPr>
        <w:numPr>
          <w:ilvl w:val="0"/>
          <w:numId w:val="11"/>
        </w:numPr>
        <w:jc w:val="both"/>
        <w:rPr>
          <w:rFonts w:cs="Arial"/>
          <w:sz w:val="22"/>
          <w:szCs w:val="22"/>
          <w:lang w:val="en-GB"/>
        </w:rPr>
      </w:pPr>
      <w:r>
        <w:rPr>
          <w:rFonts w:cs="Arial"/>
          <w:sz w:val="22"/>
          <w:szCs w:val="22"/>
          <w:lang w:val="en-GB"/>
        </w:rPr>
        <w:t>Credit/debit card; or</w:t>
      </w:r>
    </w:p>
    <w:p w:rsidR="00771FB5" w:rsidRDefault="00771FB5" w:rsidP="00771FB5">
      <w:pPr>
        <w:rPr>
          <w:rFonts w:cs="Arial"/>
          <w:sz w:val="22"/>
          <w:szCs w:val="22"/>
          <w:lang w:val="en-GB"/>
        </w:rPr>
      </w:pPr>
    </w:p>
    <w:p w:rsidR="00771FB5" w:rsidRDefault="00771FB5" w:rsidP="00771FB5">
      <w:pPr>
        <w:numPr>
          <w:ilvl w:val="0"/>
          <w:numId w:val="11"/>
        </w:numPr>
        <w:jc w:val="both"/>
        <w:rPr>
          <w:rFonts w:cs="Arial"/>
          <w:sz w:val="22"/>
          <w:szCs w:val="22"/>
          <w:lang w:val="en-GB"/>
        </w:rPr>
      </w:pPr>
      <w:r>
        <w:rPr>
          <w:rFonts w:cs="Arial"/>
          <w:sz w:val="22"/>
          <w:szCs w:val="22"/>
          <w:lang w:val="en-GB"/>
        </w:rPr>
        <w:t>Direct electronic transfer or deposit into the municipality’s bank account.</w:t>
      </w:r>
    </w:p>
    <w:p w:rsidR="00771FB5" w:rsidRDefault="00771FB5" w:rsidP="00771FB5">
      <w:pPr>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An employee of the municipality who is appointed in a permanent capacity or for a fixed period and a councillor shall, if the consumer service agreement is made in his/her name, grant irrevocable authority to the Municipal Manager to deduct from his/her monthly pay the full amount owing (and or instalment agreed upon) in respect of services provided by the municipality and property rates in respect of property concerned and pay that amount over to the municipality, provided that:</w:t>
      </w:r>
    </w:p>
    <w:p w:rsidR="00771FB5" w:rsidRDefault="00771FB5" w:rsidP="00771FB5">
      <w:pPr>
        <w:ind w:left="720"/>
        <w:jc w:val="both"/>
        <w:rPr>
          <w:rFonts w:cs="Arial"/>
          <w:sz w:val="22"/>
          <w:szCs w:val="22"/>
          <w:lang w:val="en-GB"/>
        </w:rPr>
      </w:pPr>
    </w:p>
    <w:p w:rsidR="00771FB5" w:rsidRDefault="00771FB5" w:rsidP="00771FB5">
      <w:pPr>
        <w:numPr>
          <w:ilvl w:val="0"/>
          <w:numId w:val="12"/>
        </w:numPr>
        <w:jc w:val="both"/>
        <w:rPr>
          <w:rFonts w:cs="Arial"/>
          <w:sz w:val="22"/>
          <w:szCs w:val="22"/>
          <w:lang w:val="en-GB"/>
        </w:rPr>
      </w:pPr>
      <w:r>
        <w:rPr>
          <w:rFonts w:cs="Arial"/>
          <w:sz w:val="22"/>
          <w:szCs w:val="22"/>
          <w:lang w:val="en-GB"/>
        </w:rPr>
        <w:lastRenderedPageBreak/>
        <w:t xml:space="preserve">The due date for paying consumer and rates accounts in respect of employees of the municipality and councillors shall be the date on which their salaries are paid; and </w:t>
      </w:r>
    </w:p>
    <w:p w:rsidR="00771FB5" w:rsidRDefault="00771FB5" w:rsidP="00771FB5">
      <w:pPr>
        <w:numPr>
          <w:ilvl w:val="0"/>
          <w:numId w:val="12"/>
        </w:numPr>
        <w:jc w:val="both"/>
        <w:rPr>
          <w:rFonts w:cs="Arial"/>
          <w:sz w:val="22"/>
          <w:szCs w:val="22"/>
          <w:lang w:val="en-GB"/>
        </w:rPr>
      </w:pPr>
      <w:r>
        <w:rPr>
          <w:rFonts w:cs="Arial"/>
          <w:sz w:val="22"/>
          <w:szCs w:val="22"/>
          <w:lang w:val="en-GB"/>
        </w:rPr>
        <w:t>Any councillor or employee of the municipality who has not complied with this requirement within 30 days after this policy becomes effective, the Chief Financial Officer is then authorised to act in accordance with Schedule 1 Section 12a and Schedule 2 Section 10 of the Municipal Systems Act.</w:t>
      </w:r>
    </w:p>
    <w:p w:rsidR="00771FB5" w:rsidRDefault="00771FB5" w:rsidP="00771FB5">
      <w:pPr>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In order to reduce the risk of theft and robbery, the Chief Financial Officer shall encourage debtors to effect payments by any method in paragraph 7.1(c), (d) and (e) of this policy.</w:t>
      </w:r>
    </w:p>
    <w:p w:rsidR="00771FB5" w:rsidRDefault="00771FB5" w:rsidP="00771FB5">
      <w:pPr>
        <w:ind w:left="720"/>
        <w:jc w:val="both"/>
        <w:rPr>
          <w:rFonts w:cs="Arial"/>
          <w:sz w:val="22"/>
          <w:szCs w:val="22"/>
          <w:lang w:val="en-GB"/>
        </w:rPr>
      </w:pPr>
    </w:p>
    <w:p w:rsidR="00771FB5" w:rsidRDefault="00771FB5" w:rsidP="002929B7">
      <w:pPr>
        <w:ind w:left="720"/>
        <w:jc w:val="both"/>
        <w:rPr>
          <w:rFonts w:cs="Arial"/>
          <w:sz w:val="22"/>
          <w:szCs w:val="22"/>
          <w:lang w:val="en-GB"/>
        </w:rPr>
      </w:pPr>
      <w:r>
        <w:rPr>
          <w:rFonts w:cs="Arial"/>
          <w:sz w:val="22"/>
          <w:szCs w:val="22"/>
          <w:lang w:val="en-GB"/>
        </w:rPr>
        <w:t>A debtors who settles his/her debt to the municipality using a payment option other than that stipulated in paragraph 7.1(a) of this policy shall ensure that his/her account number with the municipality is clearly indicated on any deposit slip or other confirmation of payment issued.</w:t>
      </w:r>
    </w:p>
    <w:p w:rsidR="00F96148" w:rsidRPr="00981755" w:rsidRDefault="00F96148" w:rsidP="002929B7">
      <w:pPr>
        <w:ind w:left="720"/>
        <w:jc w:val="both"/>
        <w:rPr>
          <w:rFonts w:cs="Arial"/>
          <w:sz w:val="22"/>
          <w:szCs w:val="22"/>
          <w:lang w:val="en-GB"/>
        </w:rPr>
      </w:pPr>
    </w:p>
    <w:p w:rsidR="00771FB5" w:rsidRDefault="00771FB5" w:rsidP="002929B7">
      <w:pPr>
        <w:pStyle w:val="Heading2"/>
        <w:rPr>
          <w:sz w:val="22"/>
          <w:szCs w:val="22"/>
        </w:rPr>
      </w:pPr>
      <w:bookmarkStart w:id="39" w:name="_Toc105932286"/>
      <w:r>
        <w:rPr>
          <w:sz w:val="22"/>
          <w:szCs w:val="22"/>
        </w:rPr>
        <w:t>Receipt</w:t>
      </w:r>
      <w:bookmarkEnd w:id="39"/>
    </w:p>
    <w:p w:rsidR="00F96148" w:rsidRPr="00F96148" w:rsidRDefault="00F96148" w:rsidP="00F96148">
      <w:pPr>
        <w:rPr>
          <w:lang w:val="en-GB"/>
        </w:rPr>
      </w:pPr>
    </w:p>
    <w:p w:rsidR="00771FB5" w:rsidRDefault="00771FB5" w:rsidP="00771FB5">
      <w:pPr>
        <w:ind w:left="720"/>
        <w:jc w:val="both"/>
        <w:rPr>
          <w:rFonts w:cs="Arial"/>
          <w:sz w:val="22"/>
          <w:szCs w:val="22"/>
          <w:lang w:val="en-GB"/>
        </w:rPr>
      </w:pPr>
      <w:r>
        <w:rPr>
          <w:rFonts w:cs="Arial"/>
          <w:sz w:val="22"/>
          <w:szCs w:val="22"/>
          <w:lang w:val="en-GB"/>
        </w:rPr>
        <w:t>The receipt of all monies must immediately be recorded by means of a numbered official receipt or ticket or any other way approved by the Chief Financial Officer.</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No alterations shall be made to a receipt, ticket or any other form of acknowledgement of payment.</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Any error that appears on a receipt, ticket or other form of acknowledgement of payment shall be corrected by a new receipt and cancellation of the erroneous one.</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Every cancelled receipt must be returned to its proper place in the receipt book, or in the absence of a receipt book, filed according to the instructions of the Chief Financial Officer.</w:t>
      </w:r>
    </w:p>
    <w:p w:rsidR="00771FB5" w:rsidRDefault="00771FB5" w:rsidP="00771FB5">
      <w:pPr>
        <w:ind w:left="720"/>
        <w:jc w:val="both"/>
        <w:rPr>
          <w:rFonts w:cs="Arial"/>
          <w:sz w:val="22"/>
          <w:szCs w:val="22"/>
          <w:lang w:val="en-GB"/>
        </w:rPr>
      </w:pPr>
    </w:p>
    <w:p w:rsidR="00771FB5" w:rsidRDefault="00771FB5" w:rsidP="00771FB5">
      <w:pPr>
        <w:ind w:left="720"/>
        <w:jc w:val="both"/>
        <w:rPr>
          <w:rFonts w:cs="Arial"/>
          <w:sz w:val="22"/>
          <w:szCs w:val="22"/>
          <w:lang w:val="en-GB"/>
        </w:rPr>
      </w:pPr>
      <w:r>
        <w:rPr>
          <w:rFonts w:cs="Arial"/>
          <w:sz w:val="22"/>
          <w:szCs w:val="22"/>
          <w:lang w:val="en-GB"/>
        </w:rPr>
        <w:t>Any cash surplus found at any time must immediately be declared, a receipt issued for such surplus and deposited without delay to the credit of the appropriate account.</w:t>
      </w:r>
    </w:p>
    <w:p w:rsidR="00771FB5" w:rsidRDefault="00771FB5" w:rsidP="00771FB5">
      <w:pPr>
        <w:ind w:left="720"/>
        <w:jc w:val="both"/>
        <w:rPr>
          <w:rFonts w:cs="Arial"/>
          <w:sz w:val="22"/>
          <w:szCs w:val="22"/>
          <w:lang w:val="en-GB"/>
        </w:rPr>
      </w:pPr>
    </w:p>
    <w:p w:rsidR="00771FB5" w:rsidRPr="00981755" w:rsidRDefault="00771FB5" w:rsidP="00A54631">
      <w:pPr>
        <w:ind w:left="720"/>
        <w:jc w:val="both"/>
        <w:rPr>
          <w:rFonts w:cs="Arial"/>
          <w:sz w:val="22"/>
          <w:szCs w:val="22"/>
          <w:lang w:val="en-GB"/>
        </w:rPr>
      </w:pPr>
      <w:r>
        <w:rPr>
          <w:rFonts w:cs="Arial"/>
          <w:sz w:val="22"/>
          <w:szCs w:val="22"/>
          <w:lang w:val="en-GB"/>
        </w:rPr>
        <w:t xml:space="preserve">Any cash deficits shall immediately be reported to </w:t>
      </w:r>
      <w:r w:rsidR="00A54631">
        <w:rPr>
          <w:rFonts w:cs="Arial"/>
          <w:sz w:val="22"/>
          <w:szCs w:val="22"/>
          <w:lang w:val="en-GB"/>
        </w:rPr>
        <w:t>the departmental head concerned and be paid in the next working day by the cashier concern.</w:t>
      </w:r>
    </w:p>
    <w:p w:rsidR="00771FB5" w:rsidRPr="002929B7" w:rsidRDefault="00771FB5" w:rsidP="002929B7">
      <w:pPr>
        <w:pStyle w:val="Heading2"/>
        <w:rPr>
          <w:sz w:val="22"/>
          <w:szCs w:val="22"/>
        </w:rPr>
      </w:pPr>
      <w:bookmarkStart w:id="40" w:name="_Toc105932287"/>
      <w:r w:rsidRPr="00981755">
        <w:rPr>
          <w:sz w:val="22"/>
          <w:szCs w:val="22"/>
        </w:rPr>
        <w:t>Receipt, safe custody and disposal of municipal moneys</w:t>
      </w:r>
      <w:bookmarkEnd w:id="40"/>
    </w:p>
    <w:p w:rsidR="00771FB5" w:rsidRPr="00981755" w:rsidRDefault="00771FB5" w:rsidP="00771FB5">
      <w:pPr>
        <w:pStyle w:val="Heading3"/>
        <w:rPr>
          <w:szCs w:val="22"/>
        </w:rPr>
      </w:pPr>
      <w:bookmarkStart w:id="41" w:name="_Toc105932288"/>
      <w:r w:rsidRPr="00981755">
        <w:rPr>
          <w:szCs w:val="22"/>
        </w:rPr>
        <w:t>Persons who may take receipt of Municipal moneys</w:t>
      </w:r>
      <w:bookmarkEnd w:id="41"/>
    </w:p>
    <w:p w:rsidR="00771FB5" w:rsidRPr="00981755" w:rsidRDefault="00771FB5" w:rsidP="00771FB5">
      <w:pPr>
        <w:tabs>
          <w:tab w:val="left" w:pos="-1440"/>
        </w:tabs>
        <w:ind w:left="1440" w:hanging="144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a)</w:t>
      </w:r>
      <w:r w:rsidRPr="00981755">
        <w:rPr>
          <w:rFonts w:cs="Arial"/>
          <w:sz w:val="22"/>
          <w:szCs w:val="22"/>
          <w:lang w:val="en-GB"/>
        </w:rPr>
        <w:tab/>
        <w:t xml:space="preserve">The duties of persons responsible for the collection and receipt of Municipal moneys shall be assigned to them in writing by the head of the office.  </w:t>
      </w:r>
    </w:p>
    <w:p w:rsidR="00771FB5" w:rsidRPr="00981755" w:rsidRDefault="00771FB5" w:rsidP="00771FB5">
      <w:pPr>
        <w:ind w:left="1440" w:hanging="72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b)</w:t>
      </w:r>
      <w:r w:rsidRPr="00981755">
        <w:rPr>
          <w:rFonts w:cs="Arial"/>
          <w:sz w:val="22"/>
          <w:szCs w:val="22"/>
          <w:lang w:val="en-GB"/>
        </w:rPr>
        <w:tab/>
        <w:t>Any person whose duties include the receipt or disbursement of Municipal moneys shall be responsible for the safe custody of all such Municipal moneys under his/her control.</w:t>
      </w:r>
    </w:p>
    <w:p w:rsidR="00771FB5" w:rsidRPr="00981755" w:rsidRDefault="00771FB5" w:rsidP="00771FB5">
      <w:pPr>
        <w:ind w:left="1440" w:hanging="72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c)</w:t>
      </w:r>
      <w:r w:rsidRPr="00981755">
        <w:rPr>
          <w:rFonts w:cs="Arial"/>
          <w:sz w:val="22"/>
          <w:szCs w:val="22"/>
          <w:lang w:val="en-GB"/>
        </w:rPr>
        <w:tab/>
        <w:t xml:space="preserve">Persons entrusted with the receipt and handling of Municipal moneys shall be granted leave or a change of duties at regular intervals of not more than 12 months.  </w:t>
      </w:r>
      <w:r w:rsidRPr="00981755">
        <w:rPr>
          <w:rFonts w:cs="Arial"/>
          <w:sz w:val="22"/>
          <w:szCs w:val="22"/>
          <w:lang w:val="en-GB"/>
        </w:rPr>
        <w:lastRenderedPageBreak/>
        <w:t>Where circumstances necessitate it, the Chief Financial Officer may authorise a departure from this instruction in writing.</w:t>
      </w:r>
    </w:p>
    <w:p w:rsidR="00771FB5" w:rsidRPr="00981755" w:rsidRDefault="00771FB5" w:rsidP="00771FB5">
      <w:pPr>
        <w:ind w:left="1440" w:hanging="72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d)</w:t>
      </w:r>
      <w:r w:rsidRPr="00981755">
        <w:rPr>
          <w:rFonts w:cs="Arial"/>
          <w:sz w:val="22"/>
          <w:szCs w:val="22"/>
          <w:lang w:val="en-GB"/>
        </w:rPr>
        <w:tab/>
        <w:t xml:space="preserve">If a person entrusted with the receipt, payment or collection of Municipal moneys is relieved of </w:t>
      </w:r>
      <w:r w:rsidRPr="00981755">
        <w:rPr>
          <w:rFonts w:cs="Arial"/>
          <w:sz w:val="22"/>
          <w:szCs w:val="22"/>
        </w:rPr>
        <w:t>official/s</w:t>
      </w:r>
      <w:r w:rsidRPr="00981755">
        <w:rPr>
          <w:rFonts w:cs="Arial"/>
          <w:sz w:val="22"/>
          <w:szCs w:val="22"/>
          <w:lang w:val="en-GB"/>
        </w:rPr>
        <w:t xml:space="preserve"> duties, either temporarily or permanently, </w:t>
      </w:r>
      <w:r w:rsidRPr="00981755">
        <w:rPr>
          <w:rFonts w:cs="Arial"/>
          <w:sz w:val="22"/>
          <w:szCs w:val="22"/>
        </w:rPr>
        <w:t>official/s</w:t>
      </w:r>
      <w:r w:rsidRPr="00981755">
        <w:rPr>
          <w:rFonts w:cs="Arial"/>
          <w:sz w:val="22"/>
          <w:szCs w:val="22"/>
          <w:lang w:val="en-GB"/>
        </w:rPr>
        <w:t xml:space="preserve"> receipts and payments and cash books, or in the case of computerised systems the corresponding control accounts shall be checked and balanced and the correctness of the balances and cash on hand certified by the signatures of the person being relieved, the person taking over and the supervisor.  If the person being relieved is for any reason not able to so certify, a third person shall, where possible, be called upon to certify the correctness of the balance by appending </w:t>
      </w:r>
      <w:r w:rsidRPr="00981755">
        <w:rPr>
          <w:rFonts w:cs="Arial"/>
          <w:sz w:val="22"/>
          <w:szCs w:val="22"/>
        </w:rPr>
        <w:t>official/s</w:t>
      </w:r>
      <w:r w:rsidRPr="00981755">
        <w:rPr>
          <w:rFonts w:cs="Arial"/>
          <w:sz w:val="22"/>
          <w:szCs w:val="22"/>
          <w:lang w:val="en-GB"/>
        </w:rPr>
        <w:t xml:space="preserve"> signature.</w:t>
      </w:r>
    </w:p>
    <w:p w:rsidR="00771FB5" w:rsidRPr="00981755" w:rsidRDefault="00771FB5" w:rsidP="00771FB5">
      <w:pPr>
        <w:ind w:left="1440" w:hanging="720"/>
        <w:jc w:val="both"/>
        <w:rPr>
          <w:rFonts w:cs="Arial"/>
          <w:sz w:val="22"/>
          <w:szCs w:val="22"/>
          <w:lang w:val="en-GB"/>
        </w:rPr>
      </w:pPr>
    </w:p>
    <w:p w:rsidR="00771FB5" w:rsidRPr="00981755" w:rsidRDefault="00771FB5" w:rsidP="00E55D14">
      <w:pPr>
        <w:tabs>
          <w:tab w:val="left" w:pos="-1440"/>
        </w:tabs>
        <w:ind w:left="1440" w:hanging="720"/>
        <w:jc w:val="both"/>
        <w:rPr>
          <w:rFonts w:cs="Arial"/>
          <w:sz w:val="22"/>
          <w:szCs w:val="22"/>
          <w:lang w:val="en-GB"/>
        </w:rPr>
      </w:pPr>
      <w:r w:rsidRPr="00981755">
        <w:rPr>
          <w:rFonts w:cs="Arial"/>
          <w:sz w:val="22"/>
          <w:szCs w:val="22"/>
          <w:lang w:val="en-GB"/>
        </w:rPr>
        <w:t>e)</w:t>
      </w:r>
      <w:r w:rsidRPr="00981755">
        <w:rPr>
          <w:rFonts w:cs="Arial"/>
          <w:sz w:val="22"/>
          <w:szCs w:val="22"/>
          <w:lang w:val="en-GB"/>
        </w:rPr>
        <w:tab/>
        <w:t>When a person is relieved, a list shall be compiled of the contents of any safe or cash register handed over and this list shall be certified by the persons referred to in that instruction.</w:t>
      </w:r>
    </w:p>
    <w:p w:rsidR="00771FB5" w:rsidRDefault="00771FB5" w:rsidP="002929B7">
      <w:pPr>
        <w:pStyle w:val="Heading3"/>
        <w:rPr>
          <w:szCs w:val="22"/>
        </w:rPr>
      </w:pPr>
      <w:bookmarkStart w:id="42" w:name="_Toc105932291"/>
      <w:r w:rsidRPr="00981755">
        <w:rPr>
          <w:szCs w:val="22"/>
        </w:rPr>
        <w:t>Instructions in respect of the issue of machine receipts</w:t>
      </w:r>
      <w:bookmarkEnd w:id="42"/>
    </w:p>
    <w:p w:rsidR="002929B7" w:rsidRPr="002929B7" w:rsidRDefault="002929B7" w:rsidP="002929B7">
      <w:pPr>
        <w:rPr>
          <w:lang w:val="en-GB"/>
        </w:rPr>
      </w:pPr>
    </w:p>
    <w:p w:rsidR="00771FB5" w:rsidRPr="00981755" w:rsidRDefault="00771FB5" w:rsidP="00771FB5">
      <w:pPr>
        <w:numPr>
          <w:ilvl w:val="0"/>
          <w:numId w:val="9"/>
        </w:numPr>
        <w:tabs>
          <w:tab w:val="clear" w:pos="3240"/>
        </w:tabs>
        <w:ind w:left="1440" w:hanging="720"/>
        <w:jc w:val="both"/>
        <w:rPr>
          <w:rFonts w:cs="Arial"/>
          <w:sz w:val="22"/>
          <w:szCs w:val="22"/>
          <w:lang w:val="en-GB"/>
        </w:rPr>
      </w:pPr>
      <w:r w:rsidRPr="00981755">
        <w:rPr>
          <w:rFonts w:cs="Arial"/>
          <w:sz w:val="22"/>
          <w:szCs w:val="22"/>
          <w:lang w:val="en-GB"/>
        </w:rPr>
        <w:t>Duties of each official responsible for machine</w:t>
      </w:r>
      <w:r>
        <w:rPr>
          <w:rFonts w:cs="Arial"/>
          <w:sz w:val="22"/>
          <w:szCs w:val="22"/>
          <w:lang w:val="en-GB"/>
        </w:rPr>
        <w:t>/manual</w:t>
      </w:r>
      <w:r w:rsidRPr="00981755">
        <w:rPr>
          <w:rFonts w:cs="Arial"/>
          <w:sz w:val="22"/>
          <w:szCs w:val="22"/>
          <w:lang w:val="en-GB"/>
        </w:rPr>
        <w:t xml:space="preserve"> receipts shall be defined in order to prevent unauthorised access to machines and machine records;</w:t>
      </w:r>
    </w:p>
    <w:p w:rsidR="00771FB5" w:rsidRPr="00981755" w:rsidRDefault="00771FB5" w:rsidP="00771FB5">
      <w:pPr>
        <w:numPr>
          <w:ilvl w:val="0"/>
          <w:numId w:val="9"/>
        </w:numPr>
        <w:tabs>
          <w:tab w:val="clear" w:pos="3240"/>
        </w:tabs>
        <w:ind w:left="1440" w:hanging="720"/>
        <w:jc w:val="both"/>
        <w:rPr>
          <w:rFonts w:cs="Arial"/>
          <w:sz w:val="22"/>
          <w:szCs w:val="22"/>
          <w:lang w:val="en-GB"/>
        </w:rPr>
      </w:pPr>
      <w:r>
        <w:rPr>
          <w:rFonts w:cs="Arial"/>
          <w:sz w:val="22"/>
          <w:szCs w:val="22"/>
          <w:lang w:val="en-GB"/>
        </w:rPr>
        <w:t>the Deputy Manager: Revenue</w:t>
      </w:r>
      <w:r w:rsidRPr="00981755">
        <w:rPr>
          <w:rFonts w:cs="Arial"/>
          <w:sz w:val="22"/>
          <w:szCs w:val="22"/>
          <w:lang w:val="en-GB"/>
        </w:rPr>
        <w:t xml:space="preserve"> shall appoint a responsible person in writing, who shall not be the cashier or machine operator, to be in charge of the machine keys giving access to the totals, audit or cash roll, duplicate receipt holder and the numerical sequence numbering mechanism;</w:t>
      </w:r>
    </w:p>
    <w:p w:rsidR="00771FB5" w:rsidRPr="00981755" w:rsidRDefault="00771FB5" w:rsidP="00771FB5">
      <w:pPr>
        <w:numPr>
          <w:ilvl w:val="0"/>
          <w:numId w:val="9"/>
        </w:numPr>
        <w:tabs>
          <w:tab w:val="clear" w:pos="3240"/>
        </w:tabs>
        <w:ind w:left="1440" w:hanging="720"/>
        <w:jc w:val="both"/>
        <w:rPr>
          <w:rFonts w:cs="Arial"/>
          <w:sz w:val="22"/>
          <w:szCs w:val="22"/>
          <w:lang w:val="en-GB"/>
        </w:rPr>
      </w:pPr>
      <w:r w:rsidRPr="00981755">
        <w:rPr>
          <w:rFonts w:cs="Arial"/>
          <w:sz w:val="22"/>
          <w:szCs w:val="22"/>
          <w:lang w:val="en-GB"/>
        </w:rPr>
        <w:t>signatures shall be obtained at the handing over of machine control keys;</w:t>
      </w:r>
    </w:p>
    <w:p w:rsidR="00771FB5" w:rsidRPr="00F96148" w:rsidRDefault="00771FB5" w:rsidP="00771FB5">
      <w:pPr>
        <w:numPr>
          <w:ilvl w:val="0"/>
          <w:numId w:val="9"/>
        </w:numPr>
        <w:tabs>
          <w:tab w:val="clear" w:pos="3240"/>
        </w:tabs>
        <w:ind w:left="1440" w:hanging="720"/>
        <w:jc w:val="both"/>
        <w:rPr>
          <w:rFonts w:cs="Arial"/>
          <w:sz w:val="22"/>
          <w:szCs w:val="22"/>
          <w:lang w:val="en-GB"/>
        </w:rPr>
      </w:pPr>
      <w:r w:rsidRPr="00981755">
        <w:rPr>
          <w:rFonts w:cs="Arial"/>
          <w:sz w:val="22"/>
          <w:szCs w:val="22"/>
          <w:lang w:val="en-GB"/>
        </w:rPr>
        <w:t>Procedures in connection with the deletion and creation of codes shall be in writing.</w:t>
      </w:r>
    </w:p>
    <w:p w:rsidR="00771FB5" w:rsidRPr="00981755" w:rsidRDefault="00771FB5" w:rsidP="00771FB5">
      <w:pPr>
        <w:pStyle w:val="Heading3"/>
        <w:rPr>
          <w:szCs w:val="22"/>
        </w:rPr>
      </w:pPr>
      <w:bookmarkStart w:id="43" w:name="_Toc105932292"/>
      <w:r w:rsidRPr="00981755">
        <w:rPr>
          <w:szCs w:val="22"/>
        </w:rPr>
        <w:t>Moneys received which cannot be allocated immediately</w:t>
      </w:r>
      <w:bookmarkEnd w:id="43"/>
    </w:p>
    <w:p w:rsidR="00771FB5" w:rsidRPr="00981755" w:rsidRDefault="00771FB5" w:rsidP="00771FB5">
      <w:pPr>
        <w:jc w:val="both"/>
        <w:rPr>
          <w:rFonts w:cs="Arial"/>
          <w:sz w:val="22"/>
          <w:szCs w:val="22"/>
          <w:lang w:val="en-GB"/>
        </w:rPr>
      </w:pPr>
    </w:p>
    <w:p w:rsidR="002929B7" w:rsidRPr="00981755" w:rsidRDefault="00771FB5" w:rsidP="002929B7">
      <w:pPr>
        <w:ind w:left="720"/>
        <w:jc w:val="both"/>
        <w:rPr>
          <w:rFonts w:cs="Arial"/>
          <w:sz w:val="22"/>
          <w:szCs w:val="22"/>
          <w:lang w:val="en-GB"/>
        </w:rPr>
      </w:pPr>
      <w:r w:rsidRPr="00981755">
        <w:rPr>
          <w:rFonts w:cs="Arial"/>
          <w:sz w:val="22"/>
          <w:szCs w:val="22"/>
          <w:lang w:val="en-GB"/>
        </w:rPr>
        <w:t>All moneys received which cannot immediately be allocated shall be credited to a suitable "suspense account" after an official receipt has been issued.  When the remittance can be allocated the adjustment shall be made by warrant voucher, cheque, journal entry, or on such method as prescribed for computerised systems as the case may be.  If the adjustment is made by warrant voucher or cheque, care shall be taken to ensure that a second receipt is not issued in favour of the person or authority from whom the remittance was originally received, but in favour of the drawer of the adjusting warrant voucher or cheque.</w:t>
      </w:r>
    </w:p>
    <w:p w:rsidR="00771FB5" w:rsidRPr="00981755" w:rsidRDefault="00771FB5" w:rsidP="00771FB5">
      <w:pPr>
        <w:pStyle w:val="Heading3"/>
        <w:rPr>
          <w:szCs w:val="22"/>
        </w:rPr>
      </w:pPr>
      <w:bookmarkStart w:id="44" w:name="_Toc105932296"/>
      <w:r w:rsidRPr="00981755">
        <w:rPr>
          <w:szCs w:val="22"/>
        </w:rPr>
        <w:t>Depositing of Municipal moneys</w:t>
      </w:r>
      <w:bookmarkEnd w:id="44"/>
    </w:p>
    <w:p w:rsidR="00771FB5" w:rsidRPr="00981755" w:rsidRDefault="00771FB5" w:rsidP="00771FB5">
      <w:pPr>
        <w:tabs>
          <w:tab w:val="left" w:pos="-1440"/>
        </w:tabs>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Pr>
          <w:rFonts w:cs="Arial"/>
          <w:sz w:val="22"/>
          <w:szCs w:val="22"/>
          <w:lang w:val="en-GB"/>
        </w:rPr>
        <w:t>a</w:t>
      </w:r>
      <w:r w:rsidRPr="00981755">
        <w:rPr>
          <w:rFonts w:cs="Arial"/>
          <w:sz w:val="22"/>
          <w:szCs w:val="22"/>
          <w:lang w:val="en-GB"/>
        </w:rPr>
        <w:t>)</w:t>
      </w:r>
      <w:r w:rsidRPr="00981755">
        <w:rPr>
          <w:rFonts w:cs="Arial"/>
          <w:sz w:val="22"/>
          <w:szCs w:val="22"/>
          <w:lang w:val="en-GB"/>
        </w:rPr>
        <w:tab/>
        <w:t>Unless the written authority of the accounting officer or principal receiver of revenue has been obtained to deviate from this instruction</w:t>
      </w:r>
      <w:r>
        <w:rPr>
          <w:rFonts w:cs="Arial"/>
          <w:sz w:val="22"/>
          <w:szCs w:val="22"/>
          <w:lang w:val="en-GB"/>
        </w:rPr>
        <w:t>,</w:t>
      </w:r>
      <w:r w:rsidRPr="00981755">
        <w:rPr>
          <w:rFonts w:cs="Arial"/>
          <w:sz w:val="22"/>
          <w:szCs w:val="22"/>
          <w:lang w:val="en-GB"/>
        </w:rPr>
        <w:t xml:space="preserve"> all amounts received shall, where possible, be banked on the date of receipt, and any receipts which cannot be so banked shall be banked on the next official working day.  When any deviation is considered, factors such as the availability of banking facilities, facilities for the safe custody of moneys, the economical utilisation of transport, etc., shall be taken into account.</w:t>
      </w:r>
    </w:p>
    <w:p w:rsidR="00771FB5" w:rsidRPr="00981755" w:rsidRDefault="00771FB5" w:rsidP="00771FB5">
      <w:pPr>
        <w:jc w:val="both"/>
        <w:rPr>
          <w:rFonts w:cs="Arial"/>
          <w:sz w:val="22"/>
          <w:szCs w:val="22"/>
          <w:lang w:val="en-GB"/>
        </w:rPr>
      </w:pPr>
    </w:p>
    <w:p w:rsidR="00771FB5" w:rsidRPr="00981755" w:rsidRDefault="00771FB5" w:rsidP="00F96148">
      <w:pPr>
        <w:tabs>
          <w:tab w:val="left" w:pos="-1440"/>
        </w:tabs>
        <w:ind w:left="1440" w:hanging="720"/>
        <w:jc w:val="both"/>
        <w:rPr>
          <w:rFonts w:cs="Arial"/>
          <w:sz w:val="22"/>
          <w:szCs w:val="22"/>
          <w:lang w:val="en-GB"/>
        </w:rPr>
      </w:pPr>
      <w:r>
        <w:rPr>
          <w:rFonts w:cs="Arial"/>
          <w:sz w:val="22"/>
          <w:szCs w:val="22"/>
          <w:lang w:val="en-GB"/>
        </w:rPr>
        <w:t>b</w:t>
      </w:r>
      <w:r w:rsidRPr="00981755">
        <w:rPr>
          <w:rFonts w:cs="Arial"/>
          <w:sz w:val="22"/>
          <w:szCs w:val="22"/>
          <w:lang w:val="en-GB"/>
        </w:rPr>
        <w:t>)</w:t>
      </w:r>
      <w:r>
        <w:rPr>
          <w:rFonts w:cs="Arial"/>
          <w:sz w:val="22"/>
          <w:szCs w:val="22"/>
          <w:lang w:val="en-GB"/>
        </w:rPr>
        <w:t xml:space="preserve">      Depositing of Municipal moneys and banking is the responsibility of the PROTEA COINS.</w:t>
      </w:r>
      <w:r w:rsidRPr="00981755">
        <w:rPr>
          <w:rFonts w:cs="Arial"/>
          <w:sz w:val="22"/>
          <w:szCs w:val="22"/>
          <w:lang w:val="en-GB"/>
        </w:rPr>
        <w:tab/>
      </w:r>
    </w:p>
    <w:p w:rsidR="00771FB5" w:rsidRPr="00981755" w:rsidRDefault="00771FB5" w:rsidP="00771FB5">
      <w:pPr>
        <w:pStyle w:val="Heading3"/>
        <w:rPr>
          <w:szCs w:val="22"/>
        </w:rPr>
      </w:pPr>
      <w:bookmarkStart w:id="45" w:name="_Toc105932297"/>
      <w:r w:rsidRPr="00981755">
        <w:rPr>
          <w:szCs w:val="22"/>
        </w:rPr>
        <w:lastRenderedPageBreak/>
        <w:t>Accounting for receipts and collection of debts</w:t>
      </w:r>
      <w:bookmarkEnd w:id="45"/>
    </w:p>
    <w:p w:rsidR="00771FB5" w:rsidRPr="00981755" w:rsidRDefault="00771FB5" w:rsidP="00771FB5">
      <w:pPr>
        <w:tabs>
          <w:tab w:val="left" w:pos="-1440"/>
        </w:tabs>
        <w:ind w:left="1440" w:hanging="144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a)</w:t>
      </w:r>
      <w:r w:rsidRPr="00981755">
        <w:rPr>
          <w:rFonts w:cs="Arial"/>
          <w:sz w:val="22"/>
          <w:szCs w:val="22"/>
          <w:lang w:val="en-GB"/>
        </w:rPr>
        <w:tab/>
        <w:t xml:space="preserve">Supervisors shall ensure that persons entrusted with the collection of Municipal moneys bring amounts in their care into account, or account </w:t>
      </w:r>
      <w:r w:rsidR="006E4FCE" w:rsidRPr="00981755">
        <w:rPr>
          <w:rFonts w:cs="Arial"/>
          <w:sz w:val="22"/>
          <w:szCs w:val="22"/>
          <w:lang w:val="en-GB"/>
        </w:rPr>
        <w:t>therefore</w:t>
      </w:r>
      <w:r w:rsidRPr="00981755">
        <w:rPr>
          <w:rFonts w:cs="Arial"/>
          <w:sz w:val="22"/>
          <w:szCs w:val="22"/>
          <w:lang w:val="en-GB"/>
        </w:rPr>
        <w:t xml:space="preserve">, </w:t>
      </w:r>
      <w:r w:rsidRPr="00981755">
        <w:rPr>
          <w:rFonts w:cs="Arial"/>
          <w:b/>
          <w:i/>
          <w:sz w:val="22"/>
          <w:szCs w:val="22"/>
          <w:lang w:val="en-GB"/>
        </w:rPr>
        <w:t xml:space="preserve">without delay </w:t>
      </w:r>
      <w:r w:rsidRPr="00981755">
        <w:rPr>
          <w:rFonts w:cs="Arial"/>
          <w:sz w:val="22"/>
          <w:szCs w:val="22"/>
          <w:lang w:val="en-GB"/>
        </w:rPr>
        <w:t>and shall also take immediate steps to collect outstanding Municipal moneys.</w:t>
      </w:r>
    </w:p>
    <w:p w:rsidR="00771FB5" w:rsidRPr="00981755" w:rsidRDefault="00771FB5" w:rsidP="00771FB5">
      <w:pPr>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b)</w:t>
      </w:r>
      <w:r w:rsidRPr="00981755">
        <w:rPr>
          <w:rFonts w:cs="Arial"/>
          <w:sz w:val="22"/>
          <w:szCs w:val="22"/>
          <w:lang w:val="en-GB"/>
        </w:rPr>
        <w:tab/>
        <w:t>Should any delay be discovered, an immediate investigation shall be instituted by the supervisor and the matter brought to the personal notice of the head of the office who, in the case of recurring or protracted delays or where there are indications that irregularities may have taken place, shall report the matter to the responsible manager.  The said manager shall investigate and report any irregularities to the Chief Financial Officer and the Internal Auditor.</w:t>
      </w:r>
    </w:p>
    <w:p w:rsidR="00771FB5" w:rsidRPr="00981755" w:rsidRDefault="00771FB5" w:rsidP="00771FB5">
      <w:pPr>
        <w:jc w:val="both"/>
        <w:rPr>
          <w:rFonts w:cs="Arial"/>
          <w:sz w:val="22"/>
          <w:szCs w:val="22"/>
          <w:lang w:val="en-GB"/>
        </w:rPr>
      </w:pPr>
    </w:p>
    <w:p w:rsidR="00771FB5" w:rsidRPr="00981755" w:rsidRDefault="00771FB5" w:rsidP="00771FB5">
      <w:pPr>
        <w:pStyle w:val="Heading3"/>
        <w:rPr>
          <w:szCs w:val="22"/>
        </w:rPr>
      </w:pPr>
      <w:bookmarkStart w:id="46" w:name="_Toc105932298"/>
      <w:r w:rsidRPr="00981755">
        <w:rPr>
          <w:szCs w:val="22"/>
        </w:rPr>
        <w:t>Cash withdrawals from and deposits at a bank</w:t>
      </w:r>
      <w:bookmarkEnd w:id="46"/>
    </w:p>
    <w:p w:rsidR="00771FB5" w:rsidRPr="00981755" w:rsidRDefault="00771FB5" w:rsidP="00771FB5">
      <w:pPr>
        <w:tabs>
          <w:tab w:val="left" w:pos="-1440"/>
        </w:tabs>
        <w:ind w:left="1440" w:hanging="144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sidRPr="00981755">
        <w:rPr>
          <w:rFonts w:cs="Arial"/>
          <w:sz w:val="22"/>
          <w:szCs w:val="22"/>
          <w:lang w:val="en-GB"/>
        </w:rPr>
        <w:t>a)</w:t>
      </w:r>
      <w:r>
        <w:rPr>
          <w:rFonts w:cs="Arial"/>
          <w:sz w:val="22"/>
          <w:szCs w:val="22"/>
          <w:lang w:val="en-GB"/>
        </w:rPr>
        <w:t xml:space="preserve">    </w:t>
      </w:r>
      <w:r w:rsidRPr="00981755">
        <w:rPr>
          <w:rFonts w:cs="Arial"/>
          <w:sz w:val="22"/>
          <w:szCs w:val="22"/>
          <w:lang w:val="en-GB"/>
        </w:rPr>
        <w:t xml:space="preserve">  The duty of depositing and banking of daily receipts shall be assigned in writing to the aforementioned official by the </w:t>
      </w:r>
      <w:r>
        <w:rPr>
          <w:rFonts w:cs="Arial"/>
          <w:sz w:val="22"/>
          <w:szCs w:val="22"/>
          <w:lang w:val="en-GB"/>
        </w:rPr>
        <w:t>Deputy Manager: Revenue</w:t>
      </w:r>
      <w:r w:rsidRPr="00981755">
        <w:rPr>
          <w:rFonts w:cs="Arial"/>
          <w:sz w:val="22"/>
          <w:szCs w:val="22"/>
          <w:lang w:val="en-GB"/>
        </w:rPr>
        <w:t>.</w:t>
      </w:r>
      <w:r>
        <w:rPr>
          <w:rFonts w:cs="Arial"/>
          <w:sz w:val="22"/>
          <w:szCs w:val="22"/>
          <w:lang w:val="en-GB"/>
        </w:rPr>
        <w:t xml:space="preserve"> All depositing and banking of daily receipts is done by the PROTEA COINS.</w:t>
      </w:r>
    </w:p>
    <w:p w:rsidR="00771FB5" w:rsidRPr="00981755" w:rsidRDefault="00771FB5" w:rsidP="00771FB5">
      <w:pPr>
        <w:tabs>
          <w:tab w:val="left" w:pos="-1440"/>
        </w:tabs>
        <w:jc w:val="both"/>
        <w:rPr>
          <w:rFonts w:cs="Arial"/>
          <w:color w:val="FF0000"/>
          <w:sz w:val="22"/>
          <w:szCs w:val="22"/>
          <w:lang w:val="en-GB"/>
        </w:rPr>
      </w:pPr>
    </w:p>
    <w:p w:rsidR="00771FB5" w:rsidRPr="00981755" w:rsidRDefault="00771FB5" w:rsidP="00771FB5">
      <w:pPr>
        <w:tabs>
          <w:tab w:val="left" w:pos="-1440"/>
        </w:tabs>
        <w:ind w:left="1440" w:hanging="720"/>
        <w:jc w:val="both"/>
        <w:rPr>
          <w:rFonts w:cs="Arial"/>
          <w:sz w:val="22"/>
          <w:szCs w:val="22"/>
          <w:lang w:val="en-GB"/>
        </w:rPr>
      </w:pPr>
    </w:p>
    <w:p w:rsidR="00771FB5" w:rsidRPr="00981755" w:rsidRDefault="00771FB5" w:rsidP="00771FB5">
      <w:pPr>
        <w:tabs>
          <w:tab w:val="left" w:pos="-1440"/>
        </w:tabs>
        <w:ind w:left="1440" w:hanging="720"/>
        <w:jc w:val="both"/>
        <w:rPr>
          <w:rFonts w:cs="Arial"/>
          <w:sz w:val="22"/>
          <w:szCs w:val="22"/>
          <w:lang w:val="en-GB"/>
        </w:rPr>
      </w:pPr>
      <w:r>
        <w:rPr>
          <w:rFonts w:cs="Arial"/>
          <w:sz w:val="22"/>
          <w:szCs w:val="22"/>
          <w:lang w:val="en-GB"/>
        </w:rPr>
        <w:t>b</w:t>
      </w:r>
      <w:r w:rsidRPr="00981755">
        <w:rPr>
          <w:rFonts w:cs="Arial"/>
          <w:sz w:val="22"/>
          <w:szCs w:val="22"/>
          <w:lang w:val="en-GB"/>
        </w:rPr>
        <w:t>)</w:t>
      </w:r>
      <w:r w:rsidRPr="00981755">
        <w:rPr>
          <w:rFonts w:cs="Arial"/>
          <w:sz w:val="22"/>
          <w:szCs w:val="22"/>
          <w:lang w:val="en-GB"/>
        </w:rPr>
        <w:tab/>
        <w:t>Where local circumstances so require, any other precautionary measures which may be necessary, to act as witness and to safeguard cash en route between the bank and the office concerned, shall also be taken.</w:t>
      </w:r>
    </w:p>
    <w:p w:rsidR="00771FB5" w:rsidRPr="00981755" w:rsidRDefault="00771FB5" w:rsidP="00771FB5">
      <w:pPr>
        <w:jc w:val="both"/>
        <w:rPr>
          <w:rFonts w:cs="Arial"/>
          <w:sz w:val="22"/>
          <w:szCs w:val="22"/>
          <w:lang w:val="en-GB"/>
        </w:rPr>
      </w:pPr>
    </w:p>
    <w:p w:rsidR="00771FB5" w:rsidRPr="00981755" w:rsidRDefault="00771FB5" w:rsidP="00771FB5">
      <w:pPr>
        <w:pStyle w:val="Heading3"/>
        <w:rPr>
          <w:szCs w:val="22"/>
        </w:rPr>
      </w:pPr>
      <w:bookmarkStart w:id="47" w:name="_Toc105932299"/>
      <w:r w:rsidRPr="00981755">
        <w:rPr>
          <w:szCs w:val="22"/>
        </w:rPr>
        <w:t>Checking of moneys and face-value documents</w:t>
      </w:r>
      <w:bookmarkEnd w:id="47"/>
    </w:p>
    <w:p w:rsidR="00771FB5" w:rsidRPr="00981755" w:rsidRDefault="00771FB5" w:rsidP="00771FB5">
      <w:pPr>
        <w:jc w:val="both"/>
        <w:rPr>
          <w:rFonts w:cs="Arial"/>
          <w:sz w:val="22"/>
          <w:szCs w:val="22"/>
          <w:lang w:val="en-GB"/>
        </w:rPr>
      </w:pPr>
    </w:p>
    <w:p w:rsidR="00771FB5" w:rsidRDefault="00771FB5" w:rsidP="00771FB5">
      <w:pPr>
        <w:ind w:left="720"/>
        <w:jc w:val="both"/>
        <w:rPr>
          <w:rFonts w:cs="Arial"/>
          <w:sz w:val="22"/>
          <w:szCs w:val="22"/>
        </w:rPr>
      </w:pPr>
      <w:r w:rsidRPr="00981755">
        <w:rPr>
          <w:rFonts w:cs="Arial"/>
          <w:sz w:val="22"/>
          <w:szCs w:val="22"/>
        </w:rPr>
        <w:t>The</w:t>
      </w:r>
      <w:r>
        <w:rPr>
          <w:rFonts w:cs="Arial"/>
          <w:sz w:val="22"/>
          <w:szCs w:val="22"/>
        </w:rPr>
        <w:t xml:space="preserve"> Deputy Manager: Revenue</w:t>
      </w:r>
      <w:r w:rsidRPr="00981755">
        <w:rPr>
          <w:rFonts w:cs="Arial"/>
          <w:sz w:val="22"/>
          <w:szCs w:val="22"/>
        </w:rPr>
        <w:t xml:space="preserve"> or a responsible official, designated in writing, shall daily reconcile receipts with the daily deposit to ensure that the correct amount is deposited and documented, no money have been withheld and that the instructions regarding the receipt, custody and disposal have been carried out.  The last receipt included in a daily deposit must be signed as proof of verification.</w:t>
      </w:r>
    </w:p>
    <w:p w:rsidR="00771FB5" w:rsidRPr="007C629B" w:rsidRDefault="00771FB5" w:rsidP="00771FB5">
      <w:pPr>
        <w:ind w:left="720"/>
        <w:jc w:val="both"/>
        <w:rPr>
          <w:rFonts w:cs="Arial"/>
          <w:sz w:val="22"/>
          <w:szCs w:val="22"/>
        </w:rPr>
      </w:pPr>
    </w:p>
    <w:p w:rsidR="00771FB5" w:rsidRPr="00981755" w:rsidRDefault="00771FB5" w:rsidP="00771FB5">
      <w:pPr>
        <w:pStyle w:val="Heading3"/>
        <w:rPr>
          <w:szCs w:val="22"/>
        </w:rPr>
      </w:pPr>
      <w:bookmarkStart w:id="48" w:name="_Toc105932301"/>
      <w:r>
        <w:rPr>
          <w:szCs w:val="22"/>
        </w:rPr>
        <w:t>Security of cash and at cash points</w:t>
      </w:r>
      <w:bookmarkEnd w:id="48"/>
    </w:p>
    <w:p w:rsidR="00771FB5" w:rsidRPr="00981755" w:rsidRDefault="00771FB5" w:rsidP="00771FB5">
      <w:pPr>
        <w:tabs>
          <w:tab w:val="left" w:pos="-1440"/>
        </w:tabs>
        <w:ind w:left="1440" w:hanging="1440"/>
        <w:jc w:val="both"/>
        <w:rPr>
          <w:rFonts w:cs="Arial"/>
          <w:sz w:val="22"/>
          <w:szCs w:val="22"/>
          <w:lang w:val="en-GB"/>
        </w:rPr>
      </w:pPr>
    </w:p>
    <w:p w:rsidR="00771FB5" w:rsidRDefault="00771FB5" w:rsidP="00771FB5">
      <w:pPr>
        <w:ind w:left="720"/>
        <w:jc w:val="both"/>
        <w:rPr>
          <w:rStyle w:val="PageNumber"/>
          <w:rFonts w:cs="Arial"/>
          <w:sz w:val="22"/>
          <w:szCs w:val="22"/>
        </w:rPr>
      </w:pPr>
      <w:r>
        <w:rPr>
          <w:rStyle w:val="PageNumber"/>
          <w:rFonts w:cs="Arial"/>
          <w:sz w:val="22"/>
          <w:szCs w:val="22"/>
        </w:rPr>
        <w:t>The Municipal Manager shall:</w:t>
      </w:r>
    </w:p>
    <w:p w:rsidR="00771FB5" w:rsidRDefault="00771FB5" w:rsidP="00771FB5">
      <w:pPr>
        <w:ind w:left="720"/>
        <w:jc w:val="both"/>
        <w:rPr>
          <w:rStyle w:val="PageNumber"/>
          <w:rFonts w:cs="Arial"/>
          <w:sz w:val="22"/>
          <w:szCs w:val="22"/>
        </w:rPr>
      </w:pPr>
    </w:p>
    <w:p w:rsidR="00771FB5" w:rsidRDefault="00771FB5" w:rsidP="00771FB5">
      <w:pPr>
        <w:numPr>
          <w:ilvl w:val="0"/>
          <w:numId w:val="13"/>
        </w:numPr>
        <w:jc w:val="both"/>
        <w:rPr>
          <w:rStyle w:val="PageNumber"/>
          <w:rFonts w:cs="Arial"/>
          <w:sz w:val="22"/>
          <w:szCs w:val="22"/>
        </w:rPr>
      </w:pPr>
      <w:r>
        <w:rPr>
          <w:rStyle w:val="PageNumber"/>
          <w:rFonts w:cs="Arial"/>
          <w:sz w:val="22"/>
          <w:szCs w:val="22"/>
        </w:rPr>
        <w:t xml:space="preserve">Regularly, in consultation with the Chief Financial Officer and the Internal Auditor, assess the impact and likelihood of loss of monies received due to theft, robbery or fraud; and </w:t>
      </w:r>
    </w:p>
    <w:p w:rsidR="00771FB5" w:rsidRDefault="00771FB5" w:rsidP="00771FB5">
      <w:pPr>
        <w:numPr>
          <w:ilvl w:val="0"/>
          <w:numId w:val="13"/>
        </w:numPr>
        <w:jc w:val="both"/>
        <w:rPr>
          <w:rStyle w:val="PageNumber"/>
          <w:rFonts w:cs="Arial"/>
          <w:sz w:val="22"/>
          <w:szCs w:val="22"/>
        </w:rPr>
      </w:pPr>
      <w:r>
        <w:rPr>
          <w:rStyle w:val="PageNumber"/>
          <w:rFonts w:cs="Arial"/>
          <w:sz w:val="22"/>
          <w:szCs w:val="22"/>
        </w:rPr>
        <w:t>Implement such measures as may be necessary, which may include structural changes to pay point facilities and prescribing procedures, to reduce the risk of loss of monies due to theft, robbery and fraud.</w:t>
      </w:r>
    </w:p>
    <w:p w:rsidR="00771FB5" w:rsidRDefault="00771FB5" w:rsidP="00771FB5">
      <w:pPr>
        <w:jc w:val="both"/>
        <w:rPr>
          <w:rStyle w:val="PageNumber"/>
          <w:rFonts w:cs="Arial"/>
          <w:sz w:val="22"/>
          <w:szCs w:val="22"/>
        </w:rPr>
      </w:pPr>
    </w:p>
    <w:p w:rsidR="00771FB5" w:rsidRDefault="00771FB5" w:rsidP="00771FB5">
      <w:pPr>
        <w:ind w:left="720"/>
        <w:jc w:val="both"/>
        <w:rPr>
          <w:rStyle w:val="PageNumber"/>
          <w:rFonts w:cs="Arial"/>
          <w:sz w:val="22"/>
          <w:szCs w:val="22"/>
        </w:rPr>
      </w:pPr>
      <w:r>
        <w:rPr>
          <w:rStyle w:val="PageNumber"/>
          <w:rFonts w:cs="Arial"/>
          <w:sz w:val="22"/>
          <w:szCs w:val="22"/>
        </w:rPr>
        <w:t>Whenever loss or destruction of monies received occurs, the Chief Financial Officer shall:</w:t>
      </w:r>
    </w:p>
    <w:p w:rsidR="00771FB5" w:rsidRDefault="00771FB5" w:rsidP="00771FB5">
      <w:pPr>
        <w:ind w:left="720"/>
        <w:jc w:val="both"/>
        <w:rPr>
          <w:rStyle w:val="PageNumber"/>
          <w:rFonts w:cs="Arial"/>
          <w:sz w:val="22"/>
          <w:szCs w:val="22"/>
        </w:rPr>
      </w:pPr>
    </w:p>
    <w:p w:rsidR="00771FB5" w:rsidRDefault="00771FB5" w:rsidP="00771FB5">
      <w:pPr>
        <w:numPr>
          <w:ilvl w:val="0"/>
          <w:numId w:val="14"/>
        </w:numPr>
        <w:jc w:val="both"/>
        <w:rPr>
          <w:rStyle w:val="PageNumber"/>
          <w:rFonts w:cs="Arial"/>
          <w:sz w:val="22"/>
          <w:szCs w:val="22"/>
        </w:rPr>
      </w:pPr>
      <w:r>
        <w:rPr>
          <w:rStyle w:val="PageNumber"/>
          <w:rFonts w:cs="Arial"/>
          <w:sz w:val="22"/>
          <w:szCs w:val="22"/>
        </w:rPr>
        <w:t>As soon as practicable after he/she has become aware of the matter,</w:t>
      </w:r>
    </w:p>
    <w:p w:rsidR="00771FB5" w:rsidRDefault="00771FB5" w:rsidP="00771FB5">
      <w:pPr>
        <w:jc w:val="both"/>
        <w:rPr>
          <w:rStyle w:val="PageNumber"/>
          <w:rFonts w:cs="Arial"/>
          <w:sz w:val="22"/>
          <w:szCs w:val="22"/>
        </w:rPr>
      </w:pPr>
    </w:p>
    <w:p w:rsidR="00771FB5" w:rsidRDefault="00771FB5" w:rsidP="00771FB5">
      <w:pPr>
        <w:numPr>
          <w:ilvl w:val="0"/>
          <w:numId w:val="15"/>
        </w:numPr>
        <w:jc w:val="both"/>
        <w:rPr>
          <w:rStyle w:val="PageNumber"/>
          <w:rFonts w:cs="Arial"/>
          <w:sz w:val="22"/>
          <w:szCs w:val="22"/>
        </w:rPr>
      </w:pPr>
      <w:r>
        <w:rPr>
          <w:rStyle w:val="PageNumber"/>
          <w:rFonts w:cs="Arial"/>
          <w:sz w:val="22"/>
          <w:szCs w:val="22"/>
        </w:rPr>
        <w:t>Conduct or commission an investigation of the circumstances of the loss or destruction;</w:t>
      </w:r>
    </w:p>
    <w:p w:rsidR="00771FB5" w:rsidRPr="002929B7" w:rsidRDefault="00771FB5" w:rsidP="00771FB5">
      <w:pPr>
        <w:numPr>
          <w:ilvl w:val="0"/>
          <w:numId w:val="15"/>
        </w:numPr>
        <w:jc w:val="both"/>
        <w:rPr>
          <w:rStyle w:val="PageNumber"/>
          <w:rFonts w:cs="Arial"/>
          <w:sz w:val="22"/>
          <w:szCs w:val="22"/>
        </w:rPr>
      </w:pPr>
      <w:r>
        <w:rPr>
          <w:rStyle w:val="PageNumber"/>
          <w:rFonts w:cs="Arial"/>
          <w:sz w:val="22"/>
          <w:szCs w:val="22"/>
        </w:rPr>
        <w:t>Determine the amount of the loss or damage suffered by the municipality.</w:t>
      </w:r>
    </w:p>
    <w:p w:rsidR="00771FB5" w:rsidRDefault="00771FB5" w:rsidP="00771FB5">
      <w:pPr>
        <w:jc w:val="both"/>
        <w:rPr>
          <w:rStyle w:val="PageNumber"/>
          <w:rFonts w:cs="Arial"/>
          <w:sz w:val="22"/>
          <w:szCs w:val="22"/>
        </w:rPr>
      </w:pPr>
    </w:p>
    <w:p w:rsidR="00771FB5" w:rsidRDefault="00771FB5" w:rsidP="00771FB5">
      <w:pPr>
        <w:numPr>
          <w:ilvl w:val="0"/>
          <w:numId w:val="14"/>
        </w:numPr>
        <w:jc w:val="both"/>
        <w:rPr>
          <w:rStyle w:val="PageNumber"/>
          <w:rFonts w:cs="Arial"/>
          <w:sz w:val="22"/>
          <w:szCs w:val="22"/>
        </w:rPr>
      </w:pPr>
      <w:r>
        <w:rPr>
          <w:rStyle w:val="PageNumber"/>
          <w:rFonts w:cs="Arial"/>
          <w:sz w:val="22"/>
          <w:szCs w:val="22"/>
        </w:rPr>
        <w:t>Take appropriate action to,</w:t>
      </w:r>
    </w:p>
    <w:p w:rsidR="00771FB5" w:rsidRDefault="00771FB5" w:rsidP="00771FB5">
      <w:pPr>
        <w:jc w:val="both"/>
        <w:rPr>
          <w:rStyle w:val="PageNumber"/>
          <w:rFonts w:cs="Arial"/>
          <w:sz w:val="22"/>
          <w:szCs w:val="22"/>
        </w:rPr>
      </w:pPr>
    </w:p>
    <w:p w:rsidR="00771FB5" w:rsidRDefault="00771FB5" w:rsidP="00771FB5">
      <w:pPr>
        <w:numPr>
          <w:ilvl w:val="0"/>
          <w:numId w:val="16"/>
        </w:numPr>
        <w:jc w:val="both"/>
        <w:rPr>
          <w:rStyle w:val="PageNumber"/>
          <w:rFonts w:cs="Arial"/>
          <w:sz w:val="22"/>
          <w:szCs w:val="22"/>
        </w:rPr>
      </w:pPr>
      <w:r>
        <w:rPr>
          <w:rStyle w:val="PageNumber"/>
          <w:rFonts w:cs="Arial"/>
          <w:sz w:val="22"/>
          <w:szCs w:val="22"/>
        </w:rPr>
        <w:t>Recover any loss the municipality may have suffered;</w:t>
      </w:r>
    </w:p>
    <w:p w:rsidR="00771FB5" w:rsidRPr="002929B7" w:rsidRDefault="00771FB5" w:rsidP="00771FB5">
      <w:pPr>
        <w:numPr>
          <w:ilvl w:val="0"/>
          <w:numId w:val="16"/>
        </w:numPr>
        <w:jc w:val="both"/>
        <w:rPr>
          <w:rStyle w:val="PageNumber"/>
          <w:rFonts w:cs="Arial"/>
          <w:sz w:val="22"/>
          <w:szCs w:val="22"/>
        </w:rPr>
      </w:pPr>
      <w:r>
        <w:rPr>
          <w:rStyle w:val="PageNumber"/>
          <w:rFonts w:cs="Arial"/>
          <w:sz w:val="22"/>
          <w:szCs w:val="22"/>
        </w:rPr>
        <w:t>Provide a recurrence of the event.</w:t>
      </w:r>
    </w:p>
    <w:p w:rsidR="00771FB5" w:rsidRDefault="00771FB5" w:rsidP="00771FB5">
      <w:pPr>
        <w:jc w:val="both"/>
        <w:rPr>
          <w:rStyle w:val="PageNumber"/>
          <w:rFonts w:cs="Arial"/>
          <w:sz w:val="22"/>
          <w:szCs w:val="22"/>
        </w:rPr>
      </w:pPr>
    </w:p>
    <w:p w:rsidR="00771FB5" w:rsidRDefault="00771FB5" w:rsidP="00771FB5">
      <w:pPr>
        <w:numPr>
          <w:ilvl w:val="0"/>
          <w:numId w:val="14"/>
        </w:numPr>
        <w:jc w:val="both"/>
        <w:rPr>
          <w:rStyle w:val="PageNumber"/>
          <w:rFonts w:cs="Arial"/>
          <w:sz w:val="22"/>
          <w:szCs w:val="22"/>
        </w:rPr>
      </w:pPr>
      <w:r>
        <w:rPr>
          <w:rStyle w:val="PageNumber"/>
          <w:rFonts w:cs="Arial"/>
          <w:sz w:val="22"/>
          <w:szCs w:val="22"/>
        </w:rPr>
        <w:t>In appropriate cases.</w:t>
      </w:r>
    </w:p>
    <w:p w:rsidR="00771FB5" w:rsidRDefault="00771FB5" w:rsidP="00771FB5">
      <w:pPr>
        <w:ind w:left="1440"/>
        <w:jc w:val="both"/>
        <w:rPr>
          <w:rStyle w:val="PageNumber"/>
          <w:rFonts w:cs="Arial"/>
          <w:sz w:val="22"/>
          <w:szCs w:val="22"/>
        </w:rPr>
      </w:pPr>
    </w:p>
    <w:p w:rsidR="00771FB5" w:rsidRDefault="00771FB5" w:rsidP="00771FB5">
      <w:pPr>
        <w:numPr>
          <w:ilvl w:val="0"/>
          <w:numId w:val="17"/>
        </w:numPr>
        <w:jc w:val="both"/>
        <w:rPr>
          <w:rStyle w:val="PageNumber"/>
          <w:rFonts w:cs="Arial"/>
          <w:sz w:val="22"/>
          <w:szCs w:val="22"/>
        </w:rPr>
      </w:pPr>
      <w:r>
        <w:rPr>
          <w:rStyle w:val="PageNumber"/>
          <w:rFonts w:cs="Arial"/>
          <w:sz w:val="22"/>
          <w:szCs w:val="22"/>
        </w:rPr>
        <w:t>Institute disciplinary action; and</w:t>
      </w:r>
    </w:p>
    <w:p w:rsidR="00771FB5" w:rsidRPr="007C629B" w:rsidRDefault="00771FB5" w:rsidP="00771FB5">
      <w:pPr>
        <w:numPr>
          <w:ilvl w:val="0"/>
          <w:numId w:val="17"/>
        </w:numPr>
        <w:jc w:val="both"/>
        <w:rPr>
          <w:rStyle w:val="PageNumber"/>
          <w:rFonts w:cs="Arial"/>
          <w:sz w:val="22"/>
          <w:szCs w:val="22"/>
        </w:rPr>
      </w:pPr>
      <w:r>
        <w:rPr>
          <w:rStyle w:val="PageNumber"/>
          <w:rFonts w:cs="Arial"/>
          <w:sz w:val="22"/>
          <w:szCs w:val="22"/>
        </w:rPr>
        <w:t>Report the matter to the South African Police Service</w:t>
      </w:r>
    </w:p>
    <w:p w:rsidR="00771FB5" w:rsidRPr="00B32AD5" w:rsidRDefault="00771FB5" w:rsidP="00771FB5">
      <w:pPr>
        <w:jc w:val="both"/>
        <w:rPr>
          <w:rFonts w:cs="Arial"/>
          <w:lang w:val="en-GB"/>
        </w:rPr>
      </w:pPr>
    </w:p>
    <w:p w:rsidR="00771FB5" w:rsidRDefault="00771FB5" w:rsidP="002929B7">
      <w:pPr>
        <w:pStyle w:val="Heading1"/>
      </w:pPr>
      <w:bookmarkStart w:id="49" w:name="_Toc65057129"/>
      <w:bookmarkStart w:id="50" w:name="_Toc105932303"/>
      <w:r>
        <w:t>Roles and Responsibilities</w:t>
      </w:r>
      <w:bookmarkEnd w:id="49"/>
      <w:bookmarkEnd w:id="50"/>
    </w:p>
    <w:p w:rsidR="002929B7" w:rsidRPr="002929B7" w:rsidRDefault="002929B7" w:rsidP="002929B7">
      <w:pPr>
        <w:rPr>
          <w:lang w:val="en-GB"/>
        </w:rPr>
      </w:pPr>
    </w:p>
    <w:p w:rsidR="00771FB5" w:rsidRPr="00981755" w:rsidRDefault="00771FB5" w:rsidP="00771FB5">
      <w:pPr>
        <w:autoSpaceDE w:val="0"/>
        <w:autoSpaceDN w:val="0"/>
        <w:adjustRightInd w:val="0"/>
        <w:ind w:left="720"/>
        <w:jc w:val="both"/>
        <w:rPr>
          <w:rFonts w:cs="Arial"/>
          <w:sz w:val="22"/>
          <w:szCs w:val="22"/>
        </w:rPr>
      </w:pPr>
      <w:r w:rsidRPr="00981755">
        <w:rPr>
          <w:rFonts w:cs="Arial"/>
          <w:sz w:val="22"/>
          <w:szCs w:val="22"/>
        </w:rPr>
        <w:t>The accounting officer of a municipality is responsible for the management of the revenue of the municipality.</w:t>
      </w:r>
    </w:p>
    <w:p w:rsidR="00771FB5" w:rsidRPr="00981755" w:rsidRDefault="00771FB5" w:rsidP="00771FB5">
      <w:pPr>
        <w:autoSpaceDE w:val="0"/>
        <w:autoSpaceDN w:val="0"/>
        <w:adjustRightInd w:val="0"/>
        <w:ind w:left="720"/>
        <w:jc w:val="both"/>
        <w:rPr>
          <w:rFonts w:cs="Arial"/>
          <w:sz w:val="22"/>
          <w:szCs w:val="22"/>
        </w:rPr>
      </w:pPr>
    </w:p>
    <w:p w:rsidR="00771FB5" w:rsidRPr="00981755" w:rsidRDefault="00771FB5" w:rsidP="00771FB5">
      <w:pPr>
        <w:autoSpaceDE w:val="0"/>
        <w:autoSpaceDN w:val="0"/>
        <w:adjustRightInd w:val="0"/>
        <w:ind w:left="720"/>
        <w:jc w:val="both"/>
        <w:rPr>
          <w:rFonts w:cs="Arial"/>
          <w:sz w:val="22"/>
          <w:szCs w:val="22"/>
        </w:rPr>
      </w:pPr>
      <w:r w:rsidRPr="00981755">
        <w:rPr>
          <w:rFonts w:cs="Arial"/>
          <w:sz w:val="22"/>
          <w:szCs w:val="22"/>
        </w:rPr>
        <w:t>The accounting officer must for these purposes take all reasonable steps to ensure that the municipality has effective revenue collection systems consistent with section 95 of the Municipal Systems Act and the municipality has and maintains a management, accounting and information system which accounts for receipts of revenue.</w:t>
      </w:r>
    </w:p>
    <w:p w:rsidR="00771FB5" w:rsidRPr="00981755" w:rsidRDefault="00771FB5" w:rsidP="00771FB5">
      <w:pPr>
        <w:jc w:val="both"/>
        <w:rPr>
          <w:sz w:val="22"/>
          <w:szCs w:val="22"/>
          <w:lang w:val="en-GB"/>
        </w:rPr>
      </w:pPr>
    </w:p>
    <w:p w:rsidR="00771FB5" w:rsidRDefault="00771FB5" w:rsidP="002929B7">
      <w:pPr>
        <w:pStyle w:val="Heading1"/>
      </w:pPr>
      <w:bookmarkStart w:id="51" w:name="_Toc65057134"/>
      <w:bookmarkStart w:id="52" w:name="_Toc105932304"/>
      <w:r>
        <w:t>Monitoring, Evaluation and Reporting</w:t>
      </w:r>
      <w:bookmarkEnd w:id="51"/>
      <w:bookmarkEnd w:id="52"/>
    </w:p>
    <w:p w:rsidR="002929B7" w:rsidRPr="002929B7" w:rsidRDefault="002929B7" w:rsidP="002929B7">
      <w:pPr>
        <w:rPr>
          <w:lang w:val="en-GB"/>
        </w:rPr>
      </w:pPr>
    </w:p>
    <w:p w:rsidR="00771FB5" w:rsidRPr="00981755" w:rsidRDefault="00771FB5" w:rsidP="00771FB5">
      <w:pPr>
        <w:autoSpaceDE w:val="0"/>
        <w:autoSpaceDN w:val="0"/>
        <w:adjustRightInd w:val="0"/>
        <w:ind w:left="720"/>
        <w:jc w:val="both"/>
        <w:rPr>
          <w:rFonts w:cs="Arial"/>
          <w:sz w:val="22"/>
          <w:szCs w:val="22"/>
        </w:rPr>
      </w:pPr>
      <w:r w:rsidRPr="00981755">
        <w:rPr>
          <w:rFonts w:cs="Arial"/>
          <w:sz w:val="22"/>
          <w:szCs w:val="22"/>
        </w:rPr>
        <w:t xml:space="preserve">An annual budget of a municipality must be a schedule in the prescribed format setting out realistically anticipated revenue for the budget year from each revenue source and actual revenue and expenditure by </w:t>
      </w:r>
      <w:r w:rsidR="006E4FCE">
        <w:rPr>
          <w:rFonts w:cs="Arial"/>
          <w:sz w:val="22"/>
          <w:szCs w:val="22"/>
        </w:rPr>
        <w:t xml:space="preserve">vote for the financial year </w:t>
      </w:r>
      <w:proofErr w:type="gramStart"/>
      <w:r w:rsidR="006E4FCE">
        <w:rPr>
          <w:rFonts w:cs="Arial"/>
          <w:sz w:val="22"/>
          <w:szCs w:val="22"/>
        </w:rPr>
        <w:t>preced</w:t>
      </w:r>
      <w:r w:rsidR="006E4FCE" w:rsidRPr="00981755">
        <w:rPr>
          <w:rFonts w:cs="Arial"/>
          <w:sz w:val="22"/>
          <w:szCs w:val="22"/>
        </w:rPr>
        <w:t>ing</w:t>
      </w:r>
      <w:proofErr w:type="gramEnd"/>
      <w:r w:rsidRPr="00981755">
        <w:rPr>
          <w:rFonts w:cs="Arial"/>
          <w:sz w:val="22"/>
          <w:szCs w:val="22"/>
        </w:rPr>
        <w:t xml:space="preserve"> the current year.</w:t>
      </w:r>
    </w:p>
    <w:p w:rsidR="00771FB5" w:rsidRPr="00981755" w:rsidRDefault="00771FB5" w:rsidP="00771FB5">
      <w:pPr>
        <w:jc w:val="both"/>
        <w:rPr>
          <w:rFonts w:cs="Arial"/>
          <w:sz w:val="22"/>
          <w:szCs w:val="22"/>
        </w:rPr>
      </w:pPr>
    </w:p>
    <w:p w:rsidR="00771FB5" w:rsidRPr="00981755" w:rsidRDefault="00771FB5" w:rsidP="00771FB5">
      <w:pPr>
        <w:autoSpaceDE w:val="0"/>
        <w:autoSpaceDN w:val="0"/>
        <w:adjustRightInd w:val="0"/>
        <w:ind w:left="720"/>
        <w:jc w:val="both"/>
        <w:rPr>
          <w:rFonts w:cs="Arial"/>
          <w:sz w:val="22"/>
          <w:szCs w:val="22"/>
        </w:rPr>
      </w:pPr>
      <w:r w:rsidRPr="00981755">
        <w:rPr>
          <w:rFonts w:cs="Arial"/>
          <w:sz w:val="22"/>
          <w:szCs w:val="22"/>
        </w:rPr>
        <w:t xml:space="preserve">When an annual budget is tabled in terms of section 16(2) of the Municipal Finance Management Act, it must be accompanied by, amongst others, measurable performance objectives for revenue from each source and for each vote in the budget, taking into account the municipality's integrated development plan and a projection </w:t>
      </w:r>
      <w:r w:rsidRPr="00981755">
        <w:rPr>
          <w:rFonts w:cs="Arial"/>
          <w:bCs/>
          <w:sz w:val="22"/>
          <w:szCs w:val="22"/>
        </w:rPr>
        <w:t xml:space="preserve">of </w:t>
      </w:r>
      <w:r w:rsidRPr="00981755">
        <w:rPr>
          <w:rFonts w:cs="Arial"/>
          <w:sz w:val="22"/>
          <w:szCs w:val="22"/>
        </w:rPr>
        <w:t>cash flow for the budget year by revenue source broken down per month.</w:t>
      </w:r>
    </w:p>
    <w:p w:rsidR="00771FB5" w:rsidRPr="00981755" w:rsidRDefault="00771FB5" w:rsidP="00771FB5">
      <w:pPr>
        <w:jc w:val="both"/>
        <w:rPr>
          <w:rFonts w:cs="Arial"/>
          <w:sz w:val="22"/>
          <w:szCs w:val="22"/>
        </w:rPr>
      </w:pPr>
    </w:p>
    <w:p w:rsidR="00771FB5" w:rsidRPr="00981755" w:rsidRDefault="00771FB5" w:rsidP="00771FB5">
      <w:pPr>
        <w:autoSpaceDE w:val="0"/>
        <w:autoSpaceDN w:val="0"/>
        <w:adjustRightInd w:val="0"/>
        <w:ind w:left="720"/>
        <w:jc w:val="both"/>
        <w:rPr>
          <w:rFonts w:cs="Arial"/>
          <w:sz w:val="22"/>
          <w:szCs w:val="22"/>
        </w:rPr>
      </w:pPr>
      <w:r w:rsidRPr="00981755">
        <w:rPr>
          <w:rFonts w:cs="Arial"/>
          <w:sz w:val="22"/>
          <w:szCs w:val="22"/>
        </w:rPr>
        <w:t>The accounting officer of a municipality must report in writing to the municipal council any impending shortfalls in budgeted revenue and any steps taken to prevent or rectify such shortfalls.</w:t>
      </w:r>
    </w:p>
    <w:p w:rsidR="00771FB5" w:rsidRPr="00981755" w:rsidRDefault="00771FB5" w:rsidP="00771FB5">
      <w:pPr>
        <w:jc w:val="both"/>
        <w:rPr>
          <w:rFonts w:cs="Arial"/>
          <w:sz w:val="22"/>
          <w:szCs w:val="22"/>
        </w:rPr>
      </w:pPr>
    </w:p>
    <w:p w:rsidR="00771FB5" w:rsidRPr="00981755" w:rsidRDefault="00771FB5" w:rsidP="00771FB5">
      <w:pPr>
        <w:autoSpaceDE w:val="0"/>
        <w:autoSpaceDN w:val="0"/>
        <w:adjustRightInd w:val="0"/>
        <w:ind w:left="720"/>
        <w:jc w:val="both"/>
        <w:rPr>
          <w:rFonts w:cs="Arial"/>
          <w:sz w:val="22"/>
          <w:szCs w:val="22"/>
        </w:rPr>
      </w:pPr>
      <w:r w:rsidRPr="00981755">
        <w:rPr>
          <w:rFonts w:cs="Arial"/>
          <w:sz w:val="22"/>
          <w:szCs w:val="22"/>
        </w:rPr>
        <w:t xml:space="preserve">The accounting officer of a municipality must by no later than 10 working days after the end of each month submit to the mayor of the municipality and the relevant provincial treasury a statement in the prescribed format on the state of the municipality‘s budget reflecting the actual revenue, per revenue source for that month and for the financial year up </w:t>
      </w:r>
      <w:r w:rsidRPr="00981755">
        <w:rPr>
          <w:rFonts w:cs="Arial"/>
          <w:bCs/>
          <w:sz w:val="22"/>
          <w:szCs w:val="22"/>
        </w:rPr>
        <w:t xml:space="preserve">to </w:t>
      </w:r>
      <w:r w:rsidRPr="00981755">
        <w:rPr>
          <w:rFonts w:cs="Arial"/>
          <w:sz w:val="22"/>
          <w:szCs w:val="22"/>
        </w:rPr>
        <w:t>the end of that month:</w:t>
      </w:r>
    </w:p>
    <w:p w:rsidR="00771FB5" w:rsidRPr="00E4256E" w:rsidRDefault="00771FB5" w:rsidP="00771FB5">
      <w:pPr>
        <w:jc w:val="both"/>
        <w:rPr>
          <w:rFonts w:cs="Arial"/>
        </w:rPr>
      </w:pPr>
    </w:p>
    <w:p w:rsidR="00771FB5" w:rsidRPr="00343B90" w:rsidRDefault="00771FB5" w:rsidP="00771FB5">
      <w:pPr>
        <w:jc w:val="both"/>
        <w:rPr>
          <w:rFonts w:cs="Arial"/>
          <w:lang w:val="en-GB"/>
        </w:rPr>
      </w:pPr>
    </w:p>
    <w:p w:rsidR="00771FB5" w:rsidRDefault="00771FB5" w:rsidP="00771FB5">
      <w:pPr>
        <w:pStyle w:val="Heading1"/>
      </w:pPr>
      <w:bookmarkStart w:id="53" w:name="_Toc65057135"/>
      <w:bookmarkStart w:id="54" w:name="_Toc105932305"/>
      <w:r>
        <w:t>Implementation</w:t>
      </w:r>
      <w:bookmarkEnd w:id="53"/>
      <w:bookmarkEnd w:id="54"/>
    </w:p>
    <w:p w:rsidR="00771FB5" w:rsidRDefault="00771FB5" w:rsidP="00771FB5">
      <w:pPr>
        <w:jc w:val="both"/>
        <w:rPr>
          <w:lang w:val="en-GB"/>
        </w:rPr>
      </w:pPr>
    </w:p>
    <w:p w:rsidR="00771FB5" w:rsidRPr="00981755" w:rsidRDefault="00771FB5" w:rsidP="00771FB5">
      <w:pPr>
        <w:ind w:left="720"/>
        <w:jc w:val="both"/>
        <w:rPr>
          <w:sz w:val="22"/>
          <w:szCs w:val="22"/>
          <w:lang w:val="en-GB"/>
        </w:rPr>
      </w:pPr>
      <w:r w:rsidRPr="00981755">
        <w:rPr>
          <w:sz w:val="22"/>
          <w:szCs w:val="22"/>
          <w:lang w:val="en-GB"/>
        </w:rPr>
        <w:t>The Receipt Policy will be implemented and adopted after approval thereof by the Council.</w:t>
      </w:r>
    </w:p>
    <w:p w:rsidR="00771FB5" w:rsidRPr="00981755" w:rsidRDefault="00771FB5" w:rsidP="00771FB5">
      <w:pPr>
        <w:jc w:val="both"/>
        <w:rPr>
          <w:sz w:val="22"/>
          <w:szCs w:val="22"/>
          <w:lang w:val="en-GB"/>
        </w:rPr>
      </w:pPr>
    </w:p>
    <w:p w:rsidR="001E5FFF" w:rsidRDefault="001E5FFF"/>
    <w:sectPr w:rsidR="001E5FFF" w:rsidSect="00C32FAA">
      <w:headerReference w:type="default" r:id="rId10"/>
      <w:footerReference w:type="default" r:id="rId11"/>
      <w:footerReference w:type="first" r:id="rId12"/>
      <w:pgSz w:w="12240" w:h="15840"/>
      <w:pgMar w:top="1440" w:right="1296" w:bottom="144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3A" w:rsidRDefault="00BA543A" w:rsidP="00771FB5">
      <w:r>
        <w:separator/>
      </w:r>
    </w:p>
  </w:endnote>
  <w:endnote w:type="continuationSeparator" w:id="1">
    <w:p w:rsidR="00BA543A" w:rsidRDefault="00BA543A" w:rsidP="00771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N)">
    <w:altName w:val="Stone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83" w:rsidRDefault="009D0EC5" w:rsidP="00673691">
    <w:pPr>
      <w:pStyle w:val="Footer"/>
      <w:framePr w:wrap="around" w:vAnchor="text" w:hAnchor="margin" w:xAlign="center" w:y="1"/>
      <w:rPr>
        <w:rStyle w:val="PageNumber"/>
      </w:rPr>
    </w:pPr>
    <w:r>
      <w:rPr>
        <w:rStyle w:val="PageNumber"/>
      </w:rPr>
      <w:fldChar w:fldCharType="begin"/>
    </w:r>
    <w:r w:rsidR="00B9250F">
      <w:rPr>
        <w:rStyle w:val="PageNumber"/>
      </w:rPr>
      <w:instrText xml:space="preserve">PAGE  </w:instrText>
    </w:r>
    <w:r>
      <w:rPr>
        <w:rStyle w:val="PageNumber"/>
      </w:rPr>
      <w:fldChar w:fldCharType="end"/>
    </w:r>
  </w:p>
  <w:p w:rsidR="00F54283" w:rsidRDefault="00047E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83" w:rsidRPr="00B9606C" w:rsidRDefault="00047EA4" w:rsidP="00B9606C">
    <w:pPr>
      <w:pStyle w:val="Footer"/>
      <w:jc w:val="right"/>
      <w:rPr>
        <w:b/>
        <w: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306"/>
      <w:docPartObj>
        <w:docPartGallery w:val="Page Numbers (Bottom of Page)"/>
        <w:docPartUnique/>
      </w:docPartObj>
    </w:sdtPr>
    <w:sdtContent>
      <w:p w:rsidR="00E55D14" w:rsidRDefault="009D0EC5">
        <w:pPr>
          <w:pStyle w:val="Footer"/>
          <w:jc w:val="right"/>
        </w:pPr>
        <w:fldSimple w:instr=" PAGE   \* MERGEFORMAT ">
          <w:r w:rsidR="00CD5866">
            <w:rPr>
              <w:noProof/>
            </w:rPr>
            <w:t>1</w:t>
          </w:r>
        </w:fldSimple>
      </w:p>
    </w:sdtContent>
  </w:sdt>
  <w:p w:rsidR="00F54283" w:rsidRPr="00B9606C" w:rsidRDefault="00047EA4" w:rsidP="007F16B9">
    <w:pPr>
      <w:pStyle w:val="Footer"/>
      <w:jc w:val="right"/>
      <w:rPr>
        <w:b/>
        <w:i/>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83" w:rsidRDefault="00047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3A" w:rsidRDefault="00BA543A" w:rsidP="00771FB5">
      <w:r>
        <w:separator/>
      </w:r>
    </w:p>
  </w:footnote>
  <w:footnote w:type="continuationSeparator" w:id="1">
    <w:p w:rsidR="00BA543A" w:rsidRDefault="00BA543A" w:rsidP="00771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83" w:rsidRPr="00771FB5" w:rsidRDefault="00771FB5" w:rsidP="00771FB5">
    <w:pPr>
      <w:pStyle w:val="Header"/>
      <w:rPr>
        <w:rFonts w:ascii="Arial" w:hAnsi="Arial" w:cs="Arial"/>
        <w:b/>
      </w:rPr>
    </w:pPr>
    <w:r>
      <w:rPr>
        <w:rFonts w:ascii="Arial" w:hAnsi="Arial" w:cs="Arial"/>
        <w:b/>
      </w:rPr>
      <w:t xml:space="preserve">EMAKHAZENI LOCAL MUNICIPALITY </w:t>
    </w:r>
    <w:r w:rsidR="00B9250F">
      <w:rPr>
        <w:rFonts w:ascii="Arial" w:hAnsi="Arial" w:cs="Arial"/>
        <w:b/>
      </w:rPr>
      <w:t>RECEIPTS</w:t>
    </w:r>
    <w:r w:rsidR="00B9250F" w:rsidRPr="0076082E">
      <w:rPr>
        <w:rFonts w:ascii="Arial" w:hAnsi="Arial" w:cs="Arial"/>
        <w:b/>
      </w:rPr>
      <w:t xml:space="preserve">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349"/>
    <w:multiLevelType w:val="hybridMultilevel"/>
    <w:tmpl w:val="54A8182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5A07574"/>
    <w:multiLevelType w:val="hybridMultilevel"/>
    <w:tmpl w:val="71704DE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FEF674E"/>
    <w:multiLevelType w:val="hybridMultilevel"/>
    <w:tmpl w:val="F1F4E6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0B475E2"/>
    <w:multiLevelType w:val="hybridMultilevel"/>
    <w:tmpl w:val="5E58BE92"/>
    <w:lvl w:ilvl="0" w:tplc="661EFC60">
      <w:numFmt w:val="bullet"/>
      <w:lvlText w:val=""/>
      <w:lvlJc w:val="left"/>
      <w:pPr>
        <w:tabs>
          <w:tab w:val="num" w:pos="2520"/>
        </w:tabs>
        <w:ind w:left="2520" w:hanging="720"/>
      </w:pPr>
      <w:rPr>
        <w:rFonts w:ascii="Symbol" w:eastAsia="Times New Roman" w:hAnsi="Symbol"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206693D"/>
    <w:multiLevelType w:val="hybridMultilevel"/>
    <w:tmpl w:val="6CDA4BB4"/>
    <w:lvl w:ilvl="0" w:tplc="1C090001">
      <w:start w:val="1"/>
      <w:numFmt w:val="bullet"/>
      <w:lvlText w:val=""/>
      <w:lvlJc w:val="left"/>
      <w:pPr>
        <w:ind w:left="1335" w:hanging="360"/>
      </w:pPr>
      <w:rPr>
        <w:rFonts w:ascii="Symbol" w:hAnsi="Symbol" w:hint="default"/>
      </w:rPr>
    </w:lvl>
    <w:lvl w:ilvl="1" w:tplc="1C090003" w:tentative="1">
      <w:start w:val="1"/>
      <w:numFmt w:val="bullet"/>
      <w:lvlText w:val="o"/>
      <w:lvlJc w:val="left"/>
      <w:pPr>
        <w:ind w:left="2055" w:hanging="360"/>
      </w:pPr>
      <w:rPr>
        <w:rFonts w:ascii="Courier New" w:hAnsi="Courier New" w:cs="Courier New" w:hint="default"/>
      </w:rPr>
    </w:lvl>
    <w:lvl w:ilvl="2" w:tplc="1C090005" w:tentative="1">
      <w:start w:val="1"/>
      <w:numFmt w:val="bullet"/>
      <w:lvlText w:val=""/>
      <w:lvlJc w:val="left"/>
      <w:pPr>
        <w:ind w:left="2775" w:hanging="360"/>
      </w:pPr>
      <w:rPr>
        <w:rFonts w:ascii="Wingdings" w:hAnsi="Wingdings" w:hint="default"/>
      </w:rPr>
    </w:lvl>
    <w:lvl w:ilvl="3" w:tplc="1C090001" w:tentative="1">
      <w:start w:val="1"/>
      <w:numFmt w:val="bullet"/>
      <w:lvlText w:val=""/>
      <w:lvlJc w:val="left"/>
      <w:pPr>
        <w:ind w:left="3495" w:hanging="360"/>
      </w:pPr>
      <w:rPr>
        <w:rFonts w:ascii="Symbol" w:hAnsi="Symbol" w:hint="default"/>
      </w:rPr>
    </w:lvl>
    <w:lvl w:ilvl="4" w:tplc="1C090003" w:tentative="1">
      <w:start w:val="1"/>
      <w:numFmt w:val="bullet"/>
      <w:lvlText w:val="o"/>
      <w:lvlJc w:val="left"/>
      <w:pPr>
        <w:ind w:left="4215" w:hanging="360"/>
      </w:pPr>
      <w:rPr>
        <w:rFonts w:ascii="Courier New" w:hAnsi="Courier New" w:cs="Courier New" w:hint="default"/>
      </w:rPr>
    </w:lvl>
    <w:lvl w:ilvl="5" w:tplc="1C090005" w:tentative="1">
      <w:start w:val="1"/>
      <w:numFmt w:val="bullet"/>
      <w:lvlText w:val=""/>
      <w:lvlJc w:val="left"/>
      <w:pPr>
        <w:ind w:left="4935" w:hanging="360"/>
      </w:pPr>
      <w:rPr>
        <w:rFonts w:ascii="Wingdings" w:hAnsi="Wingdings" w:hint="default"/>
      </w:rPr>
    </w:lvl>
    <w:lvl w:ilvl="6" w:tplc="1C090001" w:tentative="1">
      <w:start w:val="1"/>
      <w:numFmt w:val="bullet"/>
      <w:lvlText w:val=""/>
      <w:lvlJc w:val="left"/>
      <w:pPr>
        <w:ind w:left="5655" w:hanging="360"/>
      </w:pPr>
      <w:rPr>
        <w:rFonts w:ascii="Symbol" w:hAnsi="Symbol" w:hint="default"/>
      </w:rPr>
    </w:lvl>
    <w:lvl w:ilvl="7" w:tplc="1C090003" w:tentative="1">
      <w:start w:val="1"/>
      <w:numFmt w:val="bullet"/>
      <w:lvlText w:val="o"/>
      <w:lvlJc w:val="left"/>
      <w:pPr>
        <w:ind w:left="6375" w:hanging="360"/>
      </w:pPr>
      <w:rPr>
        <w:rFonts w:ascii="Courier New" w:hAnsi="Courier New" w:cs="Courier New" w:hint="default"/>
      </w:rPr>
    </w:lvl>
    <w:lvl w:ilvl="8" w:tplc="1C090005" w:tentative="1">
      <w:start w:val="1"/>
      <w:numFmt w:val="bullet"/>
      <w:lvlText w:val=""/>
      <w:lvlJc w:val="left"/>
      <w:pPr>
        <w:ind w:left="7095" w:hanging="360"/>
      </w:pPr>
      <w:rPr>
        <w:rFonts w:ascii="Wingdings" w:hAnsi="Wingdings" w:hint="default"/>
      </w:rPr>
    </w:lvl>
  </w:abstractNum>
  <w:abstractNum w:abstractNumId="5">
    <w:nsid w:val="30D341A4"/>
    <w:multiLevelType w:val="hybridMultilevel"/>
    <w:tmpl w:val="CC66F2D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340B58B3"/>
    <w:multiLevelType w:val="hybridMultilevel"/>
    <w:tmpl w:val="2F92838A"/>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nsid w:val="3EDB295D"/>
    <w:multiLevelType w:val="hybridMultilevel"/>
    <w:tmpl w:val="147AF42C"/>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6FE38C5"/>
    <w:multiLevelType w:val="singleLevel"/>
    <w:tmpl w:val="200CE938"/>
    <w:lvl w:ilvl="0">
      <w:start w:val="5"/>
      <w:numFmt w:val="lowerLetter"/>
      <w:lvlText w:val="(%1)"/>
      <w:lvlJc w:val="left"/>
      <w:pPr>
        <w:tabs>
          <w:tab w:val="num" w:pos="2880"/>
        </w:tabs>
        <w:ind w:left="2880" w:hanging="720"/>
      </w:pPr>
      <w:rPr>
        <w:rFonts w:hint="default"/>
      </w:rPr>
    </w:lvl>
  </w:abstractNum>
  <w:abstractNum w:abstractNumId="9">
    <w:nsid w:val="4F1E7EE3"/>
    <w:multiLevelType w:val="hybridMultilevel"/>
    <w:tmpl w:val="43D8005C"/>
    <w:lvl w:ilvl="0" w:tplc="661EFC60">
      <w:numFmt w:val="bullet"/>
      <w:lvlText w:val=""/>
      <w:lvlJc w:val="left"/>
      <w:pPr>
        <w:tabs>
          <w:tab w:val="num" w:pos="2520"/>
        </w:tabs>
        <w:ind w:left="2520" w:hanging="720"/>
      </w:pPr>
      <w:rPr>
        <w:rFonts w:ascii="Symbol" w:eastAsia="Times New Roman" w:hAnsi="Symbol"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8E30E1"/>
    <w:multiLevelType w:val="hybridMultilevel"/>
    <w:tmpl w:val="6DACFA72"/>
    <w:lvl w:ilvl="0" w:tplc="1BEA3934">
      <w:start w:val="1"/>
      <w:numFmt w:val="lowerLetter"/>
      <w:lvlText w:val="%1)"/>
      <w:lvlJc w:val="left"/>
      <w:pPr>
        <w:tabs>
          <w:tab w:val="num" w:pos="1440"/>
        </w:tabs>
        <w:ind w:left="1440" w:hanging="720"/>
      </w:pPr>
      <w:rPr>
        <w:rFonts w:hint="default"/>
      </w:rPr>
    </w:lvl>
    <w:lvl w:ilvl="1" w:tplc="661EFC60">
      <w:numFmt w:val="bullet"/>
      <w:lvlText w:val=""/>
      <w:lvlJc w:val="left"/>
      <w:pPr>
        <w:tabs>
          <w:tab w:val="num" w:pos="2160"/>
        </w:tabs>
        <w:ind w:left="2160" w:hanging="720"/>
      </w:pPr>
      <w:rPr>
        <w:rFonts w:ascii="Symbol" w:eastAsia="Times New Roman" w:hAnsi="Symbol" w:cs="Times New Roman"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3216C0"/>
    <w:multiLevelType w:val="hybridMultilevel"/>
    <w:tmpl w:val="FC725E8E"/>
    <w:lvl w:ilvl="0" w:tplc="661EFC60">
      <w:numFmt w:val="bullet"/>
      <w:lvlText w:val=""/>
      <w:lvlJc w:val="left"/>
      <w:pPr>
        <w:tabs>
          <w:tab w:val="num" w:pos="2520"/>
        </w:tabs>
        <w:ind w:left="2520" w:hanging="720"/>
      </w:pPr>
      <w:rPr>
        <w:rFonts w:ascii="Symbol" w:eastAsia="Times New Roman" w:hAnsi="Symbol"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78E2413"/>
    <w:multiLevelType w:val="hybridMultilevel"/>
    <w:tmpl w:val="47389186"/>
    <w:lvl w:ilvl="0" w:tplc="661EFC60">
      <w:numFmt w:val="bullet"/>
      <w:lvlText w:val=""/>
      <w:lvlJc w:val="left"/>
      <w:pPr>
        <w:tabs>
          <w:tab w:val="num" w:pos="1440"/>
        </w:tabs>
        <w:ind w:left="1440" w:hanging="72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E1BC1"/>
    <w:multiLevelType w:val="singleLevel"/>
    <w:tmpl w:val="DFD456B0"/>
    <w:lvl w:ilvl="0">
      <w:start w:val="1"/>
      <w:numFmt w:val="lowerLetter"/>
      <w:lvlText w:val="(%1)"/>
      <w:lvlJc w:val="left"/>
      <w:pPr>
        <w:tabs>
          <w:tab w:val="num" w:pos="2160"/>
        </w:tabs>
        <w:ind w:left="2160" w:hanging="720"/>
      </w:pPr>
      <w:rPr>
        <w:rFonts w:hint="default"/>
      </w:rPr>
    </w:lvl>
  </w:abstractNum>
  <w:abstractNum w:abstractNumId="14">
    <w:nsid w:val="5F340FFB"/>
    <w:multiLevelType w:val="multilevel"/>
    <w:tmpl w:val="E734789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296A99"/>
    <w:multiLevelType w:val="hybridMultilevel"/>
    <w:tmpl w:val="61EE8174"/>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nsid w:val="73C0577D"/>
    <w:multiLevelType w:val="hybridMultilevel"/>
    <w:tmpl w:val="56C8D0F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77704D51"/>
    <w:multiLevelType w:val="hybridMultilevel"/>
    <w:tmpl w:val="B7F0FAF0"/>
    <w:lvl w:ilvl="0" w:tplc="04090017">
      <w:start w:val="1"/>
      <w:numFmt w:val="lowerLetter"/>
      <w:lvlText w:val="%1)"/>
      <w:lvlJc w:val="left"/>
      <w:pPr>
        <w:tabs>
          <w:tab w:val="num" w:pos="3240"/>
        </w:tabs>
        <w:ind w:left="3240" w:hanging="36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12"/>
  </w:num>
  <w:num w:numId="3">
    <w:abstractNumId w:val="8"/>
  </w:num>
  <w:num w:numId="4">
    <w:abstractNumId w:val="13"/>
  </w:num>
  <w:num w:numId="5">
    <w:abstractNumId w:val="10"/>
  </w:num>
  <w:num w:numId="6">
    <w:abstractNumId w:val="9"/>
  </w:num>
  <w:num w:numId="7">
    <w:abstractNumId w:val="11"/>
  </w:num>
  <w:num w:numId="8">
    <w:abstractNumId w:val="3"/>
  </w:num>
  <w:num w:numId="9">
    <w:abstractNumId w:val="17"/>
  </w:num>
  <w:num w:numId="10">
    <w:abstractNumId w:val="2"/>
  </w:num>
  <w:num w:numId="11">
    <w:abstractNumId w:val="15"/>
  </w:num>
  <w:num w:numId="12">
    <w:abstractNumId w:val="16"/>
  </w:num>
  <w:num w:numId="13">
    <w:abstractNumId w:val="5"/>
  </w:num>
  <w:num w:numId="14">
    <w:abstractNumId w:val="1"/>
  </w:num>
  <w:num w:numId="15">
    <w:abstractNumId w:val="0"/>
  </w:num>
  <w:num w:numId="16">
    <w:abstractNumId w:val="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1FB5"/>
    <w:rsid w:val="00003B1C"/>
    <w:rsid w:val="00050A95"/>
    <w:rsid w:val="0005291A"/>
    <w:rsid w:val="000E49ED"/>
    <w:rsid w:val="001E5FFF"/>
    <w:rsid w:val="002929B7"/>
    <w:rsid w:val="00293FAA"/>
    <w:rsid w:val="00391409"/>
    <w:rsid w:val="00593EE8"/>
    <w:rsid w:val="005C69AA"/>
    <w:rsid w:val="00662FCE"/>
    <w:rsid w:val="006C37D3"/>
    <w:rsid w:val="006D1998"/>
    <w:rsid w:val="006E4FCE"/>
    <w:rsid w:val="00750E9A"/>
    <w:rsid w:val="00756328"/>
    <w:rsid w:val="00757A25"/>
    <w:rsid w:val="00771FB5"/>
    <w:rsid w:val="007768DF"/>
    <w:rsid w:val="0079335E"/>
    <w:rsid w:val="007B5B36"/>
    <w:rsid w:val="007B6038"/>
    <w:rsid w:val="008B332F"/>
    <w:rsid w:val="008D7EE7"/>
    <w:rsid w:val="00936DE3"/>
    <w:rsid w:val="009D0EC5"/>
    <w:rsid w:val="00A54631"/>
    <w:rsid w:val="00AA3995"/>
    <w:rsid w:val="00AD3817"/>
    <w:rsid w:val="00B9250F"/>
    <w:rsid w:val="00BA543A"/>
    <w:rsid w:val="00BE58F2"/>
    <w:rsid w:val="00C52827"/>
    <w:rsid w:val="00C8562C"/>
    <w:rsid w:val="00CA6937"/>
    <w:rsid w:val="00CD5866"/>
    <w:rsid w:val="00D01502"/>
    <w:rsid w:val="00D50E27"/>
    <w:rsid w:val="00D611F7"/>
    <w:rsid w:val="00E55D14"/>
    <w:rsid w:val="00F53939"/>
    <w:rsid w:val="00F961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B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771FB5"/>
    <w:pPr>
      <w:keepNext/>
      <w:numPr>
        <w:numId w:val="1"/>
      </w:numPr>
      <w:pBdr>
        <w:top w:val="single" w:sz="8" w:space="1" w:color="003366"/>
        <w:left w:val="single" w:sz="8" w:space="4" w:color="003366"/>
        <w:bottom w:val="single" w:sz="8" w:space="1" w:color="003366"/>
        <w:right w:val="single" w:sz="8" w:space="4" w:color="003366"/>
      </w:pBdr>
      <w:shd w:val="clear" w:color="auto" w:fill="003366"/>
      <w:spacing w:before="240" w:after="120"/>
      <w:outlineLvl w:val="0"/>
    </w:pPr>
    <w:rPr>
      <w:b/>
      <w:kern w:val="28"/>
      <w:sz w:val="28"/>
      <w:szCs w:val="20"/>
      <w:lang w:val="en-GB"/>
    </w:rPr>
  </w:style>
  <w:style w:type="paragraph" w:styleId="Heading2">
    <w:name w:val="heading 2"/>
    <w:basedOn w:val="Normal"/>
    <w:next w:val="Normal"/>
    <w:link w:val="Heading2Char"/>
    <w:qFormat/>
    <w:rsid w:val="00771FB5"/>
    <w:pPr>
      <w:keepNext/>
      <w:numPr>
        <w:ilvl w:val="1"/>
        <w:numId w:val="1"/>
      </w:numPr>
      <w:spacing w:before="180" w:after="120"/>
      <w:outlineLvl w:val="1"/>
    </w:pPr>
    <w:rPr>
      <w:b/>
      <w:szCs w:val="20"/>
      <w:lang w:val="en-GB"/>
    </w:rPr>
  </w:style>
  <w:style w:type="paragraph" w:styleId="Heading3">
    <w:name w:val="heading 3"/>
    <w:basedOn w:val="Normal"/>
    <w:next w:val="Normal"/>
    <w:link w:val="Heading3Char"/>
    <w:qFormat/>
    <w:rsid w:val="00771FB5"/>
    <w:pPr>
      <w:keepNext/>
      <w:numPr>
        <w:ilvl w:val="2"/>
        <w:numId w:val="1"/>
      </w:numPr>
      <w:spacing w:before="240" w:after="60"/>
      <w:outlineLvl w:val="2"/>
    </w:pPr>
    <w:rPr>
      <w:b/>
      <w:sz w:val="22"/>
      <w:szCs w:val="20"/>
      <w:lang w:val="en-GB"/>
    </w:rPr>
  </w:style>
  <w:style w:type="paragraph" w:styleId="Heading4">
    <w:name w:val="heading 4"/>
    <w:basedOn w:val="Normal"/>
    <w:next w:val="Normal"/>
    <w:link w:val="Heading4Char"/>
    <w:qFormat/>
    <w:rsid w:val="00771FB5"/>
    <w:pPr>
      <w:keepNext/>
      <w:numPr>
        <w:ilvl w:val="3"/>
        <w:numId w:val="1"/>
      </w:numPr>
      <w:spacing w:before="240" w:after="60"/>
      <w:outlineLvl w:val="3"/>
    </w:pPr>
    <w:rPr>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B5"/>
    <w:rPr>
      <w:rFonts w:ascii="Arial" w:eastAsia="Times New Roman" w:hAnsi="Arial" w:cs="Times New Roman"/>
      <w:b/>
      <w:kern w:val="28"/>
      <w:sz w:val="28"/>
      <w:szCs w:val="20"/>
      <w:shd w:val="clear" w:color="auto" w:fill="003366"/>
      <w:lang w:val="en-GB"/>
    </w:rPr>
  </w:style>
  <w:style w:type="character" w:customStyle="1" w:styleId="Heading2Char">
    <w:name w:val="Heading 2 Char"/>
    <w:basedOn w:val="DefaultParagraphFont"/>
    <w:link w:val="Heading2"/>
    <w:rsid w:val="00771FB5"/>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771FB5"/>
    <w:rPr>
      <w:rFonts w:ascii="Arial" w:eastAsia="Times New Roman" w:hAnsi="Arial" w:cs="Times New Roman"/>
      <w:b/>
      <w:szCs w:val="20"/>
      <w:lang w:val="en-GB"/>
    </w:rPr>
  </w:style>
  <w:style w:type="character" w:customStyle="1" w:styleId="Heading4Char">
    <w:name w:val="Heading 4 Char"/>
    <w:basedOn w:val="DefaultParagraphFont"/>
    <w:link w:val="Heading4"/>
    <w:rsid w:val="00771FB5"/>
    <w:rPr>
      <w:rFonts w:ascii="Arial" w:eastAsia="Times New Roman" w:hAnsi="Arial" w:cs="Times New Roman"/>
      <w:bCs/>
      <w:szCs w:val="28"/>
      <w:lang w:val="en-US"/>
    </w:rPr>
  </w:style>
  <w:style w:type="paragraph" w:styleId="TOC1">
    <w:name w:val="toc 1"/>
    <w:basedOn w:val="Normal"/>
    <w:next w:val="Normal"/>
    <w:autoRedefine/>
    <w:semiHidden/>
    <w:rsid w:val="00771FB5"/>
    <w:pPr>
      <w:tabs>
        <w:tab w:val="left" w:pos="540"/>
        <w:tab w:val="right" w:leader="dot" w:pos="9540"/>
      </w:tabs>
      <w:spacing w:before="360"/>
    </w:pPr>
    <w:rPr>
      <w:b/>
      <w:caps/>
      <w:szCs w:val="20"/>
    </w:rPr>
  </w:style>
  <w:style w:type="character" w:styleId="Hyperlink">
    <w:name w:val="Hyperlink"/>
    <w:rsid w:val="00771FB5"/>
    <w:rPr>
      <w:color w:val="0000FF"/>
      <w:u w:val="single"/>
    </w:rPr>
  </w:style>
  <w:style w:type="paragraph" w:styleId="Subtitle">
    <w:name w:val="Subtitle"/>
    <w:basedOn w:val="Normal"/>
    <w:link w:val="SubtitleChar"/>
    <w:qFormat/>
    <w:rsid w:val="00771FB5"/>
    <w:pPr>
      <w:jc w:val="center"/>
    </w:pPr>
    <w:rPr>
      <w:color w:val="0000FF"/>
      <w:sz w:val="32"/>
      <w:szCs w:val="20"/>
    </w:rPr>
  </w:style>
  <w:style w:type="character" w:customStyle="1" w:styleId="SubtitleChar">
    <w:name w:val="Subtitle Char"/>
    <w:basedOn w:val="DefaultParagraphFont"/>
    <w:link w:val="Subtitle"/>
    <w:rsid w:val="00771FB5"/>
    <w:rPr>
      <w:rFonts w:ascii="Arial" w:eastAsia="Times New Roman" w:hAnsi="Arial" w:cs="Times New Roman"/>
      <w:color w:val="0000FF"/>
      <w:sz w:val="32"/>
      <w:szCs w:val="20"/>
      <w:lang w:val="en-US"/>
    </w:rPr>
  </w:style>
  <w:style w:type="paragraph" w:styleId="Header">
    <w:name w:val="header"/>
    <w:basedOn w:val="Normal"/>
    <w:link w:val="HeaderChar"/>
    <w:rsid w:val="00771FB5"/>
    <w:pPr>
      <w:tabs>
        <w:tab w:val="center" w:pos="4153"/>
        <w:tab w:val="right" w:pos="8306"/>
      </w:tabs>
    </w:pPr>
    <w:rPr>
      <w:rFonts w:ascii="Times New Roman" w:hAnsi="Times New Roman"/>
      <w:lang w:val="en-ZA" w:eastAsia="en-ZA"/>
    </w:rPr>
  </w:style>
  <w:style w:type="character" w:customStyle="1" w:styleId="HeaderChar">
    <w:name w:val="Header Char"/>
    <w:basedOn w:val="DefaultParagraphFont"/>
    <w:link w:val="Header"/>
    <w:rsid w:val="00771FB5"/>
    <w:rPr>
      <w:rFonts w:ascii="Times New Roman" w:eastAsia="Times New Roman" w:hAnsi="Times New Roman" w:cs="Times New Roman"/>
      <w:sz w:val="24"/>
      <w:szCs w:val="24"/>
      <w:lang w:eastAsia="en-ZA"/>
    </w:rPr>
  </w:style>
  <w:style w:type="paragraph" w:customStyle="1" w:styleId="Style1">
    <w:name w:val="Style1"/>
    <w:basedOn w:val="Normal"/>
    <w:rsid w:val="00771FB5"/>
    <w:pPr>
      <w:spacing w:line="360" w:lineRule="auto"/>
      <w:jc w:val="both"/>
    </w:pPr>
    <w:rPr>
      <w:rFonts w:ascii="Univers (WN)" w:hAnsi="Univers (WN)"/>
      <w:sz w:val="22"/>
      <w:szCs w:val="20"/>
      <w:lang w:val="en-GB"/>
    </w:rPr>
  </w:style>
  <w:style w:type="paragraph" w:styleId="PlainText">
    <w:name w:val="Plain Text"/>
    <w:basedOn w:val="Normal"/>
    <w:link w:val="PlainTextChar"/>
    <w:rsid w:val="00771FB5"/>
    <w:pPr>
      <w:widowControl w:val="0"/>
    </w:pPr>
    <w:rPr>
      <w:rFonts w:ascii="Courier New" w:hAnsi="Courier New"/>
      <w:sz w:val="20"/>
      <w:szCs w:val="20"/>
    </w:rPr>
  </w:style>
  <w:style w:type="character" w:customStyle="1" w:styleId="PlainTextChar">
    <w:name w:val="Plain Text Char"/>
    <w:basedOn w:val="DefaultParagraphFont"/>
    <w:link w:val="PlainText"/>
    <w:rsid w:val="00771FB5"/>
    <w:rPr>
      <w:rFonts w:ascii="Courier New" w:eastAsia="Times New Roman" w:hAnsi="Courier New" w:cs="Times New Roman"/>
      <w:sz w:val="20"/>
      <w:szCs w:val="20"/>
      <w:lang w:val="en-US"/>
    </w:rPr>
  </w:style>
  <w:style w:type="paragraph" w:styleId="BodyText">
    <w:name w:val="Body Text"/>
    <w:basedOn w:val="Normal"/>
    <w:link w:val="BodyTextChar"/>
    <w:rsid w:val="00771FB5"/>
    <w:pPr>
      <w:jc w:val="center"/>
    </w:pPr>
    <w:rPr>
      <w:rFonts w:ascii="Times New Roman" w:hAnsi="Times New Roman"/>
      <w:sz w:val="32"/>
      <w:lang w:val="en-ZA" w:eastAsia="en-ZA"/>
    </w:rPr>
  </w:style>
  <w:style w:type="character" w:customStyle="1" w:styleId="BodyTextChar">
    <w:name w:val="Body Text Char"/>
    <w:basedOn w:val="DefaultParagraphFont"/>
    <w:link w:val="BodyText"/>
    <w:rsid w:val="00771FB5"/>
    <w:rPr>
      <w:rFonts w:ascii="Times New Roman" w:eastAsia="Times New Roman" w:hAnsi="Times New Roman" w:cs="Times New Roman"/>
      <w:sz w:val="32"/>
      <w:szCs w:val="24"/>
      <w:lang w:eastAsia="en-ZA"/>
    </w:rPr>
  </w:style>
  <w:style w:type="paragraph" w:styleId="Footer">
    <w:name w:val="footer"/>
    <w:basedOn w:val="Normal"/>
    <w:link w:val="FooterChar"/>
    <w:uiPriority w:val="99"/>
    <w:rsid w:val="00771FB5"/>
    <w:pPr>
      <w:tabs>
        <w:tab w:val="center" w:pos="4320"/>
        <w:tab w:val="right" w:pos="8640"/>
      </w:tabs>
    </w:pPr>
  </w:style>
  <w:style w:type="character" w:customStyle="1" w:styleId="FooterChar">
    <w:name w:val="Footer Char"/>
    <w:basedOn w:val="DefaultParagraphFont"/>
    <w:link w:val="Footer"/>
    <w:uiPriority w:val="99"/>
    <w:rsid w:val="00771FB5"/>
    <w:rPr>
      <w:rFonts w:ascii="Arial" w:eastAsia="Times New Roman" w:hAnsi="Arial" w:cs="Times New Roman"/>
      <w:sz w:val="24"/>
      <w:szCs w:val="24"/>
      <w:lang w:val="en-US"/>
    </w:rPr>
  </w:style>
  <w:style w:type="character" w:styleId="PageNumber">
    <w:name w:val="page number"/>
    <w:basedOn w:val="DefaultParagraphFont"/>
    <w:rsid w:val="00771FB5"/>
  </w:style>
  <w:style w:type="paragraph" w:styleId="TOC2">
    <w:name w:val="toc 2"/>
    <w:basedOn w:val="Normal"/>
    <w:next w:val="Normal"/>
    <w:autoRedefine/>
    <w:semiHidden/>
    <w:rsid w:val="00771FB5"/>
    <w:pPr>
      <w:tabs>
        <w:tab w:val="left" w:pos="1080"/>
        <w:tab w:val="right" w:leader="dot" w:pos="9540"/>
      </w:tabs>
      <w:ind w:left="540"/>
    </w:pPr>
  </w:style>
  <w:style w:type="paragraph" w:styleId="TOC3">
    <w:name w:val="toc 3"/>
    <w:basedOn w:val="Normal"/>
    <w:next w:val="Normal"/>
    <w:autoRedefine/>
    <w:semiHidden/>
    <w:rsid w:val="00771FB5"/>
    <w:pPr>
      <w:tabs>
        <w:tab w:val="left" w:pos="1980"/>
        <w:tab w:val="right" w:leader="dot" w:pos="9540"/>
      </w:tabs>
      <w:ind w:left="1980" w:hanging="900"/>
    </w:pPr>
  </w:style>
  <w:style w:type="paragraph" w:styleId="ListParagraph">
    <w:name w:val="List Paragraph"/>
    <w:basedOn w:val="Normal"/>
    <w:uiPriority w:val="34"/>
    <w:qFormat/>
    <w:rsid w:val="00771FB5"/>
    <w:pPr>
      <w:ind w:left="720"/>
    </w:pPr>
  </w:style>
  <w:style w:type="paragraph" w:styleId="BalloonText">
    <w:name w:val="Balloon Text"/>
    <w:basedOn w:val="Normal"/>
    <w:link w:val="BalloonTextChar"/>
    <w:uiPriority w:val="99"/>
    <w:semiHidden/>
    <w:unhideWhenUsed/>
    <w:rsid w:val="00771FB5"/>
    <w:rPr>
      <w:rFonts w:ascii="Tahoma" w:hAnsi="Tahoma" w:cs="Tahoma"/>
      <w:sz w:val="16"/>
      <w:szCs w:val="16"/>
    </w:rPr>
  </w:style>
  <w:style w:type="character" w:customStyle="1" w:styleId="BalloonTextChar">
    <w:name w:val="Balloon Text Char"/>
    <w:basedOn w:val="DefaultParagraphFont"/>
    <w:link w:val="BalloonText"/>
    <w:uiPriority w:val="99"/>
    <w:semiHidden/>
    <w:rsid w:val="00771FB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95762F-667C-4533-86C0-4C5AA7E60110}"/>
</file>

<file path=customXml/itemProps2.xml><?xml version="1.0" encoding="utf-8"?>
<ds:datastoreItem xmlns:ds="http://schemas.openxmlformats.org/officeDocument/2006/customXml" ds:itemID="{2E270433-D3C5-407F-97DC-9E8195148EB2}"/>
</file>

<file path=customXml/itemProps3.xml><?xml version="1.0" encoding="utf-8"?>
<ds:datastoreItem xmlns:ds="http://schemas.openxmlformats.org/officeDocument/2006/customXml" ds:itemID="{4553A1D8-CE39-4BF0-AB6F-FD44A11086E4}"/>
</file>

<file path=docProps/app.xml><?xml version="1.0" encoding="utf-8"?>
<Properties xmlns="http://schemas.openxmlformats.org/officeDocument/2006/extended-properties" xmlns:vt="http://schemas.openxmlformats.org/officeDocument/2006/docPropsVTypes">
  <Template>Normal</Template>
  <TotalTime>7</TotalTime>
  <Pages>10</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winny</dc:creator>
  <cp:lastModifiedBy>mahlangun</cp:lastModifiedBy>
  <cp:revision>5</cp:revision>
  <cp:lastPrinted>2017-06-08T11:13:00Z</cp:lastPrinted>
  <dcterms:created xsi:type="dcterms:W3CDTF">2017-05-24T18:15:00Z</dcterms:created>
  <dcterms:modified xsi:type="dcterms:W3CDTF">2017-06-08T11:16:00Z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