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EB" w:rsidRDefault="008B6D67" w:rsidP="007816F7">
      <w:pPr>
        <w:ind w:left="2160" w:firstLine="720"/>
        <w:jc w:val="both"/>
        <w:rPr>
          <w:rFonts w:ascii="Arial" w:eastAsia="Times New Roman" w:hAnsi="Arial" w:cs="Arial"/>
          <w:b/>
          <w:sz w:val="24"/>
          <w:szCs w:val="24"/>
          <w:lang w:eastAsia="en-ZA"/>
        </w:rPr>
      </w:pPr>
      <w:bookmarkStart w:id="0" w:name="_GoBack"/>
      <w:r>
        <w:rPr>
          <w:rFonts w:ascii="Arial" w:eastAsia="Times New Roman" w:hAnsi="Arial" w:cs="Arial"/>
          <w:b/>
          <w:noProof/>
          <w:sz w:val="24"/>
          <w:szCs w:val="24"/>
          <w:lang w:eastAsia="en-ZA"/>
        </w:rPr>
        <w:drawing>
          <wp:inline distT="0" distB="0" distL="0" distR="0">
            <wp:extent cx="2886075" cy="2933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933700"/>
                    </a:xfrm>
                    <a:prstGeom prst="rect">
                      <a:avLst/>
                    </a:prstGeom>
                    <a:noFill/>
                    <a:ln>
                      <a:noFill/>
                    </a:ln>
                  </pic:spPr>
                </pic:pic>
              </a:graphicData>
            </a:graphic>
          </wp:inline>
        </w:drawing>
      </w:r>
      <w:bookmarkEnd w:id="0"/>
    </w:p>
    <w:p w:rsidR="00F94DEB" w:rsidRDefault="00F94DEB" w:rsidP="007816F7">
      <w:pPr>
        <w:ind w:left="2160" w:firstLine="720"/>
        <w:jc w:val="both"/>
        <w:rPr>
          <w:rFonts w:ascii="Arial" w:eastAsia="Times New Roman" w:hAnsi="Arial" w:cs="Arial"/>
          <w:b/>
          <w:sz w:val="24"/>
          <w:szCs w:val="24"/>
          <w:lang w:eastAsia="en-ZA"/>
        </w:rPr>
      </w:pPr>
    </w:p>
    <w:p w:rsidR="007816F7" w:rsidRPr="007816F7" w:rsidRDefault="000F4F3B" w:rsidP="007816F7">
      <w:pPr>
        <w:ind w:left="2880"/>
        <w:rPr>
          <w:rFonts w:ascii="Arial" w:eastAsia="Times New Roman" w:hAnsi="Arial" w:cs="Arial"/>
          <w:b/>
          <w:sz w:val="24"/>
          <w:szCs w:val="24"/>
          <w:lang w:eastAsia="en-ZA"/>
        </w:rPr>
      </w:pPr>
      <w:r>
        <w:rPr>
          <w:rFonts w:ascii="Arial" w:eastAsia="Times New Roman" w:hAnsi="Arial" w:cs="Arial"/>
          <w:b/>
          <w:sz w:val="24"/>
          <w:szCs w:val="24"/>
          <w:lang w:eastAsia="en-ZA"/>
        </w:rPr>
        <w:t xml:space="preserve">GREATER GIYANI </w:t>
      </w:r>
      <w:r w:rsidR="007816F7" w:rsidRPr="007816F7">
        <w:rPr>
          <w:rFonts w:ascii="Arial" w:eastAsia="Times New Roman" w:hAnsi="Arial" w:cs="Arial"/>
          <w:b/>
          <w:sz w:val="24"/>
          <w:szCs w:val="24"/>
          <w:lang w:eastAsia="en-ZA"/>
        </w:rPr>
        <w:t>LOCAL MUNICIPALITY</w:t>
      </w:r>
    </w:p>
    <w:p w:rsidR="007816F7" w:rsidRPr="007816F7" w:rsidRDefault="007816F7" w:rsidP="007816F7">
      <w:pPr>
        <w:jc w:val="center"/>
        <w:rPr>
          <w:rFonts w:ascii="Arial" w:eastAsia="Times New Roman" w:hAnsi="Arial" w:cs="Arial"/>
          <w:b/>
          <w:sz w:val="24"/>
          <w:szCs w:val="24"/>
          <w:lang w:eastAsia="en-ZA"/>
        </w:rPr>
      </w:pPr>
      <w:r w:rsidRPr="007816F7">
        <w:rPr>
          <w:rFonts w:ascii="Arial" w:eastAsia="Times New Roman" w:hAnsi="Arial" w:cs="Arial"/>
          <w:b/>
          <w:sz w:val="24"/>
          <w:szCs w:val="24"/>
          <w:lang w:eastAsia="en-ZA"/>
        </w:rPr>
        <w:t>CREDIT CONTROL AND DEBT COLLECTION BY-LAW 201</w:t>
      </w:r>
      <w:r w:rsidR="00D72056">
        <w:rPr>
          <w:rFonts w:ascii="Arial" w:eastAsia="Times New Roman" w:hAnsi="Arial" w:cs="Arial"/>
          <w:b/>
          <w:sz w:val="24"/>
          <w:szCs w:val="24"/>
          <w:lang w:eastAsia="en-ZA"/>
        </w:rPr>
        <w:t>7</w:t>
      </w:r>
    </w:p>
    <w:p w:rsidR="00883E83" w:rsidRDefault="00883E83">
      <w:pPr>
        <w:rPr>
          <w:rFonts w:ascii="Arial" w:eastAsia="Times New Roman" w:hAnsi="Arial" w:cs="Arial"/>
          <w:sz w:val="24"/>
          <w:szCs w:val="24"/>
          <w:lang w:eastAsia="en-ZA"/>
        </w:rPr>
      </w:pPr>
      <w:r>
        <w:rPr>
          <w:rFonts w:ascii="Arial" w:eastAsia="Times New Roman" w:hAnsi="Arial" w:cs="Arial"/>
          <w:sz w:val="24"/>
          <w:szCs w:val="24"/>
          <w:lang w:eastAsia="en-ZA"/>
        </w:rPr>
        <w:br w:type="page"/>
      </w:r>
    </w:p>
    <w:p w:rsidR="007816F7" w:rsidRPr="007816F7" w:rsidRDefault="007816F7" w:rsidP="007816F7">
      <w:pPr>
        <w:spacing w:after="0" w:line="240" w:lineRule="auto"/>
        <w:rPr>
          <w:rFonts w:ascii="Arial" w:eastAsia="Times New Roman" w:hAnsi="Arial" w:cs="Arial"/>
          <w:sz w:val="24"/>
          <w:szCs w:val="24"/>
          <w:lang w:eastAsia="en-ZA"/>
        </w:rPr>
      </w:pPr>
    </w:p>
    <w:p w:rsidR="007816F7" w:rsidRPr="007816F7" w:rsidRDefault="007816F7" w:rsidP="007816F7">
      <w:pPr>
        <w:autoSpaceDE w:val="0"/>
        <w:autoSpaceDN w:val="0"/>
        <w:adjustRightInd w:val="0"/>
        <w:spacing w:after="0" w:line="360" w:lineRule="auto"/>
        <w:jc w:val="both"/>
        <w:rPr>
          <w:rFonts w:ascii="Arial" w:eastAsia="Times New Roman" w:hAnsi="Arial" w:cs="Arial"/>
          <w:b/>
          <w:bCs/>
          <w:sz w:val="24"/>
          <w:szCs w:val="24"/>
          <w:lang w:eastAsia="en-ZA"/>
        </w:rPr>
      </w:pPr>
      <w:r w:rsidRPr="007816F7">
        <w:rPr>
          <w:rFonts w:ascii="Arial" w:eastAsia="Times New Roman" w:hAnsi="Arial" w:cs="Arial"/>
          <w:b/>
          <w:bCs/>
          <w:color w:val="000000"/>
          <w:sz w:val="24"/>
          <w:szCs w:val="24"/>
          <w:lang w:val="en-US"/>
        </w:rPr>
        <w:t>T</w:t>
      </w:r>
      <w:r w:rsidR="000F4F3B">
        <w:rPr>
          <w:rFonts w:ascii="Arial" w:eastAsia="Times New Roman" w:hAnsi="Arial" w:cs="Arial"/>
          <w:b/>
          <w:bCs/>
          <w:color w:val="000000"/>
          <w:sz w:val="24"/>
          <w:szCs w:val="24"/>
          <w:lang w:val="en-US"/>
        </w:rPr>
        <w:t xml:space="preserve">he Municipal Manager of Greater Giyani </w:t>
      </w:r>
      <w:r w:rsidRPr="007816F7">
        <w:rPr>
          <w:rFonts w:ascii="Arial" w:eastAsia="Times New Roman" w:hAnsi="Arial" w:cs="Arial"/>
          <w:b/>
          <w:bCs/>
          <w:color w:val="000000"/>
          <w:sz w:val="24"/>
          <w:szCs w:val="24"/>
          <w:lang w:val="en-US"/>
        </w:rPr>
        <w:t xml:space="preserve"> Local Municipality hereby, in terms of Section 13(a) of the Local Government: Municipal Systems Act, 2000 (Act No. 32 of 2000) read together with section</w:t>
      </w:r>
      <w:r w:rsidRPr="007816F7">
        <w:rPr>
          <w:rFonts w:ascii="Lucida Sans Unicode" w:eastAsia="Times New Roman" w:hAnsi="Lucida Sans Unicode" w:cs="Lucida Sans Unicode"/>
          <w:color w:val="000000"/>
          <w:sz w:val="20"/>
          <w:szCs w:val="20"/>
          <w:lang w:val="en-GB"/>
        </w:rPr>
        <w:t xml:space="preserve"> </w:t>
      </w:r>
      <w:r w:rsidRPr="007816F7">
        <w:rPr>
          <w:rFonts w:ascii="Arial" w:eastAsia="Times New Roman" w:hAnsi="Arial" w:cs="Arial"/>
          <w:b/>
          <w:bCs/>
          <w:color w:val="000000"/>
          <w:sz w:val="24"/>
          <w:szCs w:val="24"/>
          <w:lang w:val="en-US"/>
        </w:rPr>
        <w:t>162 of the Constitution of the Republic of South Africa, publishes the Credit Control and Deb</w:t>
      </w:r>
      <w:r w:rsidR="00CE41E8">
        <w:rPr>
          <w:rFonts w:ascii="Arial" w:eastAsia="Times New Roman" w:hAnsi="Arial" w:cs="Arial"/>
          <w:b/>
          <w:bCs/>
          <w:color w:val="000000"/>
          <w:sz w:val="24"/>
          <w:szCs w:val="24"/>
          <w:lang w:val="en-US"/>
        </w:rPr>
        <w:t xml:space="preserve">t Collection By-law for </w:t>
      </w:r>
      <w:r w:rsidR="00CE41E8" w:rsidRPr="00CE41E8">
        <w:rPr>
          <w:rFonts w:ascii="Arial" w:eastAsia="Times New Roman" w:hAnsi="Arial" w:cs="Arial"/>
          <w:b/>
          <w:bCs/>
          <w:color w:val="000000"/>
          <w:sz w:val="24"/>
          <w:szCs w:val="24"/>
          <w:lang w:val="en-US"/>
        </w:rPr>
        <w:t xml:space="preserve">Greater Giyani  </w:t>
      </w:r>
      <w:r w:rsidR="00CE41E8">
        <w:rPr>
          <w:rFonts w:ascii="Arial" w:eastAsia="Times New Roman" w:hAnsi="Arial" w:cs="Arial"/>
          <w:b/>
          <w:bCs/>
          <w:color w:val="000000"/>
          <w:sz w:val="24"/>
          <w:szCs w:val="24"/>
          <w:lang w:val="en-US"/>
        </w:rPr>
        <w:t xml:space="preserve"> </w:t>
      </w:r>
      <w:r w:rsidRPr="007816F7">
        <w:rPr>
          <w:rFonts w:ascii="Arial" w:eastAsia="Times New Roman" w:hAnsi="Arial" w:cs="Arial"/>
          <w:b/>
          <w:bCs/>
          <w:color w:val="000000"/>
          <w:sz w:val="24"/>
          <w:szCs w:val="24"/>
          <w:lang w:val="en-US"/>
        </w:rPr>
        <w:t xml:space="preserve"> Local Municipality, as approved by its Council, as set out hereunder, to</w:t>
      </w:r>
      <w:r w:rsidRPr="007816F7">
        <w:rPr>
          <w:rFonts w:ascii="Arial" w:eastAsia="Times New Roman" w:hAnsi="Arial" w:cs="Arial"/>
          <w:b/>
          <w:bCs/>
          <w:sz w:val="24"/>
          <w:szCs w:val="24"/>
          <w:lang w:eastAsia="en-ZA"/>
        </w:rPr>
        <w:t xml:space="preserve"> give effect to the Municipality’s Credit Control and Debt Collection Policy and</w:t>
      </w:r>
      <w:r w:rsidRPr="007816F7">
        <w:rPr>
          <w:rFonts w:ascii="Lucida Sans Unicode" w:eastAsia="Times New Roman" w:hAnsi="Lucida Sans Unicode" w:cs="Lucida Sans Unicode"/>
          <w:color w:val="000000"/>
          <w:sz w:val="20"/>
          <w:szCs w:val="20"/>
          <w:lang w:val="en-GB"/>
        </w:rPr>
        <w:t>,</w:t>
      </w:r>
      <w:r w:rsidRPr="007816F7">
        <w:rPr>
          <w:rFonts w:ascii="Arial" w:eastAsia="Times New Roman" w:hAnsi="Arial" w:cs="Arial"/>
          <w:b/>
          <w:bCs/>
          <w:sz w:val="24"/>
          <w:szCs w:val="24"/>
          <w:lang w:eastAsia="en-ZA"/>
        </w:rPr>
        <w:t>to regulate its implementation and enforcement in the in terms of section 156(2) of the Constitution of the Republic of South Africa (Act 108 of 1996) and sections 96 and 98 of the Municipal Systems Act (Act 32 of 2000); to provide for the collection of all monies due and payable to the Municipality; and to provide for matters incidental thereto</w:t>
      </w:r>
    </w:p>
    <w:p w:rsidR="007816F7" w:rsidRPr="007816F7" w:rsidRDefault="007816F7" w:rsidP="007816F7">
      <w:pPr>
        <w:widowControl w:val="0"/>
        <w:spacing w:after="160" w:line="320" w:lineRule="atLeast"/>
        <w:jc w:val="center"/>
        <w:rPr>
          <w:rFonts w:ascii="Lucida Sans Unicode" w:eastAsia="Times New Roman" w:hAnsi="Lucida Sans Unicode" w:cs="Lucida Sans Unicode"/>
          <w:b/>
          <w:bCs/>
          <w:color w:val="000000"/>
          <w:sz w:val="20"/>
        </w:rPr>
      </w:pPr>
      <w:r w:rsidRPr="007816F7">
        <w:rPr>
          <w:rFonts w:ascii="Lucida Sans Unicode" w:eastAsia="Times New Roman" w:hAnsi="Lucida Sans Unicode" w:cs="Lucida Sans Unicode"/>
          <w:b/>
          <w:bCs/>
          <w:color w:val="000000"/>
          <w:sz w:val="20"/>
        </w:rPr>
        <w:t>INDEX</w:t>
      </w:r>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55" w:history="1">
        <w:r w:rsidR="007816F7" w:rsidRPr="007816F7">
          <w:rPr>
            <w:rFonts w:ascii="Century Gothic" w:eastAsia="Times New Roman" w:hAnsi="Century Gothic" w:cs="Lucida Sans Unicode"/>
            <w:noProof/>
            <w:sz w:val="18"/>
            <w:szCs w:val="18"/>
            <w:lang w:val="en-GB"/>
          </w:rPr>
          <w:t>CHAPTER 1: DEFINITIONS</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_Toc78873955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3</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56" w:history="1">
        <w:r w:rsidR="007816F7" w:rsidRPr="007816F7">
          <w:rPr>
            <w:rFonts w:ascii="Century Gothic" w:eastAsia="Times New Roman" w:hAnsi="Century Gothic" w:cs="Lucida Sans Unicode"/>
            <w:noProof/>
            <w:sz w:val="18"/>
            <w:szCs w:val="18"/>
            <w:lang w:val="en-GB"/>
          </w:rPr>
          <w:t>CHAPTER 2: MUNICIPAL SERVICES TO CUSTOMERS OTHER THAN INDIGENT CUSTOMERS</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_Toc78873956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7</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57" w:history="1">
        <w:r w:rsidR="007816F7" w:rsidRPr="007816F7">
          <w:rPr>
            <w:rFonts w:ascii="Century Gothic" w:eastAsia="Times New Roman" w:hAnsi="Century Gothic" w:cs="Lucida Sans Unicode"/>
            <w:noProof/>
            <w:sz w:val="18"/>
            <w:szCs w:val="18"/>
            <w:lang w:val="en-GB"/>
          </w:rPr>
          <w:t>Part 1: Application for Municipal Services</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_Toc78873957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7</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58" w:history="1">
        <w:r w:rsidR="007816F7" w:rsidRPr="007816F7">
          <w:rPr>
            <w:rFonts w:ascii="Century Gothic" w:eastAsia="Times New Roman" w:hAnsi="Century Gothic" w:cs="Lucida Sans Unicode"/>
            <w:noProof/>
            <w:sz w:val="18"/>
            <w:szCs w:val="18"/>
            <w:lang w:val="en-GB"/>
          </w:rPr>
          <w:t>Part 2: Applicable Charges</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_Toc78873958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10</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59" w:history="1">
        <w:r w:rsidR="007816F7" w:rsidRPr="007816F7">
          <w:rPr>
            <w:rFonts w:ascii="Century Gothic" w:eastAsia="Times New Roman" w:hAnsi="Century Gothic" w:cs="Lucida Sans Unicode"/>
            <w:noProof/>
            <w:sz w:val="18"/>
            <w:szCs w:val="18"/>
            <w:lang w:val="en-GB"/>
          </w:rPr>
          <w:t>Part 3: Payment</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_Toc78873959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11</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60" w:history="1">
        <w:r w:rsidR="007816F7" w:rsidRPr="007816F7">
          <w:rPr>
            <w:rFonts w:ascii="Century Gothic" w:eastAsia="Times New Roman" w:hAnsi="Century Gothic" w:cs="Lucida Sans Unicode"/>
            <w:noProof/>
            <w:sz w:val="18"/>
            <w:szCs w:val="18"/>
            <w:lang w:val="en-GB"/>
          </w:rPr>
          <w:t>Part 4: Accounts</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_Toc78873960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14</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61" w:history="1">
        <w:r w:rsidR="007816F7" w:rsidRPr="007816F7">
          <w:rPr>
            <w:rFonts w:ascii="Century Gothic" w:eastAsia="Times New Roman" w:hAnsi="Century Gothic" w:cs="Lucida Sans Unicode"/>
            <w:noProof/>
            <w:sz w:val="18"/>
            <w:szCs w:val="18"/>
            <w:lang w:val="en-GB"/>
          </w:rPr>
          <w:t>Part 5: Queries, Complaints and Appeals</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_Toc78873961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16</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62" w:history="1">
        <w:r w:rsidR="007816F7" w:rsidRPr="007816F7">
          <w:rPr>
            <w:rFonts w:ascii="Century Gothic" w:eastAsia="Times New Roman" w:hAnsi="Century Gothic" w:cs="Lucida Sans Unicode"/>
            <w:noProof/>
            <w:sz w:val="18"/>
            <w:szCs w:val="18"/>
            <w:lang w:val="en-GB"/>
          </w:rPr>
          <w:t>Part 6: Arrears</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_Toc78873962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18</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63" w:history="1">
        <w:r w:rsidR="007816F7" w:rsidRPr="007816F7">
          <w:rPr>
            <w:rFonts w:ascii="Century Gothic" w:eastAsia="Times New Roman" w:hAnsi="Century Gothic" w:cs="Lucida Sans Unicode"/>
            <w:noProof/>
            <w:sz w:val="18"/>
            <w:szCs w:val="18"/>
            <w:lang w:val="en-GB"/>
          </w:rPr>
          <w:t>Part 7: Agreement for the Payment of Arrears in Instalments</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_Toc78873963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21</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64" w:history="1">
        <w:r w:rsidR="007816F7" w:rsidRPr="007816F7">
          <w:rPr>
            <w:rFonts w:ascii="Century Gothic" w:eastAsia="Times New Roman" w:hAnsi="Century Gothic" w:cs="Lucida Sans Unicode"/>
            <w:noProof/>
            <w:sz w:val="18"/>
            <w:szCs w:val="18"/>
            <w:lang w:val="en-GB"/>
          </w:rPr>
          <w:t>CHAPTER 3: ASSESSMENT RATES</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_Toc78873964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23</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65" w:history="1">
        <w:r w:rsidR="007816F7" w:rsidRPr="007816F7">
          <w:rPr>
            <w:rFonts w:ascii="Century Gothic" w:eastAsia="Times New Roman" w:hAnsi="Century Gothic" w:cs="Lucida Sans Unicode"/>
            <w:noProof/>
            <w:sz w:val="18"/>
            <w:szCs w:val="18"/>
            <w:lang w:val="en-GB"/>
          </w:rPr>
          <w:t>CHAPTER 4: PROVISION OF MUNICIPAL SERVICES TO INDIGENT CUSTOMERS</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_Toc78873965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24</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66" w:history="1">
        <w:r w:rsidR="007816F7" w:rsidRPr="007816F7">
          <w:rPr>
            <w:rFonts w:ascii="Century Gothic" w:eastAsia="Times New Roman" w:hAnsi="Century Gothic" w:cs="Lucida Sans Unicode"/>
            <w:noProof/>
            <w:sz w:val="18"/>
            <w:szCs w:val="18"/>
            <w:lang w:val="en-GB"/>
          </w:rPr>
          <w:t>CHAPTER 5: EMERGENCY SITUATIONS</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_Toc78873966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28</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67" w:history="1">
        <w:r w:rsidR="007816F7" w:rsidRPr="007816F7">
          <w:rPr>
            <w:rFonts w:ascii="Century Gothic" w:eastAsia="Times New Roman" w:hAnsi="Century Gothic" w:cs="Lucida Sans Unicode"/>
            <w:noProof/>
            <w:sz w:val="18"/>
            <w:szCs w:val="18"/>
            <w:lang w:val="en-GB"/>
          </w:rPr>
          <w:t>CHAPTER 6: UNAUTHORISED SERVICES</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_Toc78873967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30</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68" w:history="1">
        <w:r w:rsidR="007816F7" w:rsidRPr="007816F7">
          <w:rPr>
            <w:rFonts w:ascii="Century Gothic" w:eastAsia="Times New Roman" w:hAnsi="Century Gothic" w:cs="Lucida Sans Unicode"/>
            <w:noProof/>
            <w:sz w:val="18"/>
            <w:szCs w:val="18"/>
            <w:lang w:val="en-GB"/>
          </w:rPr>
          <w:t>CHAPTER 7: OFFENCES</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_Toc78873968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31</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69" w:history="1">
        <w:r w:rsidR="007816F7" w:rsidRPr="007816F7">
          <w:rPr>
            <w:rFonts w:ascii="Century Gothic" w:eastAsia="Times New Roman" w:hAnsi="Century Gothic" w:cs="Lucida Sans Unicode"/>
            <w:noProof/>
            <w:sz w:val="18"/>
            <w:szCs w:val="18"/>
            <w:lang w:val="en-GB"/>
          </w:rPr>
          <w:t>CHAPTER 8: DOCUMENTATION</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_Toc78873969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32</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70" w:history="1">
        <w:r w:rsidR="007816F7" w:rsidRPr="007816F7">
          <w:rPr>
            <w:rFonts w:ascii="Century Gothic" w:eastAsia="Times New Roman" w:hAnsi="Century Gothic" w:cs="Lucida Sans Unicode"/>
            <w:noProof/>
            <w:sz w:val="18"/>
            <w:szCs w:val="18"/>
            <w:lang w:val="en-GB"/>
          </w:rPr>
          <w:t>CHAPTER 9: GENERAL PROVISIONS</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_Toc78873970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33</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tabs>
          <w:tab w:val="right" w:leader="dot" w:pos="9617"/>
        </w:tabs>
        <w:spacing w:after="60" w:line="240" w:lineRule="auto"/>
        <w:rPr>
          <w:rFonts w:ascii="Century Gothic" w:eastAsia="Times New Roman" w:hAnsi="Century Gothic" w:cs="Times New Roman"/>
          <w:noProof/>
          <w:sz w:val="18"/>
          <w:szCs w:val="18"/>
          <w:lang w:val="en-US"/>
        </w:rPr>
      </w:pPr>
      <w:hyperlink w:anchor="_Toc78873971" w:history="1">
        <w:r w:rsidR="007816F7" w:rsidRPr="007816F7">
          <w:rPr>
            <w:rFonts w:ascii="Century Gothic" w:eastAsia="Times New Roman" w:hAnsi="Century Gothic" w:cs="Lucida Sans Unicode"/>
            <w:noProof/>
            <w:sz w:val="18"/>
            <w:szCs w:val="18"/>
            <w:lang w:val="en-GB"/>
          </w:rPr>
          <w:t>ANNEXURE A: APPLICATION FOR MUNICIPAL SERVICES</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_Toc78873971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36</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561761" w:rsidP="007816F7">
      <w:pPr>
        <w:widowControl w:val="0"/>
        <w:spacing w:after="160" w:line="320" w:lineRule="atLeast"/>
        <w:rPr>
          <w:rFonts w:ascii="Lucida Sans Unicode" w:eastAsia="Times New Roman" w:hAnsi="Lucida Sans Unicode" w:cs="Lucida Sans Unicode"/>
          <w:color w:val="000000"/>
          <w:sz w:val="20"/>
        </w:rPr>
        <w:sectPr w:rsidR="007816F7" w:rsidRPr="007816F7" w:rsidSect="007816F7">
          <w:footerReference w:type="default" r:id="rId8"/>
          <w:pgSz w:w="11907" w:h="16840" w:code="9"/>
          <w:pgMar w:top="1140" w:right="1140" w:bottom="1140" w:left="1140" w:header="426" w:footer="102" w:gutter="0"/>
          <w:paperSrc w:first="23660" w:other="23660"/>
          <w:cols w:space="720"/>
          <w:noEndnote/>
        </w:sectPr>
      </w:pPr>
      <w:hyperlink w:anchor="_Toc78873972" w:history="1">
        <w:r w:rsidR="007816F7" w:rsidRPr="007816F7">
          <w:rPr>
            <w:rFonts w:ascii="Century Gothic" w:eastAsia="Times New Roman" w:hAnsi="Century Gothic" w:cs="Lucida Sans Unicode"/>
            <w:noProof/>
            <w:sz w:val="18"/>
            <w:szCs w:val="18"/>
            <w:lang w:val="en-GB"/>
          </w:rPr>
          <w:t>ANNEXURE B: APPLICATION FOR REGISTRATION AS INDIGENT CUSTOMER</w:t>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tab/>
        </w:r>
        <w:r w:rsidR="007816F7" w:rsidRPr="007816F7">
          <w:rPr>
            <w:rFonts w:ascii="Century Gothic" w:eastAsia="Times New Roman" w:hAnsi="Century Gothic" w:cs="Lucida Sans Unicode"/>
            <w:noProof/>
            <w:webHidden/>
            <w:sz w:val="18"/>
            <w:szCs w:val="18"/>
            <w:lang w:val="en-GB"/>
          </w:rPr>
          <w:fldChar w:fldCharType="begin"/>
        </w:r>
        <w:r w:rsidR="007816F7" w:rsidRPr="007816F7">
          <w:rPr>
            <w:rFonts w:ascii="Century Gothic" w:eastAsia="Times New Roman" w:hAnsi="Century Gothic" w:cs="Lucida Sans Unicode"/>
            <w:noProof/>
            <w:webHidden/>
            <w:sz w:val="18"/>
            <w:szCs w:val="18"/>
            <w:lang w:val="en-GB"/>
          </w:rPr>
          <w:instrText xml:space="preserve"> PAGEREF _Toc78873972 \h </w:instrText>
        </w:r>
        <w:r w:rsidR="007816F7" w:rsidRPr="007816F7">
          <w:rPr>
            <w:rFonts w:ascii="Century Gothic" w:eastAsia="Times New Roman" w:hAnsi="Century Gothic" w:cs="Lucida Sans Unicode"/>
            <w:noProof/>
            <w:webHidden/>
            <w:sz w:val="18"/>
            <w:szCs w:val="18"/>
            <w:lang w:val="en-GB"/>
          </w:rPr>
        </w:r>
        <w:r w:rsidR="007816F7" w:rsidRPr="007816F7">
          <w:rPr>
            <w:rFonts w:ascii="Century Gothic" w:eastAsia="Times New Roman" w:hAnsi="Century Gothic" w:cs="Lucida Sans Unicode"/>
            <w:noProof/>
            <w:webHidden/>
            <w:sz w:val="18"/>
            <w:szCs w:val="18"/>
            <w:lang w:val="en-GB"/>
          </w:rPr>
          <w:fldChar w:fldCharType="separate"/>
        </w:r>
        <w:r w:rsidR="00883E83">
          <w:rPr>
            <w:rFonts w:ascii="Century Gothic" w:eastAsia="Times New Roman" w:hAnsi="Century Gothic" w:cs="Lucida Sans Unicode"/>
            <w:noProof/>
            <w:webHidden/>
            <w:sz w:val="18"/>
            <w:szCs w:val="18"/>
            <w:lang w:val="en-GB"/>
          </w:rPr>
          <w:t>39</w:t>
        </w:r>
        <w:r w:rsidR="007816F7" w:rsidRPr="007816F7">
          <w:rPr>
            <w:rFonts w:ascii="Century Gothic" w:eastAsia="Times New Roman" w:hAnsi="Century Gothic" w:cs="Lucida Sans Unicode"/>
            <w:noProof/>
            <w:webHidden/>
            <w:sz w:val="18"/>
            <w:szCs w:val="18"/>
            <w:lang w:val="en-GB"/>
          </w:rPr>
          <w:fldChar w:fldCharType="end"/>
        </w:r>
      </w:hyperlink>
    </w:p>
    <w:p w:rsidR="007816F7" w:rsidRPr="007816F7" w:rsidRDefault="007816F7" w:rsidP="007816F7">
      <w:pPr>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bookmarkStart w:id="1" w:name="_Toc78523797"/>
      <w:bookmarkStart w:id="2" w:name="_Toc78873955"/>
      <w:r w:rsidRPr="007816F7">
        <w:rPr>
          <w:rFonts w:ascii="Lucida Sans Unicode" w:eastAsia="Times New Roman" w:hAnsi="Lucida Sans Unicode" w:cs="Lucida Sans Unicode"/>
          <w:b/>
          <w:bCs/>
          <w:color w:val="000000"/>
          <w:sz w:val="20"/>
        </w:rPr>
        <w:lastRenderedPageBreak/>
        <w:t>CHAPTER 1: DEFINITIONS</w:t>
      </w:r>
      <w:bookmarkEnd w:id="1"/>
      <w:bookmarkEnd w:id="2"/>
    </w:p>
    <w:p w:rsidR="007816F7" w:rsidRPr="007816F7" w:rsidRDefault="007816F7" w:rsidP="007816F7">
      <w:pPr>
        <w:widowControl w:val="0"/>
        <w:tabs>
          <w:tab w:val="num" w:pos="786"/>
        </w:tabs>
        <w:autoSpaceDE w:val="0"/>
        <w:autoSpaceDN w:val="0"/>
        <w:adjustRightInd w:val="0"/>
        <w:spacing w:after="160" w:line="320" w:lineRule="atLeast"/>
        <w:ind w:left="-150" w:firstLine="576"/>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Definitions</w:t>
      </w:r>
    </w:p>
    <w:p w:rsidR="007816F7" w:rsidRPr="007816F7" w:rsidRDefault="007816F7" w:rsidP="007816F7">
      <w:pPr>
        <w:widowControl w:val="0"/>
        <w:autoSpaceDE w:val="0"/>
        <w:autoSpaceDN w:val="0"/>
        <w:adjustRightInd w:val="0"/>
        <w:spacing w:after="160" w:line="36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sz w:val="20"/>
        </w:rPr>
        <w:t xml:space="preserve">For the purpose of these by-laws, any word or expressions to which a meaning has been assigned in the Local Government: Municipal Systems Act, 2000 (Act No 32 of 2000) shall bear the same meaning in these by-laws and unless </w:t>
      </w:r>
      <w:r w:rsidR="00CE41E8">
        <w:rPr>
          <w:rFonts w:ascii="Lucida Sans Unicode" w:eastAsia="Times New Roman" w:hAnsi="Lucida Sans Unicode" w:cs="Lucida Sans Unicode"/>
          <w:sz w:val="20"/>
        </w:rPr>
        <w:t>the context indicates otherwise</w:t>
      </w:r>
      <w:r w:rsidRPr="007816F7">
        <w:rPr>
          <w:rFonts w:ascii="Lucida Sans Unicode" w:eastAsia="Times New Roman" w:hAnsi="Lucida Sans Unicode" w:cs="Lucida Sans Unicode"/>
          <w:sz w:val="20"/>
        </w:rPr>
        <w:t>—</w:t>
      </w:r>
      <w:r w:rsidRPr="007816F7">
        <w:rPr>
          <w:rFonts w:ascii="Lucida Sans Unicode" w:eastAsia="Times New Roman" w:hAnsi="Lucida Sans Unicode" w:cs="Lucida Sans Unicode"/>
          <w:sz w:val="20"/>
        </w:rPr>
        <w:tab/>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“account”</w:t>
      </w:r>
      <w:r w:rsidRPr="007816F7">
        <w:rPr>
          <w:rFonts w:ascii="Lucida Sans Unicode" w:eastAsia="Times New Roman" w:hAnsi="Lucida Sans Unicode" w:cs="Lucida Sans Unicode"/>
          <w:sz w:val="20"/>
        </w:rPr>
        <w:t xml:space="preserve"> means any account or accounts rendered for municipal services that have been provided;</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“Act”</w:t>
      </w:r>
      <w:r w:rsidRPr="007816F7">
        <w:rPr>
          <w:rFonts w:ascii="Lucida Sans Unicode" w:eastAsia="Times New Roman" w:hAnsi="Lucida Sans Unicode" w:cs="Lucida Sans Unicode"/>
          <w:sz w:val="20"/>
        </w:rPr>
        <w:t xml:space="preserve"> means the Local Government: Municipal Systems Act, 2000 (Act No 32 of 2000), as amended from time to time;</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“actual consumption”</w:t>
      </w:r>
      <w:r w:rsidRPr="007816F7">
        <w:rPr>
          <w:rFonts w:ascii="Lucida Sans Unicode" w:eastAsia="Times New Roman" w:hAnsi="Lucida Sans Unicode" w:cs="Lucida Sans Unicode"/>
          <w:sz w:val="20"/>
        </w:rPr>
        <w:t xml:space="preserve"> means the measured consumption by a customer of a municipal service; </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“agreement”</w:t>
      </w:r>
      <w:r w:rsidRPr="007816F7">
        <w:rPr>
          <w:rFonts w:ascii="Lucida Sans Unicode" w:eastAsia="Times New Roman" w:hAnsi="Lucida Sans Unicode" w:cs="Lucida Sans Unicode"/>
          <w:sz w:val="20"/>
        </w:rPr>
        <w:t xml:space="preserve"> means a contractual relationship between the municipality and a customer that arises, either as a result of the municipality‘s approval of a written application for municipal services made in terms of section 2, including any subsequent variation that may be made to that agreement in conformity with these by-laws, or that is deemed to be an agreement by subsection (3) of that section;</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“applicable charges”</w:t>
      </w:r>
      <w:r w:rsidRPr="007816F7">
        <w:rPr>
          <w:rFonts w:ascii="Lucida Sans Unicode" w:eastAsia="Times New Roman" w:hAnsi="Lucida Sans Unicode" w:cs="Lucida Sans Unicode"/>
          <w:sz w:val="20"/>
        </w:rPr>
        <w:t xml:space="preserve"> means the rate (including assessment rates), charges, tariffs or subsidies determined by the municipal council;</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“area of supply”</w:t>
      </w:r>
      <w:r w:rsidRPr="007816F7">
        <w:rPr>
          <w:rFonts w:ascii="Lucida Sans Unicode" w:eastAsia="Times New Roman" w:hAnsi="Lucida Sans Unicode" w:cs="Lucida Sans Unicode"/>
          <w:sz w:val="20"/>
        </w:rPr>
        <w:t xml:space="preserve"> means any area within or partly within the area of jurisdiction of the municipality to which a municipal service is provided;</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“arrears”</w:t>
      </w:r>
      <w:r w:rsidRPr="007816F7">
        <w:rPr>
          <w:rFonts w:ascii="Lucida Sans Unicode" w:eastAsia="Times New Roman" w:hAnsi="Lucida Sans Unicode" w:cs="Lucida Sans Unicode"/>
          <w:sz w:val="20"/>
        </w:rPr>
        <w:t xml:space="preserve"> means any amount that is due, owing and payable by a customer in respect of a municipal service that has  not been paid on or before the due date;</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"authorised agent"</w:t>
      </w:r>
      <w:r w:rsidRPr="007816F7">
        <w:rPr>
          <w:rFonts w:ascii="Lucida Sans Unicode" w:eastAsia="Times New Roman" w:hAnsi="Lucida Sans Unicode" w:cs="Lucida Sans Unicode"/>
          <w:sz w:val="20"/>
        </w:rPr>
        <w:t xml:space="preserve"> means—</w:t>
      </w:r>
    </w:p>
    <w:p w:rsidR="007816F7" w:rsidRPr="007816F7" w:rsidRDefault="007816F7" w:rsidP="007816F7">
      <w:pPr>
        <w:widowControl w:val="0"/>
        <w:numPr>
          <w:ilvl w:val="2"/>
          <w:numId w:val="1"/>
        </w:numPr>
        <w:tabs>
          <w:tab w:val="num" w:pos="426"/>
          <w:tab w:val="num" w:pos="2248"/>
        </w:tabs>
        <w:autoSpaceDE w:val="0"/>
        <w:autoSpaceDN w:val="0"/>
        <w:adjustRightInd w:val="0"/>
        <w:spacing w:after="160" w:line="320" w:lineRule="atLeast"/>
        <w:ind w:left="425"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any person authorised by the municipal council to perform any act, function or duty in terms of, or to exercise any power under, these by-laws; </w:t>
      </w:r>
    </w:p>
    <w:p w:rsidR="007816F7" w:rsidRPr="007816F7" w:rsidRDefault="007816F7" w:rsidP="007816F7">
      <w:pPr>
        <w:widowControl w:val="0"/>
        <w:numPr>
          <w:ilvl w:val="2"/>
          <w:numId w:val="1"/>
        </w:numPr>
        <w:tabs>
          <w:tab w:val="num" w:pos="426"/>
          <w:tab w:val="num" w:pos="2248"/>
        </w:tabs>
        <w:autoSpaceDE w:val="0"/>
        <w:autoSpaceDN w:val="0"/>
        <w:adjustRightInd w:val="0"/>
        <w:spacing w:after="160" w:line="320" w:lineRule="atLeast"/>
        <w:ind w:left="425"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any person to whom the municipal council has delegated responsibilities, duty or obligation in respect of providing revenue services; or</w:t>
      </w:r>
    </w:p>
    <w:p w:rsidR="007816F7" w:rsidRPr="007816F7" w:rsidRDefault="007816F7" w:rsidP="007816F7">
      <w:pPr>
        <w:widowControl w:val="0"/>
        <w:numPr>
          <w:ilvl w:val="2"/>
          <w:numId w:val="1"/>
        </w:numPr>
        <w:tabs>
          <w:tab w:val="num" w:pos="426"/>
          <w:tab w:val="num" w:pos="2248"/>
        </w:tabs>
        <w:autoSpaceDE w:val="0"/>
        <w:autoSpaceDN w:val="0"/>
        <w:adjustRightInd w:val="0"/>
        <w:spacing w:after="160" w:line="320" w:lineRule="atLeast"/>
        <w:ind w:left="425"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any person appointed by the municipal council, in a written contract, as a service provider for the provision of revenue services or a municipal service to customers on its behalf, to the extent authorised by that contract; </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“average consumption”</w:t>
      </w:r>
      <w:r w:rsidRPr="007816F7">
        <w:rPr>
          <w:rFonts w:ascii="Lucida Sans Unicode" w:eastAsia="Times New Roman" w:hAnsi="Lucida Sans Unicode" w:cs="Lucida Sans Unicode"/>
          <w:sz w:val="20"/>
        </w:rPr>
        <w:t xml:space="preserve"> means the average consumption by a customer of a municipal service during a specific period, which consumption is calculated by dividing by three the total measured consumption of that service by that customer over the preceding three months; </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“commercial customer”</w:t>
      </w:r>
      <w:r w:rsidRPr="007816F7">
        <w:rPr>
          <w:rFonts w:ascii="Lucida Sans Unicode" w:eastAsia="Times New Roman" w:hAnsi="Lucida Sans Unicode" w:cs="Lucida Sans Unicode"/>
          <w:sz w:val="20"/>
        </w:rPr>
        <w:t xml:space="preserve"> means a customer other than a domestic customer and an indigent customer, including, but not limited to, a business or an industrial, governmental or an institutional customer;</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“connection”</w:t>
      </w:r>
      <w:r w:rsidRPr="007816F7">
        <w:rPr>
          <w:rFonts w:ascii="Lucida Sans Unicode" w:eastAsia="Times New Roman" w:hAnsi="Lucida Sans Unicode" w:cs="Lucida Sans Unicode"/>
          <w:sz w:val="20"/>
        </w:rPr>
        <w:t xml:space="preserve"> means the point at which a customer gains access to municipal services;</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lastRenderedPageBreak/>
        <w:t>“customer”</w:t>
      </w:r>
      <w:r w:rsidRPr="007816F7">
        <w:rPr>
          <w:rFonts w:ascii="Lucida Sans Unicode" w:eastAsia="Times New Roman" w:hAnsi="Lucida Sans Unicode" w:cs="Lucida Sans Unicode"/>
          <w:sz w:val="20"/>
        </w:rPr>
        <w:t xml:space="preserve"> means a person with whom the municipality has concluded, or is deemed to have concluded, an agreement for the provision of a municipal service;</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“defaulter”</w:t>
      </w:r>
      <w:r w:rsidRPr="007816F7">
        <w:rPr>
          <w:rFonts w:ascii="Lucida Sans Unicode" w:eastAsia="Times New Roman" w:hAnsi="Lucida Sans Unicode" w:cs="Lucida Sans Unicode"/>
          <w:sz w:val="20"/>
        </w:rPr>
        <w:t xml:space="preserve"> means a customer who owes arrears to the municipality;</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“domestic customer”</w:t>
      </w:r>
      <w:r w:rsidRPr="007816F7">
        <w:rPr>
          <w:rFonts w:ascii="Lucida Sans Unicode" w:eastAsia="Times New Roman" w:hAnsi="Lucida Sans Unicode" w:cs="Lucida Sans Unicode"/>
          <w:sz w:val="20"/>
        </w:rPr>
        <w:t xml:space="preserve"> means a customer who, primarily for residential purposes, occupies a dwelling, structure or premises;</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“due date”</w:t>
      </w:r>
      <w:r w:rsidRPr="007816F7">
        <w:rPr>
          <w:rFonts w:ascii="Lucida Sans Unicode" w:eastAsia="Times New Roman" w:hAnsi="Lucida Sans Unicode" w:cs="Lucida Sans Unicode"/>
          <w:sz w:val="20"/>
        </w:rPr>
        <w:t xml:space="preserve"> means the date on which an amount payable in respect of an account becomes due, owing and payable by the customer, which date shall be not less than 21 days after the date on which the account has been sent to the customer by any of the ways contemplated in section 56;</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“emergency situation”</w:t>
      </w:r>
      <w:r w:rsidRPr="007816F7">
        <w:rPr>
          <w:rFonts w:ascii="Lucida Sans Unicode" w:eastAsia="Times New Roman" w:hAnsi="Lucida Sans Unicode" w:cs="Lucida Sans Unicode"/>
          <w:sz w:val="20"/>
        </w:rPr>
        <w:t xml:space="preserve"> means a situation that would if allowed to continue, pose a substantial risk, threat, impediment or danger to the present or future  financial viability or sustainability of the municipality, or to a specific municipal service;</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“estimated consumption”</w:t>
      </w:r>
      <w:r w:rsidRPr="007816F7">
        <w:rPr>
          <w:rFonts w:ascii="Lucida Sans Unicode" w:eastAsia="Times New Roman" w:hAnsi="Lucida Sans Unicode" w:cs="Lucida Sans Unicode"/>
          <w:sz w:val="20"/>
        </w:rPr>
        <w:t xml:space="preserve"> means the consumption that a customer, whose consumption is not measured during a specific period, is deemed to have consumed, that is estimated by taking into account factors that are considered relevant by the municipality and which may include the consumption of municipal services by the totality of the users of a service within the area where the service is rendered by the municipality, at the appropriate level of service, for a specific time; </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“household”</w:t>
      </w:r>
      <w:r w:rsidRPr="007816F7">
        <w:rPr>
          <w:rFonts w:ascii="Lucida Sans Unicode" w:eastAsia="Times New Roman" w:hAnsi="Lucida Sans Unicode" w:cs="Lucida Sans Unicode"/>
          <w:sz w:val="20"/>
        </w:rPr>
        <w:t xml:space="preserve"> means a family unit, that is determined by the municipality to be traditional by taking into account the number of persons in the unit, the relationship between the members of a household, their ages and any other factor that the municipality considers to be relevant;</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“illegal connection”</w:t>
      </w:r>
      <w:r w:rsidRPr="007816F7">
        <w:rPr>
          <w:rFonts w:ascii="Lucida Sans Unicode" w:eastAsia="Times New Roman" w:hAnsi="Lucida Sans Unicode" w:cs="Lucida Sans Unicode"/>
          <w:sz w:val="20"/>
        </w:rPr>
        <w:t xml:space="preserve"> means a connection to any system through which a municipal service is provided that is not authorised or approved by the municipality;</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“indigent customer”</w:t>
      </w:r>
      <w:r w:rsidRPr="007816F7">
        <w:rPr>
          <w:rFonts w:ascii="Lucida Sans Unicode" w:eastAsia="Times New Roman" w:hAnsi="Lucida Sans Unicode" w:cs="Lucida Sans Unicode"/>
          <w:sz w:val="20"/>
        </w:rPr>
        <w:t xml:space="preserve"> means a domestic customer who is qualified to be, and who is registered with the municipality as, an indigent in accordance with these by-laws;</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sz w:val="20"/>
        </w:rPr>
        <w:t>“</w:t>
      </w:r>
      <w:r w:rsidRPr="007816F7">
        <w:rPr>
          <w:rFonts w:ascii="Lucida Sans Unicode" w:eastAsia="Times New Roman" w:hAnsi="Lucida Sans Unicode" w:cs="Lucida Sans Unicode"/>
          <w:b/>
          <w:sz w:val="20"/>
        </w:rPr>
        <w:t>infrastructure”</w:t>
      </w:r>
      <w:r w:rsidRPr="007816F7">
        <w:rPr>
          <w:rFonts w:ascii="Lucida Sans Unicode" w:eastAsia="Times New Roman" w:hAnsi="Lucida Sans Unicode" w:cs="Lucida Sans Unicode"/>
          <w:sz w:val="20"/>
        </w:rPr>
        <w:t xml:space="preserve"> means the facilities, installations or devices required for the rendering of a municipal service, or for the functioning of a community including, but not limited to, facilities, installation or devices relating to water, power, electricity, transport, sewerage, gas and waste disposal;</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bCs/>
          <w:sz w:val="20"/>
        </w:rPr>
        <w:t xml:space="preserve">“interest” </w:t>
      </w:r>
      <w:r w:rsidRPr="007816F7">
        <w:rPr>
          <w:rFonts w:ascii="Lucida Sans Unicode" w:eastAsia="Times New Roman" w:hAnsi="Lucida Sans Unicode" w:cs="Lucida Sans Unicode"/>
          <w:sz w:val="20"/>
        </w:rPr>
        <w:t>means interests as may be prescribed by the Minister of Justice in terms of section 1 of the Prescribed Rate of Interest Act, 1975 (Act No 55 of 1975);</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"municipality"</w:t>
      </w:r>
      <w:r w:rsidRPr="007816F7">
        <w:rPr>
          <w:rFonts w:ascii="Lucida Sans Unicode" w:eastAsia="Times New Roman" w:hAnsi="Lucida Sans Unicode" w:cs="Lucida Sans Unicode"/>
          <w:sz w:val="20"/>
        </w:rPr>
        <w:t xml:space="preserve"> means—</w:t>
      </w:r>
    </w:p>
    <w:p w:rsidR="007816F7" w:rsidRPr="007816F7" w:rsidRDefault="00CE41E8" w:rsidP="007816F7">
      <w:pPr>
        <w:widowControl w:val="0"/>
        <w:numPr>
          <w:ilvl w:val="2"/>
          <w:numId w:val="9"/>
        </w:numPr>
        <w:autoSpaceDE w:val="0"/>
        <w:autoSpaceDN w:val="0"/>
        <w:adjustRightInd w:val="0"/>
        <w:spacing w:after="160" w:line="320" w:lineRule="atLeast"/>
        <w:jc w:val="both"/>
        <w:rPr>
          <w:rFonts w:ascii="Lucida Sans Unicode" w:eastAsia="Times New Roman" w:hAnsi="Lucida Sans Unicode" w:cs="Lucida Sans Unicode"/>
          <w:bCs/>
          <w:color w:val="000000"/>
          <w:sz w:val="20"/>
        </w:rPr>
      </w:pPr>
      <w:r>
        <w:rPr>
          <w:rFonts w:ascii="Lucida Sans Unicode" w:eastAsia="Times New Roman" w:hAnsi="Lucida Sans Unicode" w:cs="Lucida Sans Unicode"/>
          <w:bCs/>
          <w:color w:val="000000"/>
          <w:sz w:val="20"/>
        </w:rPr>
        <w:t>the Greater Giyani</w:t>
      </w:r>
      <w:r w:rsidR="007816F7">
        <w:rPr>
          <w:rFonts w:ascii="Lucida Sans Unicode" w:eastAsia="Times New Roman" w:hAnsi="Lucida Sans Unicode" w:cs="Lucida Sans Unicode"/>
          <w:bCs/>
          <w:color w:val="000000"/>
          <w:sz w:val="20"/>
        </w:rPr>
        <w:t xml:space="preserve"> Local M</w:t>
      </w:r>
      <w:r w:rsidR="007816F7" w:rsidRPr="007816F7">
        <w:rPr>
          <w:rFonts w:ascii="Lucida Sans Unicode" w:eastAsia="Times New Roman" w:hAnsi="Lucida Sans Unicode" w:cs="Lucida Sans Unicode"/>
          <w:bCs/>
          <w:color w:val="000000"/>
          <w:sz w:val="20"/>
        </w:rPr>
        <w:t>unicipality, a local / district municipality established in terms of section 12 of the Structures Act, 1988 (Act No 117 of 1998) and its successors-in-title; or</w:t>
      </w:r>
    </w:p>
    <w:p w:rsidR="007816F7" w:rsidRPr="007816F7" w:rsidRDefault="007816F7" w:rsidP="007816F7">
      <w:pPr>
        <w:widowControl w:val="0"/>
        <w:numPr>
          <w:ilvl w:val="2"/>
          <w:numId w:val="1"/>
        </w:numPr>
        <w:tabs>
          <w:tab w:val="num" w:pos="2248"/>
        </w:tabs>
        <w:autoSpaceDE w:val="0"/>
        <w:autoSpaceDN w:val="0"/>
        <w:adjustRightInd w:val="0"/>
        <w:spacing w:after="160" w:line="32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subject to the provisions of any other law and only if expressly or impliedly required or permitted by these by-law the municipal manager in respect of the performance of any function, or the exercise of any duty, obligation, or right in terms of these by-laws or any other law; or</w:t>
      </w:r>
    </w:p>
    <w:p w:rsidR="007816F7" w:rsidRPr="007816F7" w:rsidRDefault="007816F7" w:rsidP="007816F7">
      <w:pPr>
        <w:widowControl w:val="0"/>
        <w:numPr>
          <w:ilvl w:val="2"/>
          <w:numId w:val="1"/>
        </w:numPr>
        <w:tabs>
          <w:tab w:val="num" w:pos="2248"/>
        </w:tabs>
        <w:autoSpaceDE w:val="0"/>
        <w:autoSpaceDN w:val="0"/>
        <w:adjustRightInd w:val="0"/>
        <w:spacing w:after="160" w:line="32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an authorised agent of the municipality; </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lastRenderedPageBreak/>
        <w:t>“municipal council”</w:t>
      </w:r>
      <w:r w:rsidRPr="007816F7">
        <w:rPr>
          <w:rFonts w:ascii="Lucida Sans Unicode" w:eastAsia="Times New Roman" w:hAnsi="Lucida Sans Unicode" w:cs="Lucida Sans Unicode"/>
          <w:sz w:val="20"/>
        </w:rPr>
        <w:t xml:space="preserve"> means the municipal council as referred to in section 157(1) of the Constitution of the Republic of South Africa Act, 1996;</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
          <w:bCs/>
          <w:color w:val="000000"/>
          <w:sz w:val="20"/>
        </w:rPr>
        <w:t>“municipal manager”</w:t>
      </w:r>
      <w:r w:rsidRPr="007816F7">
        <w:rPr>
          <w:rFonts w:ascii="Lucida Sans Unicode" w:eastAsia="Times New Roman" w:hAnsi="Lucida Sans Unicode" w:cs="Lucida Sans Unicode"/>
          <w:bCs/>
          <w:color w:val="000000"/>
          <w:sz w:val="20"/>
        </w:rPr>
        <w:t xml:space="preserve"> means the person appointed by the by the municipal council as the municipal manager of the municipality in terms of section 82 of the Local Government Municipal Structures Act, 1998 (Act No 117 of 1998) and includes any person to whom the municipal manager has delegated a power, function or duty but only in respect of that delegated power, function or duty;</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“municipal services”</w:t>
      </w:r>
      <w:r w:rsidRPr="007816F7">
        <w:rPr>
          <w:rFonts w:ascii="Lucida Sans Unicode" w:eastAsia="Times New Roman" w:hAnsi="Lucida Sans Unicode" w:cs="Lucida Sans Unicode"/>
          <w:sz w:val="20"/>
        </w:rPr>
        <w:t xml:space="preserve"> means, for purposes of these by-laws, services provided by a municipality, including refuse removal, water supply, sanitation, electricity services and rates or any one of the above;</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
          <w:bCs/>
          <w:color w:val="000000"/>
          <w:sz w:val="20"/>
        </w:rPr>
        <w:t>“occupier”</w:t>
      </w:r>
      <w:r w:rsidRPr="007816F7">
        <w:rPr>
          <w:rFonts w:ascii="Lucida Sans Unicode" w:eastAsia="Times New Roman" w:hAnsi="Lucida Sans Unicode" w:cs="Lucida Sans Unicode"/>
          <w:bCs/>
          <w:color w:val="000000"/>
          <w:sz w:val="20"/>
        </w:rPr>
        <w:t xml:space="preserve"> includes any person who occupies any, or any part of any, land, building, structure or premises without regard to the title under which he or she occupies it or them, and includes any person who, for someone else’s remuneration or reward, allows a lodger or tenant, or any other similar person, to use or occupy any, or any part of any, land, building, structure or premises; </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“owner”</w:t>
      </w:r>
      <w:r w:rsidRPr="007816F7">
        <w:rPr>
          <w:rFonts w:ascii="Lucida Sans Unicode" w:eastAsia="Times New Roman" w:hAnsi="Lucida Sans Unicode" w:cs="Lucida Sans Unicode"/>
          <w:sz w:val="20"/>
        </w:rPr>
        <w:t xml:space="preserve"> means— </w:t>
      </w:r>
    </w:p>
    <w:p w:rsidR="007816F7" w:rsidRPr="007816F7" w:rsidRDefault="007816F7" w:rsidP="007816F7">
      <w:pPr>
        <w:widowControl w:val="0"/>
        <w:numPr>
          <w:ilvl w:val="2"/>
          <w:numId w:val="11"/>
        </w:numPr>
        <w:tabs>
          <w:tab w:val="num" w:pos="426"/>
          <w:tab w:val="num" w:pos="2248"/>
        </w:tabs>
        <w:autoSpaceDE w:val="0"/>
        <w:autoSpaceDN w:val="0"/>
        <w:adjustRightInd w:val="0"/>
        <w:spacing w:after="160" w:line="320" w:lineRule="atLeast"/>
        <w:ind w:left="425"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person in whose name the ownership of the premises is registered from time to time or his agent;</w:t>
      </w:r>
    </w:p>
    <w:p w:rsidR="007816F7" w:rsidRPr="007816F7" w:rsidRDefault="007816F7" w:rsidP="007816F7">
      <w:pPr>
        <w:widowControl w:val="0"/>
        <w:numPr>
          <w:ilvl w:val="2"/>
          <w:numId w:val="1"/>
        </w:numPr>
        <w:tabs>
          <w:tab w:val="num" w:pos="426"/>
          <w:tab w:val="num" w:pos="2248"/>
        </w:tabs>
        <w:autoSpaceDE w:val="0"/>
        <w:autoSpaceDN w:val="0"/>
        <w:adjustRightInd w:val="0"/>
        <w:spacing w:after="160" w:line="320" w:lineRule="atLeast"/>
        <w:ind w:left="425"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where the registered owner of the premises is insolvent or dead, or for any reason lacks legal capacity, or is under any form of legal disability, that has the effect of preventing him from being able to perform a legal act on his own behalf, the person in whom the administration and control of such premises is vested as curator, trustee, executor, administrator, judicial manager, liquidator or other legal representative;</w:t>
      </w:r>
    </w:p>
    <w:p w:rsidR="007816F7" w:rsidRPr="007816F7" w:rsidRDefault="007816F7" w:rsidP="007816F7">
      <w:pPr>
        <w:widowControl w:val="0"/>
        <w:numPr>
          <w:ilvl w:val="2"/>
          <w:numId w:val="1"/>
        </w:numPr>
        <w:tabs>
          <w:tab w:val="num" w:pos="426"/>
          <w:tab w:val="num" w:pos="2248"/>
        </w:tabs>
        <w:autoSpaceDE w:val="0"/>
        <w:autoSpaceDN w:val="0"/>
        <w:adjustRightInd w:val="0"/>
        <w:spacing w:after="160" w:line="320" w:lineRule="atLeast"/>
        <w:ind w:left="425"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where the municipality is unable to determine the identity of the owner, a person who has a legal right in, or the benefit of the use of, any premises, building, or any part of a building,  situated on them;</w:t>
      </w:r>
    </w:p>
    <w:p w:rsidR="007816F7" w:rsidRPr="007816F7" w:rsidRDefault="007816F7" w:rsidP="007816F7">
      <w:pPr>
        <w:widowControl w:val="0"/>
        <w:numPr>
          <w:ilvl w:val="2"/>
          <w:numId w:val="1"/>
        </w:numPr>
        <w:tabs>
          <w:tab w:val="num" w:pos="426"/>
          <w:tab w:val="num" w:pos="2248"/>
        </w:tabs>
        <w:autoSpaceDE w:val="0"/>
        <w:autoSpaceDN w:val="0"/>
        <w:adjustRightInd w:val="0"/>
        <w:spacing w:after="160" w:line="320" w:lineRule="atLeast"/>
        <w:ind w:left="425"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where a lease has been entered into for a period of 30 (thirty) years or longer, or for the natural life of the lessee or any other person mentioned in the lease, or is renewable from time to time at the will of the lessee indefinitely or for a period or periods which, together with the first period of the lease, amounts to 30 years, the lessee or any other person to whom he has ceded his right title and interest under the lease, or any gratuitous  successor to the lessee; </w:t>
      </w:r>
    </w:p>
    <w:p w:rsidR="007816F7" w:rsidRPr="007816F7" w:rsidRDefault="007816F7" w:rsidP="007816F7">
      <w:pPr>
        <w:widowControl w:val="0"/>
        <w:numPr>
          <w:ilvl w:val="2"/>
          <w:numId w:val="1"/>
        </w:numPr>
        <w:tabs>
          <w:tab w:val="num" w:pos="426"/>
          <w:tab w:val="num" w:pos="2248"/>
        </w:tabs>
        <w:autoSpaceDE w:val="0"/>
        <w:autoSpaceDN w:val="0"/>
        <w:adjustRightInd w:val="0"/>
        <w:spacing w:after="160" w:line="320" w:lineRule="atLeast"/>
        <w:ind w:left="425"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in relation to—</w:t>
      </w:r>
    </w:p>
    <w:p w:rsidR="007816F7" w:rsidRPr="007816F7" w:rsidRDefault="007816F7" w:rsidP="007816F7">
      <w:pPr>
        <w:widowControl w:val="0"/>
        <w:numPr>
          <w:ilvl w:val="3"/>
          <w:numId w:val="1"/>
        </w:numPr>
        <w:tabs>
          <w:tab w:val="num" w:pos="851"/>
        </w:tabs>
        <w:autoSpaceDE w:val="0"/>
        <w:autoSpaceDN w:val="0"/>
        <w:adjustRightInd w:val="0"/>
        <w:spacing w:after="160" w:line="320" w:lineRule="atLeast"/>
        <w:ind w:left="850"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piece of land delineated on a sectional plan registered in terms of the Sectional Titles Act, 1986 (Act No 95 of 1986), the developer or the body corporate in respect of the common property, or</w:t>
      </w:r>
    </w:p>
    <w:p w:rsidR="007816F7" w:rsidRPr="007816F7" w:rsidRDefault="007816F7" w:rsidP="007816F7">
      <w:pPr>
        <w:widowControl w:val="0"/>
        <w:numPr>
          <w:ilvl w:val="3"/>
          <w:numId w:val="1"/>
        </w:numPr>
        <w:tabs>
          <w:tab w:val="num" w:pos="851"/>
        </w:tabs>
        <w:autoSpaceDE w:val="0"/>
        <w:autoSpaceDN w:val="0"/>
        <w:adjustRightInd w:val="0"/>
        <w:spacing w:after="160" w:line="320" w:lineRule="atLeast"/>
        <w:ind w:left="850"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section as defined in the Sectional Titles Act, 1986 (Act No 95 of 1986), the person in whose name such section is registered under a sectional title deed and includes the lawfully appointed agent of such a person; or</w:t>
      </w:r>
    </w:p>
    <w:p w:rsidR="007816F7" w:rsidRPr="007816F7" w:rsidRDefault="007816F7" w:rsidP="007816F7">
      <w:pPr>
        <w:widowControl w:val="0"/>
        <w:numPr>
          <w:ilvl w:val="3"/>
          <w:numId w:val="1"/>
        </w:numPr>
        <w:tabs>
          <w:tab w:val="num" w:pos="851"/>
        </w:tabs>
        <w:autoSpaceDE w:val="0"/>
        <w:autoSpaceDN w:val="0"/>
        <w:adjustRightInd w:val="0"/>
        <w:spacing w:after="160" w:line="320" w:lineRule="atLeast"/>
        <w:ind w:left="850"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person occupying land under a register held by a tribal authority or in accordance with a sworn affidavit made by a tribal authority;</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lastRenderedPageBreak/>
        <w:t>“person”</w:t>
      </w:r>
      <w:r w:rsidRPr="007816F7">
        <w:rPr>
          <w:rFonts w:ascii="Lucida Sans Unicode" w:eastAsia="Times New Roman" w:hAnsi="Lucida Sans Unicode" w:cs="Lucida Sans Unicode"/>
          <w:sz w:val="20"/>
        </w:rPr>
        <w:t xml:space="preserve"> means any person, whether natural or juristic and includes, but is not limited to, any local government body or like authority, a company or close corporation incorporated under any law, a body of persons whether incorporated or not, a statutory body, public utility body, voluntary association or trust;</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“premises”</w:t>
      </w:r>
      <w:r w:rsidRPr="007816F7">
        <w:rPr>
          <w:rFonts w:ascii="Lucida Sans Unicode" w:eastAsia="Times New Roman" w:hAnsi="Lucida Sans Unicode" w:cs="Lucida Sans Unicode"/>
          <w:sz w:val="20"/>
        </w:rPr>
        <w:t xml:space="preserve"> means any piece of land, the external surface boundaries of which are delineated on— </w:t>
      </w:r>
    </w:p>
    <w:p w:rsidR="007816F7" w:rsidRPr="007816F7" w:rsidRDefault="007816F7" w:rsidP="007816F7">
      <w:pPr>
        <w:widowControl w:val="0"/>
        <w:numPr>
          <w:ilvl w:val="2"/>
          <w:numId w:val="12"/>
        </w:numPr>
        <w:tabs>
          <w:tab w:val="num" w:pos="426"/>
          <w:tab w:val="num" w:pos="2248"/>
        </w:tabs>
        <w:autoSpaceDE w:val="0"/>
        <w:autoSpaceDN w:val="0"/>
        <w:adjustRightInd w:val="0"/>
        <w:spacing w:after="160" w:line="320" w:lineRule="atLeast"/>
        <w:ind w:left="425"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general plan or diagram registered in terms of the Land Survey Act, 1927 (Act No 9 of 1927), or in terms of the Deeds Registries Act, 1937 (Act No 47 of 1937);</w:t>
      </w:r>
    </w:p>
    <w:p w:rsidR="007816F7" w:rsidRPr="007816F7" w:rsidRDefault="007816F7" w:rsidP="007816F7">
      <w:pPr>
        <w:widowControl w:val="0"/>
        <w:numPr>
          <w:ilvl w:val="2"/>
          <w:numId w:val="1"/>
        </w:numPr>
        <w:tabs>
          <w:tab w:val="num" w:pos="426"/>
          <w:tab w:val="num" w:pos="2248"/>
        </w:tabs>
        <w:autoSpaceDE w:val="0"/>
        <w:autoSpaceDN w:val="0"/>
        <w:adjustRightInd w:val="0"/>
        <w:spacing w:after="160" w:line="320" w:lineRule="atLeast"/>
        <w:ind w:left="426" w:hanging="426"/>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sectional plan registered in terms of the Sectional Titles Act, 1986 (Act No 95 of 1986); or</w:t>
      </w:r>
    </w:p>
    <w:p w:rsidR="007816F7" w:rsidRPr="007816F7" w:rsidRDefault="007816F7" w:rsidP="007816F7">
      <w:pPr>
        <w:widowControl w:val="0"/>
        <w:numPr>
          <w:ilvl w:val="2"/>
          <w:numId w:val="1"/>
        </w:numPr>
        <w:tabs>
          <w:tab w:val="num" w:pos="426"/>
          <w:tab w:val="num" w:pos="2248"/>
        </w:tabs>
        <w:autoSpaceDE w:val="0"/>
        <w:autoSpaceDN w:val="0"/>
        <w:adjustRightInd w:val="0"/>
        <w:spacing w:after="160" w:line="320" w:lineRule="atLeast"/>
        <w:ind w:left="426" w:hanging="426"/>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a register held by a tribal authority or in accordance with a sworn affidavit made by a tribal authority; </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 xml:space="preserve">“public notice” </w:t>
      </w:r>
      <w:r w:rsidRPr="007816F7">
        <w:rPr>
          <w:rFonts w:ascii="Lucida Sans Unicode" w:eastAsia="Times New Roman" w:hAnsi="Lucida Sans Unicode" w:cs="Lucida Sans Unicode"/>
          <w:sz w:val="20"/>
        </w:rPr>
        <w:t>means publication in the media including one or more of the following:</w:t>
      </w:r>
    </w:p>
    <w:p w:rsidR="007816F7" w:rsidRPr="007816F7" w:rsidRDefault="007816F7" w:rsidP="007816F7">
      <w:pPr>
        <w:widowControl w:val="0"/>
        <w:numPr>
          <w:ilvl w:val="2"/>
          <w:numId w:val="13"/>
        </w:numPr>
        <w:tabs>
          <w:tab w:val="num" w:pos="426"/>
          <w:tab w:val="num" w:pos="2248"/>
        </w:tabs>
        <w:autoSpaceDE w:val="0"/>
        <w:autoSpaceDN w:val="0"/>
        <w:adjustRightInd w:val="0"/>
        <w:spacing w:after="160" w:line="320" w:lineRule="atLeast"/>
        <w:ind w:left="425"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publication of a notice, in the official languages determined by the municipal council—</w:t>
      </w:r>
    </w:p>
    <w:p w:rsidR="007816F7" w:rsidRPr="007816F7" w:rsidRDefault="007816F7" w:rsidP="007816F7">
      <w:pPr>
        <w:widowControl w:val="0"/>
        <w:numPr>
          <w:ilvl w:val="3"/>
          <w:numId w:val="1"/>
        </w:numPr>
        <w:tabs>
          <w:tab w:val="num" w:pos="851"/>
        </w:tabs>
        <w:autoSpaceDE w:val="0"/>
        <w:autoSpaceDN w:val="0"/>
        <w:adjustRightInd w:val="0"/>
        <w:spacing w:after="160" w:line="320" w:lineRule="atLeast"/>
        <w:ind w:left="850"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in any local newspaper or newspapers circulating in the area of supply of the municipality; </w:t>
      </w:r>
    </w:p>
    <w:p w:rsidR="007816F7" w:rsidRPr="007816F7" w:rsidRDefault="007816F7" w:rsidP="007816F7">
      <w:pPr>
        <w:widowControl w:val="0"/>
        <w:numPr>
          <w:ilvl w:val="3"/>
          <w:numId w:val="1"/>
        </w:numPr>
        <w:tabs>
          <w:tab w:val="num" w:pos="851"/>
        </w:tabs>
        <w:autoSpaceDE w:val="0"/>
        <w:autoSpaceDN w:val="0"/>
        <w:adjustRightInd w:val="0"/>
        <w:spacing w:after="160" w:line="320" w:lineRule="atLeast"/>
        <w:ind w:left="850"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in the newspaper or newspapers circulating in the area of supply of the municipality determined by the municipal council as a newspaper of record; or</w:t>
      </w:r>
    </w:p>
    <w:p w:rsidR="007816F7" w:rsidRPr="007816F7" w:rsidRDefault="007816F7" w:rsidP="007816F7">
      <w:pPr>
        <w:widowControl w:val="0"/>
        <w:numPr>
          <w:ilvl w:val="3"/>
          <w:numId w:val="1"/>
        </w:numPr>
        <w:tabs>
          <w:tab w:val="num" w:pos="851"/>
        </w:tabs>
        <w:autoSpaceDE w:val="0"/>
        <w:autoSpaceDN w:val="0"/>
        <w:adjustRightInd w:val="0"/>
        <w:spacing w:after="160" w:line="320" w:lineRule="atLeast"/>
        <w:ind w:left="850"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on the official website of the municipality;</w:t>
      </w:r>
    </w:p>
    <w:p w:rsidR="007816F7" w:rsidRPr="007816F7" w:rsidRDefault="007816F7" w:rsidP="007816F7">
      <w:pPr>
        <w:widowControl w:val="0"/>
        <w:numPr>
          <w:ilvl w:val="3"/>
          <w:numId w:val="1"/>
        </w:numPr>
        <w:tabs>
          <w:tab w:val="num" w:pos="851"/>
        </w:tabs>
        <w:autoSpaceDE w:val="0"/>
        <w:autoSpaceDN w:val="0"/>
        <w:adjustRightInd w:val="0"/>
        <w:spacing w:after="160" w:line="320" w:lineRule="atLeast"/>
        <w:ind w:left="850"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by means of radio broadcasts covering the area of supply of the municipality; </w:t>
      </w:r>
    </w:p>
    <w:p w:rsidR="007816F7" w:rsidRPr="007816F7" w:rsidRDefault="007816F7" w:rsidP="007816F7">
      <w:pPr>
        <w:widowControl w:val="0"/>
        <w:numPr>
          <w:ilvl w:val="2"/>
          <w:numId w:val="1"/>
        </w:numPr>
        <w:tabs>
          <w:tab w:val="num" w:pos="426"/>
          <w:tab w:val="num" w:pos="2248"/>
        </w:tabs>
        <w:autoSpaceDE w:val="0"/>
        <w:autoSpaceDN w:val="0"/>
        <w:adjustRightInd w:val="0"/>
        <w:spacing w:after="160" w:line="320" w:lineRule="atLeast"/>
        <w:ind w:left="425"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displaying a notice in or at any premises, office, library or pay-point of either the municipality, or of its authorised agent, to which the public has reasonable access; and</w:t>
      </w:r>
    </w:p>
    <w:p w:rsidR="007816F7" w:rsidRPr="007816F7" w:rsidRDefault="007816F7" w:rsidP="007816F7">
      <w:pPr>
        <w:widowControl w:val="0"/>
        <w:numPr>
          <w:ilvl w:val="2"/>
          <w:numId w:val="1"/>
        </w:numPr>
        <w:tabs>
          <w:tab w:val="num" w:pos="426"/>
          <w:tab w:val="num" w:pos="2248"/>
        </w:tabs>
        <w:autoSpaceDE w:val="0"/>
        <w:autoSpaceDN w:val="0"/>
        <w:adjustRightInd w:val="0"/>
        <w:spacing w:after="160" w:line="320" w:lineRule="atLeast"/>
        <w:ind w:left="425"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communication with customers through public meetings and ward committee meetings;</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sz w:val="20"/>
        </w:rPr>
        <w:t xml:space="preserve">“shared consumption” </w:t>
      </w:r>
      <w:r w:rsidRPr="007816F7">
        <w:rPr>
          <w:rFonts w:ascii="Lucida Sans Unicode" w:eastAsia="Times New Roman" w:hAnsi="Lucida Sans Unicode" w:cs="Lucida Sans Unicode"/>
          <w:sz w:val="20"/>
        </w:rPr>
        <w:t xml:space="preserve">means the consumption by a customer of a municipal service during a specific period, that is calculated by dividing the total metered consumption of that municipal service in the supply zone where the  customer’s premises are situated for the same period by the number of customers within the supply zone, during that period; </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bCs/>
          <w:sz w:val="20"/>
        </w:rPr>
        <w:t>“subsidised service”</w:t>
      </w:r>
      <w:r w:rsidRPr="007816F7">
        <w:rPr>
          <w:rFonts w:ascii="Lucida Sans Unicode" w:eastAsia="Times New Roman" w:hAnsi="Lucida Sans Unicode" w:cs="Lucida Sans Unicode"/>
          <w:sz w:val="20"/>
        </w:rPr>
        <w:t xml:space="preserve"> means— </w:t>
      </w:r>
    </w:p>
    <w:p w:rsidR="007816F7" w:rsidRPr="007816F7" w:rsidRDefault="007816F7" w:rsidP="007816F7">
      <w:pPr>
        <w:widowControl w:val="0"/>
        <w:numPr>
          <w:ilvl w:val="2"/>
          <w:numId w:val="10"/>
        </w:numPr>
        <w:tabs>
          <w:tab w:val="num" w:pos="426"/>
          <w:tab w:val="num" w:pos="2248"/>
        </w:tabs>
        <w:autoSpaceDE w:val="0"/>
        <w:autoSpaceDN w:val="0"/>
        <w:adjustRightInd w:val="0"/>
        <w:spacing w:after="160" w:line="320" w:lineRule="atLeast"/>
        <w:ind w:left="425"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a municipal service which is provided to a customer at an applicable rate which is less than the cost of actually providing the service and includes services provided to customers at no cost; </w:t>
      </w:r>
    </w:p>
    <w:p w:rsidR="007816F7" w:rsidRPr="007816F7" w:rsidRDefault="007816F7" w:rsidP="007816F7">
      <w:pPr>
        <w:widowControl w:val="0"/>
        <w:numPr>
          <w:ilvl w:val="2"/>
          <w:numId w:val="10"/>
        </w:numPr>
        <w:tabs>
          <w:tab w:val="num" w:pos="426"/>
          <w:tab w:val="num" w:pos="2248"/>
        </w:tabs>
        <w:autoSpaceDE w:val="0"/>
        <w:autoSpaceDN w:val="0"/>
        <w:adjustRightInd w:val="0"/>
        <w:spacing w:after="160" w:line="320" w:lineRule="atLeast"/>
        <w:ind w:left="425"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an area, determined by the municipality, within which all customers are provided with services from the same bulk supply connection; and </w:t>
      </w:r>
    </w:p>
    <w:p w:rsidR="007816F7" w:rsidRPr="007816F7" w:rsidRDefault="007816F7" w:rsidP="007816F7">
      <w:pPr>
        <w:widowControl w:val="0"/>
        <w:numPr>
          <w:ilvl w:val="2"/>
          <w:numId w:val="10"/>
        </w:numPr>
        <w:tabs>
          <w:tab w:val="num" w:pos="426"/>
          <w:tab w:val="num" w:pos="2248"/>
        </w:tabs>
        <w:autoSpaceDE w:val="0"/>
        <w:autoSpaceDN w:val="0"/>
        <w:adjustRightInd w:val="0"/>
        <w:spacing w:after="160" w:line="320" w:lineRule="atLeast"/>
        <w:ind w:left="425" w:hanging="425"/>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receipt, use or consumption of any municipal service which is not in terms of an agreement, or authorised or approved by the municipality; and</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b/>
          <w:bCs/>
          <w:sz w:val="20"/>
        </w:rPr>
        <w:t>“unauthorised service”</w:t>
      </w:r>
      <w:r w:rsidRPr="007816F7">
        <w:rPr>
          <w:rFonts w:ascii="Lucida Sans Unicode" w:eastAsia="Times New Roman" w:hAnsi="Lucida Sans Unicode" w:cs="Lucida Sans Unicode"/>
          <w:sz w:val="20"/>
        </w:rPr>
        <w:t xml:space="preserve"> means the receipt, use or consumption of any municipal service which is not in terms of an agreement with, or approved by, the municipality.</w:t>
      </w:r>
    </w:p>
    <w:p w:rsidR="007816F7" w:rsidRPr="007816F7" w:rsidRDefault="007816F7" w:rsidP="007816F7">
      <w:pPr>
        <w:widowControl w:val="0"/>
        <w:autoSpaceDE w:val="0"/>
        <w:autoSpaceDN w:val="0"/>
        <w:adjustRightInd w:val="0"/>
        <w:spacing w:after="160" w:line="320" w:lineRule="atLeast"/>
        <w:jc w:val="both"/>
        <w:rPr>
          <w:rFonts w:ascii="Lucida Sans Unicode" w:eastAsia="Times New Roman" w:hAnsi="Lucida Sans Unicode" w:cs="Lucida Sans Unicode"/>
          <w:sz w:val="20"/>
        </w:rPr>
      </w:pPr>
    </w:p>
    <w:p w:rsidR="007816F7" w:rsidRPr="007816F7" w:rsidRDefault="007816F7" w:rsidP="007816F7">
      <w:pPr>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bookmarkStart w:id="3" w:name="_Toc78523798"/>
      <w:bookmarkStart w:id="4" w:name="_Toc78873956"/>
      <w:r w:rsidRPr="007816F7">
        <w:rPr>
          <w:rFonts w:ascii="Lucida Sans Unicode" w:eastAsia="Times New Roman" w:hAnsi="Lucida Sans Unicode" w:cs="Lucida Sans Unicode"/>
          <w:b/>
          <w:bCs/>
          <w:color w:val="000000"/>
          <w:sz w:val="20"/>
        </w:rPr>
        <w:lastRenderedPageBreak/>
        <w:t>CHAPTER 2: MUNICIPAL SERVICES TO CUSTOMERS OTHER THAN INDIGENT CUSTOMERS</w:t>
      </w:r>
      <w:bookmarkEnd w:id="3"/>
      <w:bookmarkEnd w:id="4"/>
    </w:p>
    <w:p w:rsidR="007816F7" w:rsidRPr="007816F7" w:rsidRDefault="007816F7" w:rsidP="007816F7">
      <w:pPr>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bookmarkStart w:id="5" w:name="_Toc78523799"/>
      <w:bookmarkStart w:id="6" w:name="_Toc78873957"/>
      <w:r w:rsidRPr="007816F7">
        <w:rPr>
          <w:rFonts w:ascii="Lucida Sans Unicode" w:eastAsia="Times New Roman" w:hAnsi="Lucida Sans Unicode" w:cs="Lucida Sans Unicode"/>
          <w:b/>
          <w:bCs/>
          <w:color w:val="000000"/>
          <w:sz w:val="20"/>
        </w:rPr>
        <w:t>Part 1: Application for Municipal Services</w:t>
      </w:r>
      <w:bookmarkEnd w:id="5"/>
      <w:bookmarkEnd w:id="6"/>
    </w:p>
    <w:p w:rsidR="004F3714" w:rsidRPr="004F3714" w:rsidRDefault="004F3714" w:rsidP="004F3714">
      <w:pPr>
        <w:pStyle w:val="AshiraBody"/>
        <w:rPr>
          <w:b/>
          <w:bCs w:val="0"/>
        </w:rPr>
      </w:pPr>
      <w:r w:rsidRPr="004F3714">
        <w:rPr>
          <w:b/>
          <w:bCs w:val="0"/>
        </w:rPr>
        <w:t>Application of Bylaw</w:t>
      </w:r>
    </w:p>
    <w:p w:rsidR="004F3714" w:rsidRPr="00CD7132" w:rsidRDefault="004F3714" w:rsidP="004F3714">
      <w:pPr>
        <w:pStyle w:val="AshiraBody"/>
        <w:numPr>
          <w:ilvl w:val="0"/>
          <w:numId w:val="0"/>
        </w:numPr>
        <w:ind w:left="426"/>
        <w:rPr>
          <w:bCs w:val="0"/>
        </w:rPr>
      </w:pPr>
      <w:r w:rsidRPr="00CD7132">
        <w:rPr>
          <w:bCs w:val="0"/>
        </w:rPr>
        <w:t>This by</w:t>
      </w:r>
      <w:r w:rsidR="00CE41E8">
        <w:rPr>
          <w:bCs w:val="0"/>
        </w:rPr>
        <w:t>-</w:t>
      </w:r>
      <w:r w:rsidRPr="00CD7132">
        <w:rPr>
          <w:bCs w:val="0"/>
        </w:rPr>
        <w:t>law shall only apply to money due and payable to the</w:t>
      </w:r>
      <w:r w:rsidR="00CE41E8">
        <w:rPr>
          <w:bCs w:val="0"/>
        </w:rPr>
        <w:t xml:space="preserve"> Municipal</w:t>
      </w:r>
      <w:r w:rsidR="00D72056">
        <w:rPr>
          <w:bCs w:val="0"/>
        </w:rPr>
        <w:t xml:space="preserve"> Council </w:t>
      </w:r>
      <w:r w:rsidRPr="00CD7132">
        <w:rPr>
          <w:bCs w:val="0"/>
        </w:rPr>
        <w:t>in respect of which the municip</w:t>
      </w:r>
      <w:r w:rsidR="00D72056">
        <w:rPr>
          <w:bCs w:val="0"/>
        </w:rPr>
        <w:t xml:space="preserve">ality is the responsible </w:t>
      </w:r>
      <w:r w:rsidRPr="00CD7132">
        <w:rPr>
          <w:bCs w:val="0"/>
        </w:rPr>
        <w:t>for –</w:t>
      </w:r>
    </w:p>
    <w:p w:rsidR="004F3714" w:rsidRPr="00CD7132" w:rsidRDefault="004F3714" w:rsidP="00CD7132">
      <w:pPr>
        <w:pStyle w:val="AshiraBody"/>
        <w:numPr>
          <w:ilvl w:val="0"/>
          <w:numId w:val="0"/>
        </w:numPr>
        <w:ind w:firstLine="426"/>
        <w:rPr>
          <w:bCs w:val="0"/>
        </w:rPr>
      </w:pPr>
      <w:r w:rsidRPr="00CD7132">
        <w:rPr>
          <w:bCs w:val="0"/>
        </w:rPr>
        <w:t>a. Assessment rates and taxes levied on the property</w:t>
      </w:r>
    </w:p>
    <w:p w:rsidR="004F3714" w:rsidRPr="00CD7132" w:rsidRDefault="004F3714" w:rsidP="004F3714">
      <w:pPr>
        <w:pStyle w:val="AshiraBody"/>
        <w:numPr>
          <w:ilvl w:val="0"/>
          <w:numId w:val="0"/>
        </w:numPr>
        <w:ind w:left="426"/>
        <w:rPr>
          <w:bCs w:val="0"/>
        </w:rPr>
      </w:pPr>
      <w:r w:rsidRPr="00CD7132">
        <w:rPr>
          <w:bCs w:val="0"/>
        </w:rPr>
        <w:t>b. Fees, surcharges on fees, charges and tariffs in respect of municipal</w:t>
      </w:r>
      <w:r w:rsidR="00D72056">
        <w:rPr>
          <w:bCs w:val="0"/>
        </w:rPr>
        <w:t xml:space="preserve"> </w:t>
      </w:r>
      <w:r w:rsidRPr="00CD7132">
        <w:rPr>
          <w:bCs w:val="0"/>
        </w:rPr>
        <w:t>services, such as –</w:t>
      </w:r>
    </w:p>
    <w:p w:rsidR="004F3714" w:rsidRPr="00CD7132" w:rsidRDefault="004F3714" w:rsidP="004F3714">
      <w:pPr>
        <w:pStyle w:val="AshiraBody"/>
        <w:numPr>
          <w:ilvl w:val="0"/>
          <w:numId w:val="0"/>
        </w:numPr>
        <w:ind w:left="426"/>
        <w:rPr>
          <w:bCs w:val="0"/>
        </w:rPr>
      </w:pPr>
      <w:r w:rsidRPr="00CD7132">
        <w:rPr>
          <w:bCs w:val="0"/>
        </w:rPr>
        <w:t>i. provision of water;</w:t>
      </w:r>
    </w:p>
    <w:p w:rsidR="004F3714" w:rsidRPr="00CD7132" w:rsidRDefault="004F3714" w:rsidP="004F3714">
      <w:pPr>
        <w:pStyle w:val="AshiraBody"/>
        <w:numPr>
          <w:ilvl w:val="0"/>
          <w:numId w:val="0"/>
        </w:numPr>
        <w:ind w:left="426"/>
        <w:rPr>
          <w:bCs w:val="0"/>
        </w:rPr>
      </w:pPr>
      <w:r w:rsidRPr="00CD7132">
        <w:rPr>
          <w:bCs w:val="0"/>
        </w:rPr>
        <w:t>ii. refuse removal;</w:t>
      </w:r>
    </w:p>
    <w:p w:rsidR="004F3714" w:rsidRPr="00CD7132" w:rsidRDefault="004F3714" w:rsidP="004F3714">
      <w:pPr>
        <w:pStyle w:val="AshiraBody"/>
        <w:numPr>
          <w:ilvl w:val="0"/>
          <w:numId w:val="0"/>
        </w:numPr>
        <w:ind w:left="426"/>
        <w:rPr>
          <w:bCs w:val="0"/>
        </w:rPr>
      </w:pPr>
      <w:r w:rsidRPr="00CD7132">
        <w:rPr>
          <w:bCs w:val="0"/>
        </w:rPr>
        <w:t>iii. sewerage;</w:t>
      </w:r>
    </w:p>
    <w:p w:rsidR="004F3714" w:rsidRPr="00CD7132" w:rsidRDefault="004F3714" w:rsidP="004F3714">
      <w:pPr>
        <w:pStyle w:val="AshiraBody"/>
        <w:numPr>
          <w:ilvl w:val="0"/>
          <w:numId w:val="0"/>
        </w:numPr>
        <w:ind w:left="426"/>
        <w:rPr>
          <w:bCs w:val="0"/>
        </w:rPr>
      </w:pPr>
      <w:r w:rsidRPr="00CD7132">
        <w:rPr>
          <w:bCs w:val="0"/>
        </w:rPr>
        <w:t>iv. removal and purification of sewerage;</w:t>
      </w:r>
    </w:p>
    <w:p w:rsidR="004F3714" w:rsidRPr="00CD7132" w:rsidRDefault="004F3714" w:rsidP="004F3714">
      <w:pPr>
        <w:pStyle w:val="AshiraBody"/>
        <w:numPr>
          <w:ilvl w:val="0"/>
          <w:numId w:val="0"/>
        </w:numPr>
        <w:ind w:left="426"/>
        <w:rPr>
          <w:bCs w:val="0"/>
        </w:rPr>
      </w:pPr>
      <w:r w:rsidRPr="00CD7132">
        <w:rPr>
          <w:bCs w:val="0"/>
        </w:rPr>
        <w:t>v. electricity consumption;</w:t>
      </w:r>
    </w:p>
    <w:p w:rsidR="004F3714" w:rsidRPr="00CD7132" w:rsidRDefault="004F3714" w:rsidP="004F3714">
      <w:pPr>
        <w:pStyle w:val="AshiraBody"/>
        <w:numPr>
          <w:ilvl w:val="0"/>
          <w:numId w:val="0"/>
        </w:numPr>
        <w:ind w:left="426"/>
        <w:rPr>
          <w:bCs w:val="0"/>
        </w:rPr>
      </w:pPr>
      <w:r w:rsidRPr="00CD7132">
        <w:rPr>
          <w:bCs w:val="0"/>
        </w:rPr>
        <w:t>vi. municipal services provided through prepaid meters.</w:t>
      </w:r>
    </w:p>
    <w:p w:rsidR="004F3714" w:rsidRPr="00CD7132" w:rsidRDefault="004F3714" w:rsidP="004F3714">
      <w:pPr>
        <w:pStyle w:val="AshiraBody"/>
        <w:numPr>
          <w:ilvl w:val="0"/>
          <w:numId w:val="0"/>
        </w:numPr>
        <w:ind w:left="426"/>
        <w:rPr>
          <w:bCs w:val="0"/>
        </w:rPr>
      </w:pPr>
      <w:r w:rsidRPr="00CD7132">
        <w:rPr>
          <w:bCs w:val="0"/>
        </w:rPr>
        <w:t>vii. all other related costs for services rendered in terms of the</w:t>
      </w:r>
    </w:p>
    <w:p w:rsidR="004F3714" w:rsidRPr="00CD7132" w:rsidRDefault="004F3714" w:rsidP="004F3714">
      <w:pPr>
        <w:pStyle w:val="AshiraBody"/>
        <w:numPr>
          <w:ilvl w:val="0"/>
          <w:numId w:val="0"/>
        </w:numPr>
        <w:ind w:left="426"/>
        <w:rPr>
          <w:bCs w:val="0"/>
        </w:rPr>
      </w:pPr>
      <w:r w:rsidRPr="00CD7132">
        <w:rPr>
          <w:bCs w:val="0"/>
        </w:rPr>
        <w:t>property</w:t>
      </w:r>
    </w:p>
    <w:p w:rsidR="004F3714" w:rsidRPr="00CD7132" w:rsidRDefault="004F3714" w:rsidP="004F3714">
      <w:pPr>
        <w:pStyle w:val="AshiraBody"/>
        <w:numPr>
          <w:ilvl w:val="0"/>
          <w:numId w:val="0"/>
        </w:numPr>
        <w:ind w:left="426"/>
        <w:rPr>
          <w:bCs w:val="0"/>
        </w:rPr>
      </w:pPr>
      <w:r w:rsidRPr="00CD7132">
        <w:rPr>
          <w:bCs w:val="0"/>
        </w:rPr>
        <w:t>viii. interest which has accrued or will accrue in respect of money due</w:t>
      </w:r>
    </w:p>
    <w:p w:rsidR="004F3714" w:rsidRPr="00CD7132" w:rsidRDefault="004F3714" w:rsidP="004F3714">
      <w:pPr>
        <w:pStyle w:val="AshiraBody"/>
        <w:numPr>
          <w:ilvl w:val="0"/>
          <w:numId w:val="0"/>
        </w:numPr>
        <w:ind w:left="426"/>
        <w:rPr>
          <w:bCs w:val="0"/>
        </w:rPr>
      </w:pPr>
      <w:r w:rsidRPr="00CD7132">
        <w:rPr>
          <w:bCs w:val="0"/>
        </w:rPr>
        <w:t>and payable to the Council;</w:t>
      </w:r>
    </w:p>
    <w:p w:rsidR="004F3714" w:rsidRPr="00CD7132" w:rsidRDefault="004F3714" w:rsidP="004F3714">
      <w:pPr>
        <w:pStyle w:val="AshiraBody"/>
        <w:numPr>
          <w:ilvl w:val="0"/>
          <w:numId w:val="0"/>
        </w:numPr>
        <w:ind w:left="426"/>
        <w:rPr>
          <w:bCs w:val="0"/>
        </w:rPr>
      </w:pPr>
      <w:r w:rsidRPr="00CD7132">
        <w:rPr>
          <w:bCs w:val="0"/>
        </w:rPr>
        <w:t>ix. collection charges in those cases where the Council is responsible</w:t>
      </w:r>
    </w:p>
    <w:p w:rsidR="004F3714" w:rsidRPr="00CD7132" w:rsidRDefault="004F3714" w:rsidP="004F3714">
      <w:pPr>
        <w:pStyle w:val="AshiraBody"/>
        <w:numPr>
          <w:ilvl w:val="0"/>
          <w:numId w:val="0"/>
        </w:numPr>
        <w:ind w:firstLine="426"/>
        <w:rPr>
          <w:bCs w:val="0"/>
        </w:rPr>
      </w:pPr>
      <w:r w:rsidRPr="00CD7132">
        <w:rPr>
          <w:bCs w:val="0"/>
        </w:rPr>
        <w:t>for</w:t>
      </w:r>
    </w:p>
    <w:p w:rsidR="004F3714" w:rsidRPr="00CD7132" w:rsidRDefault="004F3714" w:rsidP="004F3714">
      <w:pPr>
        <w:pStyle w:val="AshiraBody"/>
        <w:numPr>
          <w:ilvl w:val="0"/>
          <w:numId w:val="0"/>
        </w:numPr>
        <w:ind w:left="426"/>
        <w:rPr>
          <w:bCs w:val="0"/>
        </w:rPr>
      </w:pPr>
      <w:r w:rsidRPr="00CD7132">
        <w:rPr>
          <w:bCs w:val="0"/>
        </w:rPr>
        <w:t>(aa) the rendering of municipal accounts in respect of any one or</w:t>
      </w:r>
    </w:p>
    <w:p w:rsidR="004F3714" w:rsidRPr="00CD7132" w:rsidRDefault="004F3714" w:rsidP="004F3714">
      <w:pPr>
        <w:pStyle w:val="AshiraBody"/>
        <w:numPr>
          <w:ilvl w:val="0"/>
          <w:numId w:val="0"/>
        </w:numPr>
        <w:ind w:left="426"/>
        <w:rPr>
          <w:bCs w:val="0"/>
        </w:rPr>
      </w:pPr>
      <w:r w:rsidRPr="00CD7132">
        <w:rPr>
          <w:bCs w:val="0"/>
        </w:rPr>
        <w:t>more of the municipal services;</w:t>
      </w:r>
    </w:p>
    <w:p w:rsidR="004F3714" w:rsidRPr="00CD7132" w:rsidRDefault="004F3714" w:rsidP="004F3714">
      <w:pPr>
        <w:pStyle w:val="AshiraBody"/>
        <w:numPr>
          <w:ilvl w:val="0"/>
          <w:numId w:val="0"/>
        </w:numPr>
        <w:ind w:left="426"/>
        <w:rPr>
          <w:bCs w:val="0"/>
        </w:rPr>
      </w:pPr>
      <w:r w:rsidRPr="00CD7132">
        <w:rPr>
          <w:bCs w:val="0"/>
        </w:rPr>
        <w:t>(bb) the recovery of amounts due and payable in respect thereof,</w:t>
      </w:r>
    </w:p>
    <w:p w:rsidR="00CE41E8" w:rsidRPr="00CE41E8" w:rsidRDefault="004F3714" w:rsidP="00CE41E8">
      <w:pPr>
        <w:pStyle w:val="AshiraBody"/>
        <w:numPr>
          <w:ilvl w:val="0"/>
          <w:numId w:val="0"/>
        </w:numPr>
        <w:ind w:left="426"/>
        <w:rPr>
          <w:bCs w:val="0"/>
        </w:rPr>
      </w:pPr>
      <w:r w:rsidRPr="00CD7132">
        <w:rPr>
          <w:bCs w:val="0"/>
        </w:rPr>
        <w:t>irrespective whether the municipal services, or any of them,</w:t>
      </w:r>
      <w:r w:rsidR="00CE41E8" w:rsidRPr="00CE41E8">
        <w:t xml:space="preserve"> </w:t>
      </w:r>
      <w:r w:rsidR="00CE41E8" w:rsidRPr="00CE41E8">
        <w:rPr>
          <w:bCs w:val="0"/>
        </w:rPr>
        <w:t>are provided by the Council itself or by a service utility with</w:t>
      </w:r>
      <w:r w:rsidR="00CE41E8" w:rsidRPr="00CE41E8">
        <w:t xml:space="preserve"> </w:t>
      </w:r>
      <w:r w:rsidR="00CE41E8" w:rsidRPr="00CE41E8">
        <w:rPr>
          <w:bCs w:val="0"/>
        </w:rPr>
        <w:t>which it has concluded a service provider agreement to</w:t>
      </w:r>
      <w:r w:rsidR="00CE41E8" w:rsidRPr="00CE41E8">
        <w:t xml:space="preserve"> </w:t>
      </w:r>
      <w:r w:rsidR="00CE41E8" w:rsidRPr="00CE41E8">
        <w:rPr>
          <w:bCs w:val="0"/>
        </w:rPr>
        <w:t>provide a service on the municipality’s behalf</w:t>
      </w:r>
      <w:r w:rsidR="00CE41E8">
        <w:rPr>
          <w:bCs w:val="0"/>
        </w:rPr>
        <w:t xml:space="preserve">. </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 xml:space="preserve">Application for Services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A customer wishing to qualify as an indigent customer must apply for services in the manner set out in Chapter 4 below.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No person shall, subject to the provisions of subsection (3), receive or be provided with access to a municipal service unless the municipality has given its approval to an application that has been made to the municipality on the prescribed form attached as Annexure A to these by-laws.</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lastRenderedPageBreak/>
        <w:t>If, at the commencement of these by-laws or at any other time, municipal services are provided and received and no written agreement exists in respect of such services, it shall, until the customer enters into an agreement in terms of subsection (2), be deemed that—</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an agreement as envisaged by subsection (7) exists; and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level of services rendered to that customer is at a level of services elected by him.</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municipality, when an application for the provision of municipal services has been made to it, must inform the applicant of the levels of services that are available and the applicable tariffs or charges then current, and, if it be known, the future tariffs or charges, associated with each level of service.</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The municipality is obliged only to provide a level of service specifically requested by the applicant if the service is currently being provided and if the municipality has the resources and capacity to provide that level of service.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customer may at any time apply for an alteration to the level of services that was elected in terms of an agreement, and, if she does so, the municipality may approve of the application if it has the capacity and resources to provide the requested level of service altering the level of services subject to the condition that the customer shall be liable, for the cost of effecting the alteration and, if it be feasible to calculate the cost, to pay it before the alteration commences.</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An application for services that has been submitted by a customer and approved by the municipality shall constitute a written agreement between the municipality and the customer, and such agreement shall take effect on the date referred to or stipulated in the agreement.</w:t>
      </w:r>
    </w:p>
    <w:p w:rsidR="007816F7" w:rsidRPr="007816F7" w:rsidRDefault="007816F7" w:rsidP="007816F7">
      <w:pPr>
        <w:widowControl w:val="0"/>
        <w:autoSpaceDE w:val="0"/>
        <w:autoSpaceDN w:val="0"/>
        <w:adjustRightInd w:val="0"/>
        <w:spacing w:after="160" w:line="330" w:lineRule="atLeast"/>
        <w:ind w:left="1080"/>
        <w:jc w:val="both"/>
        <w:rPr>
          <w:rFonts w:ascii="Lucida Sans Unicode" w:eastAsia="Times New Roman" w:hAnsi="Lucida Sans Unicode" w:cs="Lucida Sans Unicode"/>
          <w:bCs/>
          <w:color w:val="000000"/>
          <w:sz w:val="20"/>
        </w:rPr>
      </w:pP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(2)The municipality must take reasonable steps to attempt to ensure that an illiterate person who wishes to complete an application form understand the document as well as the consequences of entering into the agreement, and must also advise him of the possibility of registering as an indigent customer. </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(3)The municipality, must, in addition to satisfying the requirements of subsection (8), assist an illiterate person in completing the application form.</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(4)Municipal services rendered to a customer are subject to the provisions of these by-laws, any other applicable by-laws and the conditions contained in the agreement. </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(5)The municipality may, subject to the provisions of any right to privacy and secrecy recognised by any law, undertake an investigation into the creditworthiness of customers, and may impose specific additional conditions, which are neither contained in these by-laws nor in the prescribed form, on that customer.</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(6)If the municipality—</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lastRenderedPageBreak/>
        <w:t>refuses an application for the provision of municipal services or a specific service or level of service;</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is unable to render municipal services, or a specific service or level of service, by when the customer wants it; or</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is unable to render municipal services, a specific service, or a specific level of service;</w:t>
      </w:r>
    </w:p>
    <w:p w:rsidR="007816F7" w:rsidRPr="007816F7" w:rsidRDefault="007816F7" w:rsidP="007816F7">
      <w:pPr>
        <w:widowControl w:val="0"/>
        <w:autoSpaceDE w:val="0"/>
        <w:autoSpaceDN w:val="0"/>
        <w:adjustRightInd w:val="0"/>
        <w:spacing w:after="160" w:line="360" w:lineRule="atLeast"/>
        <w:ind w:left="720"/>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sz w:val="20"/>
        </w:rPr>
        <w:t>it must, within 7 (seven) days of refusing the application or of becoming aware of its inability, inform the customer about the refusal or its inability, and must furnish the reasons for its refusal or inability and, if it is able to do so, inform the customer of when the municipal services, or a specific service, will be resumed.</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Special Agreements for Municipal Services</w:t>
      </w:r>
    </w:p>
    <w:p w:rsidR="007816F7" w:rsidRPr="007816F7" w:rsidRDefault="007816F7" w:rsidP="007816F7">
      <w:pPr>
        <w:widowControl w:val="0"/>
        <w:autoSpaceDE w:val="0"/>
        <w:autoSpaceDN w:val="0"/>
        <w:adjustRightInd w:val="0"/>
        <w:spacing w:after="160" w:line="360" w:lineRule="atLeast"/>
        <w:ind w:left="720"/>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sz w:val="20"/>
        </w:rPr>
        <w:t>(1)The municipality may enter into a special agreement for the provision of municipal services with an applicant—</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within the area of supply, if the services applied for requires the imposition of conditions not contained in the prescribed form or these by-laws;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receiving subsidised services;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if the premises to receive such services are situated outside the area of supply, and if the municipality having jurisdiction over the premises has no objection to such a special agreement, and it shall be incumbent on the customer to advise the municipality having jurisdiction of such a special agreement.</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Change in Purpose for which Municipal Services are Used</w:t>
      </w:r>
    </w:p>
    <w:p w:rsidR="007816F7" w:rsidRDefault="007816F7" w:rsidP="007816F7">
      <w:pPr>
        <w:spacing w:after="0" w:line="240" w:lineRule="auto"/>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(1)Where the purpose for, or extent to which, any municipal service is changed, the customer must promptly advise the municipality of the change and enter into a new agreement with the municipality.</w:t>
      </w:r>
    </w:p>
    <w:p w:rsidR="00F94DEB" w:rsidRDefault="00F94DEB" w:rsidP="007816F7">
      <w:pPr>
        <w:spacing w:after="0" w:line="240" w:lineRule="auto"/>
        <w:rPr>
          <w:rFonts w:ascii="Lucida Sans Unicode" w:eastAsia="Times New Roman" w:hAnsi="Lucida Sans Unicode" w:cs="Lucida Sans Unicode"/>
          <w:color w:val="000000"/>
          <w:sz w:val="20"/>
          <w:szCs w:val="20"/>
          <w:lang w:val="en-GB"/>
        </w:rPr>
      </w:pPr>
    </w:p>
    <w:p w:rsidR="00F94DEB" w:rsidRPr="007816F7" w:rsidRDefault="00F94DEB" w:rsidP="007816F7">
      <w:pPr>
        <w:spacing w:after="0" w:line="240" w:lineRule="auto"/>
        <w:rPr>
          <w:rFonts w:ascii="Lucida Sans Unicode" w:eastAsia="Times New Roman" w:hAnsi="Lucida Sans Unicode" w:cs="Lucida Sans Unicode"/>
          <w:color w:val="000000"/>
          <w:sz w:val="20"/>
          <w:szCs w:val="20"/>
          <w:lang w:val="en-GB"/>
        </w:rPr>
      </w:pP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Termination of Agreements for Municipal Services</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A customer may terminate an agreement for municipal services by giving at least 21 (twenty-one) days written notice to the municipality.</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The municipality may terminate an agreement for municipal services by giving at least 21 (twenty-one) days written notice to a customer where—</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municipal services were not utilised for a consecutive period of 2 (two) months and without an arrangement having been made by the customer; or</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premises have been vacated by the customer, who owns or has occupied them, and no arrangement for the continuation of the agreement has been made with the municipality.</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lastRenderedPageBreak/>
        <w:t>(3)A customer shall remain liable for all arrears and applicable charges that are payable for municipal services rendered prior to the termination of an agreement.</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Property Developments</w:t>
      </w:r>
    </w:p>
    <w:p w:rsidR="007816F7" w:rsidRPr="007816F7" w:rsidRDefault="007816F7" w:rsidP="007816F7">
      <w:pPr>
        <w:widowControl w:val="0"/>
        <w:autoSpaceDE w:val="0"/>
        <w:autoSpaceDN w:val="0"/>
        <w:adjustRightInd w:val="0"/>
        <w:spacing w:after="160" w:line="330" w:lineRule="atLeast"/>
        <w:ind w:left="720"/>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A property developer must, as soon as an infrastructure is able to render a municipal service or services to an area which is the subject of development, adequately and promptly inform the municipality, within a reasonable time, of the nature and extent of the service or services to be provided and of the measuring devices that will be used.</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A property developer who fails to comply with the provisions of subsection (1) shall be liable for the payment of all the applicable charges that would have been payable by customers in respect of municipal services that have been used or consumed.</w:t>
      </w:r>
    </w:p>
    <w:p w:rsidR="007816F7" w:rsidRPr="007816F7" w:rsidRDefault="007816F7" w:rsidP="007816F7">
      <w:pPr>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bookmarkStart w:id="7" w:name="_Toc78523800"/>
      <w:bookmarkStart w:id="8" w:name="_Toc78873958"/>
      <w:r w:rsidRPr="007816F7">
        <w:rPr>
          <w:rFonts w:ascii="Lucida Sans Unicode" w:eastAsia="Times New Roman" w:hAnsi="Lucida Sans Unicode" w:cs="Lucida Sans Unicode"/>
          <w:b/>
          <w:bCs/>
          <w:color w:val="000000"/>
          <w:sz w:val="20"/>
        </w:rPr>
        <w:t>Part 2: Applicable Charges</w:t>
      </w:r>
      <w:bookmarkEnd w:id="7"/>
      <w:bookmarkEnd w:id="8"/>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Applicable Charges for Municipal Services</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(1)All applicable charges payable in respect of municipal services, (including but not limited to the payment of connection charges, fixed charges or any additional charges) must be set by the municipal council in accordance with—</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its Tariff policy;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by-laws;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any regulations made in terms of national or provincial legislation.</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Applicable charges may vary for different categories of customers, users of services, types and levels of services, quantities of services, infrastructural requirements and geographic areas.</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Availability Charges for Municipal Services</w:t>
      </w:r>
    </w:p>
    <w:p w:rsidR="007816F7" w:rsidRPr="007816F7" w:rsidRDefault="007816F7" w:rsidP="007816F7">
      <w:pPr>
        <w:widowControl w:val="0"/>
        <w:autoSpaceDE w:val="0"/>
        <w:autoSpaceDN w:val="0"/>
        <w:adjustRightInd w:val="0"/>
        <w:spacing w:after="160" w:line="360" w:lineRule="atLeast"/>
        <w:ind w:left="576"/>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sz w:val="20"/>
        </w:rPr>
        <w:t>(1) The municipal council must, in addition to the tariffs or charges prescribed for municipal services actually provided, levy a monthly fixed charge, an annual fixed charge or a single and final fixed charge where municipal services are available, irrespective of whether or not the services are, or are not, used.</w:t>
      </w:r>
    </w:p>
    <w:p w:rsidR="007816F7" w:rsidRPr="007816F7" w:rsidRDefault="007816F7" w:rsidP="007816F7">
      <w:pPr>
        <w:keepNext/>
        <w:keepLines/>
        <w:widowControl w:val="0"/>
        <w:numPr>
          <w:ilvl w:val="0"/>
          <w:numId w:val="1"/>
        </w:numPr>
        <w:autoSpaceDE w:val="0"/>
        <w:autoSpaceDN w:val="0"/>
        <w:adjustRightInd w:val="0"/>
        <w:spacing w:after="160" w:line="350" w:lineRule="atLeast"/>
        <w:ind w:firstLine="578"/>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Subsidised Services</w:t>
      </w:r>
    </w:p>
    <w:p w:rsidR="007816F7" w:rsidRPr="007816F7" w:rsidRDefault="007816F7" w:rsidP="007816F7">
      <w:pPr>
        <w:keepNext/>
        <w:keepLines/>
        <w:widowControl w:val="0"/>
        <w:autoSpaceDE w:val="0"/>
        <w:autoSpaceDN w:val="0"/>
        <w:adjustRightInd w:val="0"/>
        <w:spacing w:after="160" w:line="330" w:lineRule="atLeast"/>
        <w:ind w:left="720"/>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(1) A municipal council must implement subsidies, by public notice, to the extent to which it can afford to do so without detriment to the sustainability of municipal services that are being rendered by it within its area of jurisdiction, for what, in its opinion, is a basic level of service for a particular municipal service. </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The municipal council must in implementing subsidies differentiate between types of domestic customers, types and levels of services, quantities of services, geographical areas and socio-economic areas.</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(3) A public notice in terms of subsection (1) must contain at least the following details </w:t>
      </w:r>
      <w:r w:rsidRPr="007816F7">
        <w:rPr>
          <w:rFonts w:ascii="Lucida Sans Unicode" w:eastAsia="Times New Roman" w:hAnsi="Lucida Sans Unicode" w:cs="Lucida Sans Unicode"/>
          <w:bCs/>
          <w:color w:val="000000"/>
          <w:sz w:val="20"/>
        </w:rPr>
        <w:lastRenderedPageBreak/>
        <w:t>applicable to a specific subsidy:</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domestic customers who will benefit from the subsidy;</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type, level and quantity of a municipal service that will be subsidised;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area within which the subsidy will apply;</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rate (indicating the level of subsidy);</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method of implementing the subsidy;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any special terms and conditions that will apply to the subsidy.</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(3)If a domestic customer’s consumption or use of a municipal service is—</w:t>
      </w:r>
    </w:p>
    <w:p w:rsidR="007816F7" w:rsidRPr="007816F7" w:rsidRDefault="007816F7" w:rsidP="007816F7">
      <w:pPr>
        <w:widowControl w:val="0"/>
        <w:numPr>
          <w:ilvl w:val="2"/>
          <w:numId w:val="14"/>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less than the portion of a service that has been subsidised, the unused portion will not accrue to the customer and will not entitle the customer to a payment or a rebate in respect of the unused portion; and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in excess of the subsidised portion of the service, the customer will be obliged to pay for excess consumption at the applicable rate.</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(4) A subsidy implemented in terms of subsection (1) may at any time, after reasonable public notice, be withdrawn or altered in the sole discretion of the municipal council.</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(5) Commercial customers shall not qualify for subsidised services.</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(6) Subsidised services shall be funded from the portion of revenue that is raised nationally and allocated to the municipality and if such funding is insufficient the services may be funded from revenue raised by means of rates, fees and charges for municipal services.</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 xml:space="preserve">Recovery of Additional Costs </w:t>
      </w:r>
    </w:p>
    <w:p w:rsidR="007816F7" w:rsidRPr="007816F7" w:rsidRDefault="007816F7" w:rsidP="007816F7">
      <w:pPr>
        <w:spacing w:after="0" w:line="240" w:lineRule="auto"/>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(1)The municipality by-laws  shall in addition to any charge, tariff, levy or payment of any kind referred to in these by-laws, recover from the customer any costs incurred by it in implementing these by-laws, including but not limited to—</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all legal costs, including attorney and client costs incurred in the recovery of arrears which shall be debited against the customer as arrears in his account;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costs incurred in demanding payment from the customer and for reminding the customer, by means of telephone, fax, e-mail, letter or otherwise that payment is due.</w:t>
      </w:r>
    </w:p>
    <w:p w:rsidR="007816F7" w:rsidRPr="007816F7" w:rsidRDefault="007816F7" w:rsidP="007816F7">
      <w:pPr>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bookmarkStart w:id="9" w:name="_Toc78523801"/>
      <w:bookmarkStart w:id="10" w:name="_Toc78873959"/>
      <w:r w:rsidRPr="007816F7">
        <w:rPr>
          <w:rFonts w:ascii="Lucida Sans Unicode" w:eastAsia="Times New Roman" w:hAnsi="Lucida Sans Unicode" w:cs="Lucida Sans Unicode"/>
          <w:b/>
          <w:bCs/>
          <w:color w:val="000000"/>
          <w:sz w:val="20"/>
        </w:rPr>
        <w:t>Part 3: Payment</w:t>
      </w:r>
      <w:bookmarkEnd w:id="9"/>
      <w:bookmarkEnd w:id="10"/>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Payment of Deposit</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A municipal council may require a customer to pay a deposit that has been determined by it and may determine that different deposits be paid by different categories of customers, users of services and debtors as well as for different services and standards of service.</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(2)A deposit may not exceed 3 (three) times the monetary value (including rates and taxes </w:t>
      </w:r>
      <w:r w:rsidRPr="007816F7">
        <w:rPr>
          <w:rFonts w:ascii="Lucida Sans Unicode" w:eastAsia="Times New Roman" w:hAnsi="Lucida Sans Unicode" w:cs="Lucida Sans Unicode"/>
          <w:bCs/>
          <w:color w:val="000000"/>
          <w:sz w:val="20"/>
        </w:rPr>
        <w:lastRenderedPageBreak/>
        <w:t>derived from rendering the service) of any service for which a client has applied.</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(3)A serviced referred to in subsection (2) means a service that has been rendered to a customer’s premises; and the monthly monetary value of a service is calculated by taking the total monetary value of the 3 (three) most recent months of service that have been rendered to him and dividing it by 3 (three).</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(4)The municipal council must specify acceptable forms of deposits, which may include:</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cash;</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bank guaranteed cheques; and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bank guarantees. </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(5)A deposit determined by the Municipal Council must be paid by a customer when he applies for a municipal service and no service will be rendered until it has been paid.</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(6)The municipality may annually review a deposit paid in terms of subsection (5) and depending on the outcome of the review—</w:t>
      </w:r>
    </w:p>
    <w:p w:rsidR="007816F7" w:rsidRPr="007816F7" w:rsidRDefault="007816F7" w:rsidP="007816F7">
      <w:pPr>
        <w:widowControl w:val="0"/>
        <w:autoSpaceDE w:val="0"/>
        <w:autoSpaceDN w:val="0"/>
        <w:adjustRightInd w:val="0"/>
        <w:spacing w:after="160" w:line="330" w:lineRule="atLeast"/>
        <w:ind w:left="720"/>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require that an additional amount of money be deposited by the customer if the deposit is less that the most recent deposit determined by the municipal council; or</w:t>
      </w:r>
    </w:p>
    <w:p w:rsidR="007816F7" w:rsidRPr="007816F7" w:rsidRDefault="007816F7" w:rsidP="007816F7">
      <w:pPr>
        <w:widowControl w:val="0"/>
        <w:numPr>
          <w:ilvl w:val="2"/>
          <w:numId w:val="15"/>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refund to the customer whatever amount of money that may be held by the municipality as a deposit which is in excess of the most recent deposit determined by the municipal council.</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(7) If a customer is in arrears, the municipality may require the customer to—</w:t>
      </w:r>
    </w:p>
    <w:p w:rsidR="007816F7" w:rsidRPr="007816F7" w:rsidRDefault="007816F7" w:rsidP="007816F7">
      <w:pPr>
        <w:widowControl w:val="0"/>
        <w:autoSpaceDE w:val="0"/>
        <w:autoSpaceDN w:val="0"/>
        <w:adjustRightInd w:val="0"/>
        <w:spacing w:after="160" w:line="330" w:lineRule="atLeast"/>
        <w:ind w:left="720"/>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pay a deposit if that customer has not previously been required to pay a deposit, if the municipal council has determined a deposit; and</w:t>
      </w:r>
    </w:p>
    <w:p w:rsidR="007816F7" w:rsidRPr="007816F7" w:rsidRDefault="007816F7" w:rsidP="007816F7">
      <w:pPr>
        <w:keepNext/>
        <w:keepLines/>
        <w:widowControl w:val="0"/>
        <w:autoSpaceDE w:val="0"/>
        <w:autoSpaceDN w:val="0"/>
        <w:adjustRightInd w:val="0"/>
        <w:spacing w:after="160" w:line="330" w:lineRule="atLeast"/>
        <w:ind w:left="720"/>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(b) pay an additional deposit where the deposit paid by that customer is less that the most recent deposit determined by the municipal council.</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(8)A deposit, or any part of a deposit, is neither a payment, nor a part payment, of an account but if an account is in arrear, the deposit will be used in payment, or part payment, of the arrears.</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(9) No interest shall be payable by the municipality on any deposit, or part of a deposit, held by it.</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(10) A deposit, is refundable to the customer on settlement of all arrears on the termination of the agreement but if any arrears are still due, they will be deducted from it. </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(11) A deposit shall be forfeited to the municipality if it has not been claimed by the customer within 12 (twelve) months of the termination of the agreement.</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Methods for Determining Amounts Due and Payable</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(1) A municipality must endeavour to meter all municipal services that are capable of being metered, if it has the financial and human resources, to do so and, also, to read all metered </w:t>
      </w:r>
      <w:r w:rsidRPr="007816F7">
        <w:rPr>
          <w:rFonts w:ascii="Lucida Sans Unicode" w:eastAsia="Times New Roman" w:hAnsi="Lucida Sans Unicode" w:cs="Lucida Sans Unicode"/>
          <w:bCs/>
          <w:color w:val="000000"/>
          <w:sz w:val="20"/>
        </w:rPr>
        <w:lastRenderedPageBreak/>
        <w:t xml:space="preserve">services on a regular basis, but if a service is not measured, a municipality may, subsection determine what is due and payable by a customer for municipal services by calculating the shared consumption; or, if that is not possible, by means of an estimated consumption. </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(2) If a metered service is metered, it cannot be read because of financial and human resource constraints, or circumstances beyond of the control of the municipality, and the customer is charged for an average consumption, the account following a reading of the metered consumption must state the difference between the actual consumption and the average consumption, and reflect the resultant credit or debit adjustment. </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 Where in the opinion of the municipality it is not reasonably possible or cost effective to meter all customer connections, or to read all metered customer connections, within a determined area, the municipal council may determine the amount due and payable by a customer for municipal services in the manner set out in subsection (1).</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(4)Where water supply services are provided by a communal water-services work, the amount that customers must pay for gaining access to, and utilizing, water from the communal water services work, will be based on the shared or estimated consumption of water supplied to that water services work.</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(5)The municipality must inform customers about the method used in determining what is due and payable in respect of municipal services in their consumption or supply zones.</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Payment for Municipal Services Provided</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(1)A customer shall be responsible for the payment of all municipal services rendered to him/her from the commencement date of the agreement until her account has been paid in full and the municipality shall be entitled to recover all payments due to it.</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pacing w:val="-2"/>
          <w:sz w:val="20"/>
        </w:rPr>
      </w:pPr>
      <w:r w:rsidRPr="007816F7">
        <w:rPr>
          <w:rFonts w:ascii="Lucida Sans Unicode" w:eastAsia="Times New Roman" w:hAnsi="Lucida Sans Unicode" w:cs="Lucida Sans Unicode"/>
          <w:bCs/>
          <w:color w:val="000000"/>
          <w:spacing w:val="-2"/>
          <w:sz w:val="20"/>
        </w:rPr>
        <w:t>(2)If a customer uses a municipal service for a use other than that for which it is rendered by the municipality in terms of an agreement, and if it is charged at a lower than the usual applicable charge, the municipality may alter the amount to be charged and recover from the customer the difference between the altered charge and the amount that has been paid by the customer.</w:t>
      </w:r>
    </w:p>
    <w:p w:rsidR="007816F7" w:rsidRPr="007816F7" w:rsidRDefault="007816F7" w:rsidP="007816F7">
      <w:pPr>
        <w:widowControl w:val="0"/>
        <w:autoSpaceDE w:val="0"/>
        <w:autoSpaceDN w:val="0"/>
        <w:adjustRightInd w:val="0"/>
        <w:spacing w:after="160" w:line="35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(3)If amendments to the applicable charge become operative on a date between when measurements are made for rendering an account for the applicable charges—</w:t>
      </w:r>
    </w:p>
    <w:p w:rsidR="007816F7" w:rsidRPr="007816F7" w:rsidRDefault="007816F7" w:rsidP="007816F7">
      <w:pPr>
        <w:widowControl w:val="0"/>
        <w:numPr>
          <w:ilvl w:val="2"/>
          <w:numId w:val="1"/>
        </w:numPr>
        <w:autoSpaceDE w:val="0"/>
        <w:autoSpaceDN w:val="0"/>
        <w:adjustRightInd w:val="0"/>
        <w:spacing w:after="160" w:line="35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it shall be deemed that the same quantity of municipal services was provided for each period of twenty-four hours during the interval between the measurements; and</w:t>
      </w:r>
    </w:p>
    <w:p w:rsidR="007816F7" w:rsidRPr="007816F7" w:rsidRDefault="007816F7" w:rsidP="007816F7">
      <w:pPr>
        <w:widowControl w:val="0"/>
        <w:numPr>
          <w:ilvl w:val="2"/>
          <w:numId w:val="1"/>
        </w:numPr>
        <w:autoSpaceDE w:val="0"/>
        <w:autoSpaceDN w:val="0"/>
        <w:adjustRightInd w:val="0"/>
        <w:spacing w:after="160" w:line="35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any fixed charge shall be calculated on a pro rata basis in accordance with the charge that applied immediately before such amendment and such amended applicable charge.</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Full and Final Settlement of an Amount</w:t>
      </w:r>
    </w:p>
    <w:p w:rsidR="007816F7" w:rsidRPr="007816F7" w:rsidRDefault="007816F7" w:rsidP="007816F7">
      <w:pPr>
        <w:widowControl w:val="0"/>
        <w:autoSpaceDE w:val="0"/>
        <w:autoSpaceDN w:val="0"/>
        <w:adjustRightInd w:val="0"/>
        <w:spacing w:after="160" w:line="35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(1) Where an account is not settled in full, any lesser amount tendered to, and accepted by, </w:t>
      </w:r>
      <w:r w:rsidRPr="007816F7">
        <w:rPr>
          <w:rFonts w:ascii="Lucida Sans Unicode" w:eastAsia="Times New Roman" w:hAnsi="Lucida Sans Unicode" w:cs="Lucida Sans Unicode"/>
          <w:bCs/>
          <w:color w:val="000000"/>
          <w:sz w:val="20"/>
        </w:rPr>
        <w:lastRenderedPageBreak/>
        <w:t>the municipality shall not be a full and final settlement of such an account despite the fact that the payment was tendered, in full and final settlement, unless the municipal manager or the manager of the municipality’s authorised agent, expressly accepts it in writing as being in full and final settlement of the account in question.</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 xml:space="preserve">Responsibility for Amounts Due and Payable </w:t>
      </w:r>
    </w:p>
    <w:p w:rsidR="007816F7" w:rsidRPr="007816F7" w:rsidRDefault="007816F7" w:rsidP="007816F7">
      <w:pPr>
        <w:widowControl w:val="0"/>
        <w:autoSpaceDE w:val="0"/>
        <w:autoSpaceDN w:val="0"/>
        <w:adjustRightInd w:val="0"/>
        <w:spacing w:after="160" w:line="35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(1)Subject to subsection (2) and notwithstanding any other provision in this by-law, an owner of premises shall be liable for the payment of any amount that is due and payable to the municipality by a customer for the preceding two years, if the municipality, after having taken reasonable steps to recover from a customer any amount due and payable by he customer could not do so; provided that the municipality may only recover it if the owner has signed the application form that was submitted by a consumer in accordance with section 2 and if she was informed by the municipality that the consumer was in arrears.</w:t>
      </w:r>
    </w:p>
    <w:p w:rsidR="007816F7" w:rsidRPr="007816F7" w:rsidRDefault="007816F7" w:rsidP="007816F7">
      <w:pPr>
        <w:widowControl w:val="0"/>
        <w:autoSpaceDE w:val="0"/>
        <w:autoSpaceDN w:val="0"/>
        <w:adjustRightInd w:val="0"/>
        <w:spacing w:after="160" w:line="35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(2)If, at the commencement of these by-laws or at any other time, municipal services are rendered and received by any person at the premises, and if no written agreement exists in respect of those services, the owner of the premises shall be deemed to have agreed to the provisions of subsection (1) until the customer enters into an agreement with the municipality in terms of section 2 and the application form for the services is signed by the owner.</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Dishonoured Payments</w:t>
      </w:r>
    </w:p>
    <w:p w:rsidR="007816F7" w:rsidRPr="007816F7" w:rsidRDefault="007816F7" w:rsidP="007816F7">
      <w:pPr>
        <w:widowControl w:val="0"/>
        <w:autoSpaceDE w:val="0"/>
        <w:autoSpaceDN w:val="0"/>
        <w:adjustRightInd w:val="0"/>
        <w:spacing w:after="160" w:line="350" w:lineRule="atLeast"/>
        <w:ind w:left="720"/>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sz w:val="20"/>
        </w:rPr>
        <w:t>(1)Where any payment made to the municipality by negotiable instrument is later dishonoured by the bank, the municipality—</w:t>
      </w:r>
    </w:p>
    <w:p w:rsidR="007816F7" w:rsidRPr="007816F7" w:rsidRDefault="007816F7" w:rsidP="007816F7">
      <w:pPr>
        <w:widowControl w:val="0"/>
        <w:numPr>
          <w:ilvl w:val="2"/>
          <w:numId w:val="1"/>
        </w:numPr>
        <w:autoSpaceDE w:val="0"/>
        <w:autoSpaceDN w:val="0"/>
        <w:adjustRightInd w:val="0"/>
        <w:spacing w:after="160" w:line="35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may debit the customers account with the bank charges incurred in respect of dishonoured negotiable instruments; </w:t>
      </w:r>
    </w:p>
    <w:p w:rsidR="007816F7" w:rsidRPr="007816F7" w:rsidRDefault="007816F7" w:rsidP="007816F7">
      <w:pPr>
        <w:widowControl w:val="0"/>
        <w:numPr>
          <w:ilvl w:val="2"/>
          <w:numId w:val="1"/>
        </w:numPr>
        <w:autoSpaceDE w:val="0"/>
        <w:autoSpaceDN w:val="0"/>
        <w:adjustRightInd w:val="0"/>
        <w:spacing w:after="160" w:line="35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shall regard such an event as default on payment.  </w:t>
      </w:r>
    </w:p>
    <w:p w:rsidR="007816F7" w:rsidRPr="007816F7" w:rsidRDefault="007816F7" w:rsidP="007816F7">
      <w:pPr>
        <w:widowControl w:val="0"/>
        <w:autoSpaceDE w:val="0"/>
        <w:autoSpaceDN w:val="0"/>
        <w:adjustRightInd w:val="0"/>
        <w:spacing w:after="160" w:line="350" w:lineRule="atLeast"/>
        <w:ind w:left="1636"/>
        <w:jc w:val="both"/>
        <w:rPr>
          <w:rFonts w:ascii="Lucida Sans Unicode" w:eastAsia="Times New Roman" w:hAnsi="Lucida Sans Unicode" w:cs="Lucida Sans Unicode"/>
          <w:bCs/>
          <w:color w:val="000000"/>
          <w:sz w:val="20"/>
        </w:rPr>
      </w:pP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Incentive Schemes</w:t>
      </w:r>
    </w:p>
    <w:p w:rsidR="007816F7" w:rsidRPr="007816F7" w:rsidRDefault="007816F7" w:rsidP="007816F7">
      <w:pPr>
        <w:widowControl w:val="0"/>
        <w:autoSpaceDE w:val="0"/>
        <w:autoSpaceDN w:val="0"/>
        <w:adjustRightInd w:val="0"/>
        <w:spacing w:after="160" w:line="350" w:lineRule="atLeast"/>
        <w:ind w:left="993"/>
        <w:jc w:val="both"/>
        <w:rPr>
          <w:rFonts w:ascii="Lucida Sans Unicode" w:eastAsia="Times New Roman" w:hAnsi="Lucida Sans Unicode" w:cs="Lucida Sans Unicode"/>
          <w:sz w:val="20"/>
        </w:rPr>
      </w:pPr>
      <w:r w:rsidRPr="007816F7">
        <w:rPr>
          <w:rFonts w:ascii="Lucida Sans Unicode" w:eastAsia="Times New Roman" w:hAnsi="Lucida Sans Unicode" w:cs="Lucida Sans Unicode"/>
          <w:sz w:val="20"/>
        </w:rPr>
        <w:t xml:space="preserve">(1) The municipal council may institute incentive schemes to encourage prompt payment and to reward customers who pay their accounts regularly and on time. </w:t>
      </w:r>
    </w:p>
    <w:p w:rsidR="007816F7" w:rsidRPr="007816F7" w:rsidRDefault="007816F7" w:rsidP="007816F7">
      <w:pPr>
        <w:keepNext/>
        <w:keepLines/>
        <w:widowControl w:val="0"/>
        <w:numPr>
          <w:ilvl w:val="0"/>
          <w:numId w:val="1"/>
        </w:numPr>
        <w:autoSpaceDE w:val="0"/>
        <w:autoSpaceDN w:val="0"/>
        <w:adjustRightInd w:val="0"/>
        <w:spacing w:after="160" w:line="350" w:lineRule="atLeast"/>
        <w:ind w:firstLine="578"/>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Pay-points and Approved Agents</w:t>
      </w:r>
    </w:p>
    <w:p w:rsidR="007816F7" w:rsidRPr="007816F7" w:rsidRDefault="007816F7" w:rsidP="007816F7">
      <w:pPr>
        <w:keepNext/>
        <w:keepLines/>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(1)A customer must pay his account at pay-points specified by the municipality or by an approved agent of the municipality.  </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(2)The municipality must inform a customer of the location of specified pay-points and about who is an approved agent for receiving the payment of accounts. </w:t>
      </w:r>
    </w:p>
    <w:p w:rsidR="007816F7" w:rsidRPr="007816F7" w:rsidRDefault="007816F7" w:rsidP="007816F7">
      <w:pPr>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bookmarkStart w:id="11" w:name="_Toc78523802"/>
      <w:bookmarkStart w:id="12" w:name="_Toc78873960"/>
      <w:r w:rsidRPr="007816F7">
        <w:rPr>
          <w:rFonts w:ascii="Lucida Sans Unicode" w:eastAsia="Times New Roman" w:hAnsi="Lucida Sans Unicode" w:cs="Lucida Sans Unicode"/>
          <w:b/>
          <w:bCs/>
          <w:color w:val="000000"/>
          <w:sz w:val="20"/>
        </w:rPr>
        <w:t>Part 4: Accounts</w:t>
      </w:r>
      <w:bookmarkEnd w:id="11"/>
      <w:bookmarkEnd w:id="12"/>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Accounts</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lastRenderedPageBreak/>
        <w:t xml:space="preserve">(1) Accounts must be rendered monthly to customers at the customer’s last recorded address. </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Where in the opinion of the municipality it is not reasonably possible or cost effective to render accounts to consumers who consume only subsidised services, the municipal council may, notwithstanding subsection (1), decide not to render accounts to those consumers.</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(3 )Failure by the customer to receive or accept an account does not relieve a customer of the obligation to pay any amount that may be due and payable.</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(4)The municipality must, if it is reasonably possible to do so, issue a duplicate account to a customer on request.</w:t>
      </w:r>
      <w:r w:rsidRPr="007816F7">
        <w:rPr>
          <w:rFonts w:ascii="Lucida Sans Unicode" w:eastAsia="Times New Roman" w:hAnsi="Lucida Sans Unicode" w:cs="Lucida Sans Unicode"/>
          <w:bCs/>
          <w:color w:val="000000"/>
          <w:sz w:val="20"/>
        </w:rPr>
        <w:tab/>
        <w:t xml:space="preserve">Accounts must be paid not later than the last date for payment specified in it. </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(5)Accounts for municipal services must reflect at least the—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services rendered;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consumption of metered services or the average, shared or estimated consumption;</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period addressed in the account;</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applicable charges;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subsidies;</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amount due (excluding the value added tax payable)</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value added tax;</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adjustment, if any, to metered consumption which has been previously estimated;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arrears;</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interest payable on any arrears;</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final date for payment;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methods, places and approved agents where payment may be made; and</w:t>
      </w:r>
    </w:p>
    <w:p w:rsidR="007816F7" w:rsidRPr="007816F7" w:rsidRDefault="007816F7" w:rsidP="007816F7">
      <w:pPr>
        <w:widowControl w:val="0"/>
        <w:numPr>
          <w:ilvl w:val="1"/>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state that— </w:t>
      </w:r>
    </w:p>
    <w:p w:rsidR="007816F7" w:rsidRPr="007816F7" w:rsidRDefault="007816F7" w:rsidP="007816F7">
      <w:pPr>
        <w:widowControl w:val="0"/>
        <w:numPr>
          <w:ilvl w:val="3"/>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customer and the municipality may enter into an agreement at the municipal offices in terms of which the customer will be permitted to pay arrears in instalments;</w:t>
      </w:r>
    </w:p>
    <w:p w:rsidR="007816F7" w:rsidRPr="007816F7" w:rsidRDefault="007816F7" w:rsidP="007816F7">
      <w:pPr>
        <w:widowControl w:val="0"/>
        <w:numPr>
          <w:ilvl w:val="3"/>
          <w:numId w:val="1"/>
        </w:numPr>
        <w:tabs>
          <w:tab w:val="clear" w:pos="1944"/>
          <w:tab w:val="num" w:pos="1945"/>
        </w:tabs>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if no such agreement is entered into, the municipality will limit or disconnect the services, after sending a final demand notice in terms of sections 24 and 26 to the customer; </w:t>
      </w:r>
    </w:p>
    <w:p w:rsidR="007816F7" w:rsidRPr="007816F7" w:rsidRDefault="007816F7" w:rsidP="007816F7">
      <w:pPr>
        <w:widowControl w:val="0"/>
        <w:numPr>
          <w:ilvl w:val="3"/>
          <w:numId w:val="1"/>
        </w:numPr>
        <w:tabs>
          <w:tab w:val="clear" w:pos="1944"/>
          <w:tab w:val="num" w:pos="1945"/>
        </w:tabs>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legal action may be instituted against any customer for the recovery of any amount more than 40 (forty) days in arrears;</w:t>
      </w:r>
    </w:p>
    <w:p w:rsidR="007816F7" w:rsidRPr="007816F7" w:rsidRDefault="007816F7" w:rsidP="007816F7">
      <w:pPr>
        <w:widowControl w:val="0"/>
        <w:numPr>
          <w:ilvl w:val="3"/>
          <w:numId w:val="1"/>
        </w:numPr>
        <w:tabs>
          <w:tab w:val="clear" w:pos="1944"/>
          <w:tab w:val="num" w:pos="1945"/>
        </w:tabs>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lastRenderedPageBreak/>
        <w:t>a claim for arrears may be ceded to a debt collector for collection; and</w:t>
      </w:r>
    </w:p>
    <w:p w:rsidR="007816F7" w:rsidRPr="007816F7" w:rsidRDefault="007816F7" w:rsidP="007816F7">
      <w:pPr>
        <w:widowControl w:val="0"/>
        <w:numPr>
          <w:ilvl w:val="3"/>
          <w:numId w:val="1"/>
        </w:numPr>
        <w:tabs>
          <w:tab w:val="clear" w:pos="1944"/>
          <w:tab w:val="num" w:pos="1945"/>
        </w:tabs>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proof of registration, as an indigent customer, in terms of the municipality’s indigent policy, which may form part of the municipality’s credit control and debt collection policy, must be handed in at the offices of the municipality before the final date for payment.</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Consolidated Debt</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(1) If an account is rendered for more than one municipal service provided, the amount due and payable by a customer constitutes a consolidated debt, and any payment made by a customer of an amount less than the total amount due, will be allocated in reduction of the consolidated debt in the following order towards payment: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of the current account;</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of arrears; and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of interest.</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A customer may not elect how an account is to be settled if it is either not paid in full or if there are arrears.</w:t>
      </w:r>
    </w:p>
    <w:p w:rsidR="007816F7" w:rsidRPr="007816F7" w:rsidRDefault="007816F7" w:rsidP="007816F7">
      <w:pPr>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bookmarkStart w:id="13" w:name="_Toc78523803"/>
      <w:bookmarkStart w:id="14" w:name="_Toc78873961"/>
      <w:r w:rsidRPr="007816F7">
        <w:rPr>
          <w:rFonts w:ascii="Lucida Sans Unicode" w:eastAsia="Times New Roman" w:hAnsi="Lucida Sans Unicode" w:cs="Lucida Sans Unicode"/>
          <w:b/>
          <w:bCs/>
          <w:color w:val="000000"/>
          <w:sz w:val="20"/>
        </w:rPr>
        <w:t>Part 5: Queries, Complaints and Appeals</w:t>
      </w:r>
      <w:bookmarkEnd w:id="13"/>
      <w:bookmarkEnd w:id="14"/>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Queries or Complaints in Respect of Account</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A customer may lodge a query, complaint or objection relating to the accuracy of any amount stated to be due and payable by him for a specific municipal service in an account that has been rendered to him.</w:t>
      </w:r>
    </w:p>
    <w:p w:rsidR="007816F7" w:rsidRPr="007816F7" w:rsidRDefault="007816F7" w:rsidP="007816F7">
      <w:pPr>
        <w:keepNext/>
        <w:keepLines/>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A query, complaint or objection must be lodged with the municipality in writing before the due date of payment of the account.</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(3)The municipality must assist an illiterate or similarly disadvantaged customer in lodging a query, complaint or objection and must take reasonable steps to ensure that it is reflected correctly in writing.</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(4)A query, complaint or objection must be accompanied by a payment calculated by taking the average consumption by the customer of the service and subtracting the amount that has been questioned, complained about or objected to.  </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(5)The municipality must record the query, complaint or objection and provide the customer with a reference number to identify where it has been recorded.</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(6)The municipality—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shall investigate or cause the query, compliant or objection to be investigated within 14 (fourteen) days after the query or compliant was registered;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must inform the customer, in writing, of its finding within 14(fourteen) days after the query, complaint or objection was registered.</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lastRenderedPageBreak/>
        <w:t>Appeals Against Findings of Municipality in Respect of Queries or Complaints</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A customer may appeal in writing against a finding of the municipality in terms of section 21.</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An appeal in terms of subsection (1) must be made in writing and lodged with the municipality manager within 21 (twenty-one) days after the customer became aware of the finding referred to in section 21 and must—</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set out the reasons for the appeal;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be accompanied by a deposit, as determined by the municipal council, if the municipality requires a deposit to be made.</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(3)The municipality may, on appeal by a customer instruct him, to pay the full amount appealed against.</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(4)The customer is liable for all other amounts, other than that appealed against, falling due and payable during the adjudication of the appeal.</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(5) An appeal must be decided by the municipality within 21 (twenty-one) days after an appeal was lodged and the customer must be informed of the outcome in writing, as soon as is reasonably possible, afterwards.</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(6)If the municipality decides to reject the query, or complaint or objection, the customer must pay any amounts found to be due and payable in terms of the decision within 14 (fourteen) days of being informed of the outcome of the appeal.</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(7)The municipality may condone the late lodging of appeals or other procedural irregularities.</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(8)If it is alleged in an appeal that a measuring device is inaccurate, the device must be subjected to a standard industry test as determined by the municipality, to establish its accuracy and the customer must be informed of the estimated cost of such a test prior to such test being undertaken.</w:t>
      </w:r>
    </w:p>
    <w:p w:rsidR="007816F7" w:rsidRPr="007816F7" w:rsidRDefault="007816F7" w:rsidP="007816F7">
      <w:pPr>
        <w:widowControl w:val="0"/>
        <w:numPr>
          <w:ilvl w:val="1"/>
          <w:numId w:val="16"/>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If the outcome of any test shows that a measuring device is—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within a prescribed range of accuracy, the customer will be liable for the costs of the test and any other amounts outstanding, and those costs will be debited in the customer’s account;</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is outside a prescribed range of accuracy, the municipality will be liable for the costs of such test and the customer must be informed of the amount of any credit to which he is entitled as a consequence of any inaccuracy.</w:t>
      </w:r>
    </w:p>
    <w:p w:rsidR="007816F7" w:rsidRPr="007816F7" w:rsidRDefault="007816F7" w:rsidP="007816F7">
      <w:pPr>
        <w:widowControl w:val="0"/>
        <w:numPr>
          <w:ilvl w:val="1"/>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A deposit referred to in subsection (2)(b), shall be-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retained by the municipality if the measuring device is found not to be defective; or</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refunded to the applicant to the extent that it exceeds the amount payable in </w:t>
      </w:r>
      <w:r w:rsidRPr="007816F7">
        <w:rPr>
          <w:rFonts w:ascii="Lucida Sans Unicode" w:eastAsia="Times New Roman" w:hAnsi="Lucida Sans Unicode" w:cs="Lucida Sans Unicode"/>
          <w:bCs/>
          <w:color w:val="000000"/>
          <w:sz w:val="20"/>
        </w:rPr>
        <w:lastRenderedPageBreak/>
        <w:t>respect of quantity determined in accordance with subsection 11(b), if the measuring device is found in terms of that subsection to be defective.</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(11) In addition to subsections (9) and (10) the municipality must if the measuring device is found defective—</w:t>
      </w:r>
    </w:p>
    <w:p w:rsidR="007816F7" w:rsidRPr="007816F7" w:rsidRDefault="007816F7" w:rsidP="007816F7">
      <w:pPr>
        <w:widowControl w:val="0"/>
        <w:autoSpaceDE w:val="0"/>
        <w:autoSpaceDN w:val="0"/>
        <w:adjustRightInd w:val="0"/>
        <w:spacing w:after="160" w:line="330" w:lineRule="atLeast"/>
        <w:ind w:left="1276"/>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repair the measuring device or install another device in good working order, without charge to the customer, unless the cost of doing so is recoverable from the customer in terms of this or any other by-laws of the municipality; and</w:t>
      </w:r>
    </w:p>
    <w:p w:rsidR="007816F7" w:rsidRPr="007816F7" w:rsidRDefault="007816F7" w:rsidP="007816F7">
      <w:pPr>
        <w:widowControl w:val="0"/>
        <w:autoSpaceDE w:val="0"/>
        <w:autoSpaceDN w:val="0"/>
        <w:adjustRightInd w:val="0"/>
        <w:spacing w:after="160" w:line="330" w:lineRule="atLeast"/>
        <w:ind w:left="1276"/>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(b) determine the quantity of municipal services for which the customer will be charged in lieu of the quantity measured by the defective measuring device by taking as a basis for such determination, and as the municipality may decide—</w:t>
      </w:r>
    </w:p>
    <w:p w:rsidR="007816F7" w:rsidRPr="007816F7" w:rsidRDefault="007816F7" w:rsidP="007816F7">
      <w:pPr>
        <w:widowControl w:val="0"/>
        <w:autoSpaceDE w:val="0"/>
        <w:autoSpaceDN w:val="0"/>
        <w:adjustRightInd w:val="0"/>
        <w:spacing w:after="160" w:line="330" w:lineRule="atLeast"/>
        <w:ind w:left="1296"/>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(c) the quantity representing the average monthly consumption of the customer during the three months preceding the month in respect of which the measurement is disputed and adjusting that quantity in accordance with the degree of error found in the reading of the defective meter or measuring device;</w:t>
      </w:r>
    </w:p>
    <w:p w:rsidR="007816F7" w:rsidRPr="007816F7" w:rsidRDefault="007816F7" w:rsidP="007816F7">
      <w:pPr>
        <w:widowControl w:val="0"/>
        <w:autoSpaceDE w:val="0"/>
        <w:autoSpaceDN w:val="0"/>
        <w:adjustRightInd w:val="0"/>
        <w:spacing w:after="160" w:line="330" w:lineRule="atLeast"/>
        <w:ind w:left="1296"/>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(d) the average consumption of the customer during the succeeding three metered periods after the defective meter or measuring device has been repaired or replaced; or</w:t>
      </w:r>
    </w:p>
    <w:p w:rsidR="007816F7" w:rsidRPr="007816F7" w:rsidRDefault="007816F7" w:rsidP="007816F7">
      <w:pPr>
        <w:widowControl w:val="0"/>
        <w:autoSpaceDE w:val="0"/>
        <w:autoSpaceDN w:val="0"/>
        <w:adjustRightInd w:val="0"/>
        <w:spacing w:after="160" w:line="330" w:lineRule="atLeast"/>
        <w:ind w:left="1296"/>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(e) the consumption of services on the premises recorded for the corresponding period in the previous year.</w:t>
      </w:r>
    </w:p>
    <w:p w:rsidR="007816F7" w:rsidRPr="007816F7" w:rsidRDefault="007816F7" w:rsidP="007816F7">
      <w:pPr>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bookmarkStart w:id="15" w:name="_Toc78523804"/>
      <w:bookmarkStart w:id="16" w:name="_Toc78873962"/>
    </w:p>
    <w:p w:rsidR="007816F7" w:rsidRPr="007816F7" w:rsidRDefault="007816F7" w:rsidP="007816F7">
      <w:pPr>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r w:rsidRPr="007816F7">
        <w:rPr>
          <w:rFonts w:ascii="Lucida Sans Unicode" w:eastAsia="Times New Roman" w:hAnsi="Lucida Sans Unicode" w:cs="Lucida Sans Unicode"/>
          <w:b/>
          <w:bCs/>
          <w:color w:val="000000"/>
          <w:sz w:val="20"/>
        </w:rPr>
        <w:t>Part 6: Arrears</w:t>
      </w:r>
      <w:bookmarkEnd w:id="15"/>
      <w:bookmarkEnd w:id="16"/>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Consolidated Arrears</w:t>
      </w:r>
    </w:p>
    <w:p w:rsidR="007816F7" w:rsidRPr="007816F7" w:rsidRDefault="007816F7" w:rsidP="007816F7">
      <w:pPr>
        <w:widowControl w:val="0"/>
        <w:spacing w:after="160" w:line="320" w:lineRule="atLeast"/>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(1) If one account is rendered for more than one municipal service provided, all arrears due and payable by a customer constitute a consolidated debt, and any payment made by a customer of an amount less than the total amount due, will be allocated in reduction of the consolidated debt in the following order: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towards payment of the current account;</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towards payment of arrears;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towards payment of interest;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towards costs incurred in taking relevant action to collect amounts due and payable.</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Arrears</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If a customer fails to pay the account on or before the due date, a final demand notice may be hand delivered or sent by registered post to the most recent recorded address of the customer within 2 (two) working days of the arrears having accrued.</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lastRenderedPageBreak/>
        <w:t>(2) Failure to deliver or to send a final demand notice within 2 (two) working days does not relieve a customer from paying arrears.</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Interest</w:t>
      </w:r>
    </w:p>
    <w:p w:rsidR="007816F7" w:rsidRPr="007816F7" w:rsidRDefault="007816F7" w:rsidP="007816F7">
      <w:pPr>
        <w:widowControl w:val="0"/>
        <w:numPr>
          <w:ilvl w:val="1"/>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Interest will be levied on arrears.</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(2)The municipal council must differentiate between types of domestic customers, types and levels of services, quantities of services, geographical areas and socio-economic areas in levying interest on arrears.</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Final Demand Notice</w:t>
      </w:r>
    </w:p>
    <w:p w:rsidR="007816F7" w:rsidRPr="007816F7" w:rsidRDefault="007816F7" w:rsidP="007816F7">
      <w:pPr>
        <w:widowControl w:val="0"/>
        <w:numPr>
          <w:ilvl w:val="1"/>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final demand notice must contain the following statements:</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amount in arrears and any interest payable;</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that the customer may conclude an agreement with the municipality for payment of the arrears in instalments within 7 (seven) working days of the date of the final demand notice;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that if no such agreement is entered into within the stated period that specified municipal services will be limited or disconnected in accordance with section 27;</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that legal action may be instituted against any customer for the recovery of any amount 40 (forty) days in arrears;</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that the account may be handed over to a debt collector for collection;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that proof of registration, as an indigent customer, in terms of these by-laws must be handed in at the offices of the municipality before the final date of the final demand notice.</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(2)The municipality must, subject to section 27, in deciding whether a municipal service is to be specified for limitation or disconnection in terms of subsection (1)(c) consider—</w:t>
      </w:r>
    </w:p>
    <w:p w:rsidR="007816F7" w:rsidRPr="007816F7" w:rsidRDefault="007816F7" w:rsidP="007816F7">
      <w:pPr>
        <w:widowControl w:val="0"/>
        <w:autoSpaceDE w:val="0"/>
        <w:autoSpaceDN w:val="0"/>
        <w:adjustRightInd w:val="0"/>
        <w:spacing w:after="160" w:line="330" w:lineRule="atLeast"/>
        <w:ind w:left="1276"/>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what potential socio-economic and health implications the limitation or disconnection may have on the customer; and</w:t>
      </w:r>
    </w:p>
    <w:p w:rsidR="007816F7" w:rsidRDefault="007816F7" w:rsidP="007816F7">
      <w:pPr>
        <w:widowControl w:val="0"/>
        <w:numPr>
          <w:ilvl w:val="2"/>
          <w:numId w:val="17"/>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domestic customer’s right of access to basic municipal services as identified in the municipal council’s credit control and debt collection policy.</w:t>
      </w:r>
    </w:p>
    <w:p w:rsidR="00447006" w:rsidRPr="00447006" w:rsidRDefault="00447006" w:rsidP="00447006">
      <w:pPr>
        <w:pStyle w:val="AshiraBody"/>
        <w:numPr>
          <w:ilvl w:val="0"/>
          <w:numId w:val="17"/>
        </w:numPr>
        <w:rPr>
          <w:b/>
        </w:rPr>
      </w:pPr>
      <w:r w:rsidRPr="00447006">
        <w:rPr>
          <w:b/>
        </w:rPr>
        <w:t xml:space="preserve">Average water consumption </w:t>
      </w:r>
    </w:p>
    <w:p w:rsidR="00447006" w:rsidRDefault="00447006" w:rsidP="00447006">
      <w:pPr>
        <w:pStyle w:val="AshiraBody"/>
        <w:widowControl w:val="0"/>
        <w:numPr>
          <w:ilvl w:val="1"/>
          <w:numId w:val="17"/>
        </w:numPr>
        <w:spacing w:line="330" w:lineRule="atLeast"/>
      </w:pPr>
      <w:r>
        <w:t>Where it is not possible to read a meter in a month, an estimated account is raised.</w:t>
      </w:r>
    </w:p>
    <w:p w:rsidR="00447006" w:rsidRDefault="005813DD" w:rsidP="00447006">
      <w:pPr>
        <w:pStyle w:val="AshiraBody"/>
        <w:widowControl w:val="0"/>
        <w:numPr>
          <w:ilvl w:val="0"/>
          <w:numId w:val="0"/>
        </w:numPr>
        <w:spacing w:line="330" w:lineRule="atLeast"/>
        <w:ind w:left="567"/>
      </w:pPr>
      <w:r>
        <w:t xml:space="preserve">(2) </w:t>
      </w:r>
      <w:r w:rsidR="00447006">
        <w:t>An estimated account is determined by calculating an average of the past six months’ consumption. The amount appearing on the bill is shown as an estimate, without any meter readings. This estimated charge is then adjusted once an actual reading is taken the following month and the actual charge is then raised.</w:t>
      </w:r>
    </w:p>
    <w:p w:rsidR="00447006" w:rsidRDefault="005813DD" w:rsidP="00447006">
      <w:pPr>
        <w:pStyle w:val="AshiraBody"/>
        <w:widowControl w:val="0"/>
        <w:numPr>
          <w:ilvl w:val="0"/>
          <w:numId w:val="0"/>
        </w:numPr>
        <w:spacing w:line="330" w:lineRule="atLeast"/>
        <w:ind w:left="567"/>
      </w:pPr>
      <w:r>
        <w:t xml:space="preserve">(3) </w:t>
      </w:r>
      <w:r w:rsidR="00447006">
        <w:t xml:space="preserve">Estimated accounts are therefore only a temporary measure which enables us to charge customers every month for water, so that they do not receive a large account in the month </w:t>
      </w:r>
      <w:r w:rsidR="00447006">
        <w:lastRenderedPageBreak/>
        <w:t>(s) after we have not read a water meter.</w:t>
      </w:r>
    </w:p>
    <w:p w:rsidR="00447006" w:rsidRPr="00447006" w:rsidRDefault="00447006" w:rsidP="00447006">
      <w:pPr>
        <w:pStyle w:val="AshiraBody"/>
        <w:widowControl w:val="0"/>
        <w:numPr>
          <w:ilvl w:val="0"/>
          <w:numId w:val="0"/>
        </w:numPr>
        <w:spacing w:line="330" w:lineRule="atLeast"/>
        <w:ind w:firstLine="426"/>
      </w:pPr>
    </w:p>
    <w:p w:rsidR="00447006" w:rsidRPr="007816F7" w:rsidRDefault="00447006" w:rsidP="00447006">
      <w:pPr>
        <w:widowControl w:val="0"/>
        <w:autoSpaceDE w:val="0"/>
        <w:autoSpaceDN w:val="0"/>
        <w:adjustRightInd w:val="0"/>
        <w:spacing w:after="160" w:line="330" w:lineRule="atLeast"/>
        <w:ind w:left="1636"/>
        <w:jc w:val="both"/>
        <w:rPr>
          <w:rFonts w:ascii="Lucida Sans Unicode" w:eastAsia="Times New Roman" w:hAnsi="Lucida Sans Unicode" w:cs="Lucida Sans Unicode"/>
          <w:bCs/>
          <w:color w:val="000000"/>
          <w:sz w:val="20"/>
        </w:rPr>
      </w:pP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Limitation or Disconnection of Municipal Services</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(1)The municipality may, immediately on the expiry of the 7 (seven) working day period allowed for payment in terms of the final demand notice limit or disconnect the municipal services specified in subsection 26(1)(c) provided that a domestic customer’s access to basic water supply services and sanitation services may not be disconnected. </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(2)The municipality may only limit a domestic customer’s access to basic water supply services by—</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reducing water pressure; or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limiting the availability of water to a specified period or periods during a day; or</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disconnecting in-house and yard connections and making an alternative water supply services available to the domestic consumer, which alternative service may consist of a basic water supply service as prescribed by the Minister of Water Affairs and Forestry in terms of the Water Services Act, 1997 (Act No 108 of 1997).</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(3)The costs associated with the limitation or disconnection of municipal services shall be at the cost of the customer and shall be included in the arrears amount due and payable by the customer.</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Accounts 40 (Forty) Days in Arrears</w:t>
      </w:r>
    </w:p>
    <w:p w:rsidR="007816F7" w:rsidRPr="007816F7" w:rsidRDefault="007816F7" w:rsidP="007816F7">
      <w:pPr>
        <w:widowControl w:val="0"/>
        <w:autoSpaceDE w:val="0"/>
        <w:autoSpaceDN w:val="0"/>
        <w:adjustRightInd w:val="0"/>
        <w:spacing w:after="160" w:line="36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(1) Where an account rendered to a customer remains outstanding for more than 40 (forty) days the municipality may— </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institute legal action against a customer for the recovery of the arrears; or</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cede the customer’s account to a debt collector for collection.</w:t>
      </w:r>
    </w:p>
    <w:p w:rsidR="007816F7" w:rsidRPr="007816F7" w:rsidRDefault="007816F7" w:rsidP="007816F7">
      <w:pPr>
        <w:widowControl w:val="0"/>
        <w:autoSpaceDE w:val="0"/>
        <w:autoSpaceDN w:val="0"/>
        <w:adjustRightInd w:val="0"/>
        <w:spacing w:after="160" w:line="36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(2)A customer will be liable for recoverable administration fees, costs incurred in taking action for the recovery of arrears and any penalties, including the payment of a higher deposit, as may be determined by the municipal council from time to time. </w:t>
      </w:r>
    </w:p>
    <w:p w:rsidR="007816F7" w:rsidRPr="007816F7" w:rsidRDefault="007816F7" w:rsidP="007816F7">
      <w:pPr>
        <w:widowControl w:val="0"/>
        <w:autoSpaceDE w:val="0"/>
        <w:autoSpaceDN w:val="0"/>
        <w:adjustRightInd w:val="0"/>
        <w:spacing w:after="160" w:line="360" w:lineRule="atLeast"/>
        <w:ind w:left="648"/>
        <w:jc w:val="both"/>
        <w:rPr>
          <w:rFonts w:ascii="Lucida Sans Unicode" w:eastAsia="Times New Roman" w:hAnsi="Lucida Sans Unicode" w:cs="Lucida Sans Unicode"/>
          <w:bCs/>
          <w:color w:val="000000"/>
          <w:sz w:val="20"/>
        </w:rPr>
      </w:pPr>
    </w:p>
    <w:p w:rsidR="007816F7" w:rsidRPr="007816F7" w:rsidRDefault="007816F7" w:rsidP="007816F7">
      <w:pPr>
        <w:widowControl w:val="0"/>
        <w:numPr>
          <w:ilvl w:val="0"/>
          <w:numId w:val="1"/>
        </w:numPr>
        <w:autoSpaceDE w:val="0"/>
        <w:autoSpaceDN w:val="0"/>
        <w:adjustRightInd w:val="0"/>
        <w:spacing w:after="160" w:line="36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General</w:t>
      </w:r>
    </w:p>
    <w:p w:rsidR="007816F7" w:rsidRPr="007816F7" w:rsidRDefault="007816F7" w:rsidP="007816F7">
      <w:pPr>
        <w:widowControl w:val="0"/>
        <w:autoSpaceDE w:val="0"/>
        <w:autoSpaceDN w:val="0"/>
        <w:adjustRightInd w:val="0"/>
        <w:spacing w:after="160" w:line="36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No action taken in terms of this section because of non-payment will be suspended or withdrawn, unless the arrears, any interest, recoverable administration fees, additional charges, costs incurred in taking relevant action and any penalties, including the payment of a higher deposit, payable have been paid in full.</w:t>
      </w:r>
    </w:p>
    <w:p w:rsidR="007816F7" w:rsidRPr="007816F7" w:rsidRDefault="007816F7" w:rsidP="007816F7">
      <w:pPr>
        <w:widowControl w:val="0"/>
        <w:autoSpaceDE w:val="0"/>
        <w:autoSpaceDN w:val="0"/>
        <w:adjustRightInd w:val="0"/>
        <w:spacing w:after="160" w:line="36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lastRenderedPageBreak/>
        <w:t>(2)The municipality will not be liable for any loss or damage suffered by a customer owing to municipal services having been limited or disconnected.</w:t>
      </w:r>
    </w:p>
    <w:p w:rsidR="007816F7" w:rsidRPr="007816F7" w:rsidRDefault="007816F7" w:rsidP="007816F7">
      <w:pPr>
        <w:widowControl w:val="0"/>
        <w:autoSpaceDE w:val="0"/>
        <w:autoSpaceDN w:val="0"/>
        <w:adjustRightInd w:val="0"/>
        <w:spacing w:before="120" w:after="160" w:line="360" w:lineRule="atLeast"/>
        <w:ind w:left="709" w:hanging="709"/>
        <w:jc w:val="center"/>
        <w:rPr>
          <w:rFonts w:ascii="Lucida Sans Unicode" w:eastAsia="Times New Roman" w:hAnsi="Lucida Sans Unicode" w:cs="Lucida Sans Unicode"/>
          <w:b/>
          <w:bCs/>
          <w:color w:val="000000"/>
          <w:sz w:val="20"/>
        </w:rPr>
      </w:pPr>
      <w:bookmarkStart w:id="17" w:name="_Toc78523805"/>
      <w:bookmarkStart w:id="18" w:name="_Toc78873963"/>
      <w:r w:rsidRPr="007816F7">
        <w:rPr>
          <w:rFonts w:ascii="Lucida Sans Unicode" w:eastAsia="Times New Roman" w:hAnsi="Lucida Sans Unicode" w:cs="Lucida Sans Unicode"/>
          <w:b/>
          <w:bCs/>
          <w:color w:val="000000"/>
          <w:sz w:val="20"/>
        </w:rPr>
        <w:t>Part 7: Agreement for the Payment of Arrears in Instalments</w:t>
      </w:r>
      <w:bookmarkEnd w:id="17"/>
      <w:bookmarkEnd w:id="18"/>
    </w:p>
    <w:p w:rsidR="007816F7" w:rsidRPr="007816F7" w:rsidRDefault="007816F7" w:rsidP="007816F7">
      <w:pPr>
        <w:widowControl w:val="0"/>
        <w:numPr>
          <w:ilvl w:val="0"/>
          <w:numId w:val="1"/>
        </w:numPr>
        <w:autoSpaceDE w:val="0"/>
        <w:autoSpaceDN w:val="0"/>
        <w:adjustRightInd w:val="0"/>
        <w:spacing w:after="160" w:line="36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 xml:space="preserve">Agreements </w:t>
      </w:r>
    </w:p>
    <w:p w:rsidR="007816F7" w:rsidRPr="007816F7" w:rsidRDefault="007816F7" w:rsidP="007816F7">
      <w:pPr>
        <w:widowControl w:val="0"/>
        <w:autoSpaceDE w:val="0"/>
        <w:autoSpaceDN w:val="0"/>
        <w:adjustRightInd w:val="0"/>
        <w:spacing w:after="160" w:line="36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(1)The following agreements for the payment of arrears in instalments may be entered into:</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an acknowledgement of debt;</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consent to judgment; or</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an emolument attachment order. </w:t>
      </w:r>
    </w:p>
    <w:p w:rsidR="007816F7" w:rsidRPr="007816F7" w:rsidRDefault="007816F7" w:rsidP="007816F7">
      <w:pPr>
        <w:widowControl w:val="0"/>
        <w:autoSpaceDE w:val="0"/>
        <w:autoSpaceDN w:val="0"/>
        <w:adjustRightInd w:val="0"/>
        <w:spacing w:after="160" w:line="36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Only a consumer with positive proof of identity or a person authorised, in writing, by that consumer, or, if a consumer is illiterate, a person authorised by a consumer personally in the presence of an officer appointed by the authority for that purpose, will be allowed to enter into an agreement for the payment of arrears in instalments.</w:t>
      </w:r>
    </w:p>
    <w:p w:rsidR="007816F7" w:rsidRPr="007816F7" w:rsidRDefault="007816F7" w:rsidP="007816F7">
      <w:pPr>
        <w:widowControl w:val="0"/>
        <w:autoSpaceDE w:val="0"/>
        <w:autoSpaceDN w:val="0"/>
        <w:adjustRightInd w:val="0"/>
        <w:spacing w:after="160" w:line="360" w:lineRule="atLeast"/>
        <w:ind w:left="648"/>
        <w:jc w:val="both"/>
        <w:rPr>
          <w:rFonts w:ascii="Lucida Sans Unicode" w:eastAsia="Times New Roman" w:hAnsi="Lucida Sans Unicode" w:cs="Lucida Sans Unicode"/>
          <w:bCs/>
          <w:color w:val="000000"/>
          <w:spacing w:val="-2"/>
          <w:sz w:val="20"/>
        </w:rPr>
      </w:pPr>
      <w:r w:rsidRPr="007816F7">
        <w:rPr>
          <w:rFonts w:ascii="Lucida Sans Unicode" w:eastAsia="Times New Roman" w:hAnsi="Lucida Sans Unicode" w:cs="Lucida Sans Unicode"/>
          <w:bCs/>
          <w:color w:val="000000"/>
          <w:spacing w:val="-2"/>
          <w:sz w:val="20"/>
        </w:rPr>
        <w:t>(3) No customer will be allowed to enter into an agreement for the payment of arrears in instalments where that customer failed to honour a previous agreement for the payment of arrears in instalments, unless the municipality, in its sole discretion, permits the customer to do so.</w:t>
      </w:r>
    </w:p>
    <w:p w:rsidR="007816F7" w:rsidRPr="007816F7" w:rsidRDefault="007816F7" w:rsidP="007816F7">
      <w:pPr>
        <w:widowControl w:val="0"/>
        <w:autoSpaceDE w:val="0"/>
        <w:autoSpaceDN w:val="0"/>
        <w:adjustRightInd w:val="0"/>
        <w:spacing w:after="160" w:line="36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(4) A copy of the agreement must be made available to the customer.</w:t>
      </w:r>
    </w:p>
    <w:p w:rsidR="007816F7" w:rsidRPr="007816F7" w:rsidRDefault="007816F7" w:rsidP="007816F7">
      <w:pPr>
        <w:widowControl w:val="0"/>
        <w:autoSpaceDE w:val="0"/>
        <w:autoSpaceDN w:val="0"/>
        <w:adjustRightInd w:val="0"/>
        <w:spacing w:after="160" w:line="36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(5) An agreement for the payment of arrears in instalments must not be entered into unless and until a customer has paid his current account.</w:t>
      </w:r>
    </w:p>
    <w:p w:rsidR="007816F7" w:rsidRPr="007816F7" w:rsidRDefault="007816F7" w:rsidP="007816F7">
      <w:pPr>
        <w:keepNext/>
        <w:keepLines/>
        <w:widowControl w:val="0"/>
        <w:numPr>
          <w:ilvl w:val="0"/>
          <w:numId w:val="1"/>
        </w:numPr>
        <w:autoSpaceDE w:val="0"/>
        <w:autoSpaceDN w:val="0"/>
        <w:adjustRightInd w:val="0"/>
        <w:spacing w:after="160" w:line="350" w:lineRule="atLeast"/>
        <w:ind w:firstLine="578"/>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 xml:space="preserve">Additional Costs, Partial Settlement and Instalments </w:t>
      </w:r>
    </w:p>
    <w:p w:rsidR="007816F7" w:rsidRPr="007816F7" w:rsidRDefault="007816F7" w:rsidP="007816F7">
      <w:pPr>
        <w:keepNext/>
        <w:keepLines/>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(1)The costs associated with entering into agreements for the payment of arrears in instalments and the limitation or disconnection of municipal services in accordance with section 27 shall be included in the arrears amount due and payable by the customer.</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(2)The municipality must, in determining the amount payable by the customer on entering into an agreement for the payment of arrears in instalments and the instalments payable in respect of any arrear amounts take the following factors into account:</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credit record of the customer;</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the amount in arrear;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level of consumption of municipal services;</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the level of service provided to the customer;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previous breaches of agreements (if there be any) for the payment of arrears in instalments;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any other relevant factors.</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lastRenderedPageBreak/>
        <w:t>(3)If a customer on entering into an agreement for the payment of arrears in instalments, proves to the municipality that he is unable to pay the amount referred to in section 30(5) the municipality may, after taking into account the factors referred to in subsection (2)—</w:t>
      </w:r>
    </w:p>
    <w:p w:rsidR="007816F7" w:rsidRPr="007816F7" w:rsidRDefault="007816F7" w:rsidP="007816F7">
      <w:pPr>
        <w:widowControl w:val="0"/>
        <w:autoSpaceDE w:val="0"/>
        <w:autoSpaceDN w:val="0"/>
        <w:adjustRightInd w:val="0"/>
        <w:spacing w:after="160" w:line="330" w:lineRule="atLeast"/>
        <w:ind w:left="1276"/>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extend its payment to the end of the month in which the customer enters into the agreement; or</w:t>
      </w:r>
    </w:p>
    <w:p w:rsidR="007816F7" w:rsidRPr="007816F7" w:rsidRDefault="007816F7" w:rsidP="007816F7">
      <w:pPr>
        <w:widowControl w:val="0"/>
        <w:autoSpaceDE w:val="0"/>
        <w:autoSpaceDN w:val="0"/>
        <w:adjustRightInd w:val="0"/>
        <w:spacing w:after="160" w:line="330" w:lineRule="atLeast"/>
        <w:ind w:left="1276"/>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(b) include it in the amount payable in terms of the agreement.</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(4) The municipality may, after taking into account the factors referred to in subsection (2), require a customer to pay an additional amount on entering into an agreement for the payment of arrears, in addition to the current account, representing a percentage of the arrears amount in arrear</w:t>
      </w:r>
      <w:r>
        <w:rPr>
          <w:rFonts w:ascii="Lucida Sans Unicode" w:eastAsia="Times New Roman" w:hAnsi="Lucida Sans Unicode" w:cs="Lucida Sans Unicode"/>
          <w:bCs/>
          <w:color w:val="000000"/>
          <w:sz w:val="20"/>
        </w:rPr>
        <w:t>s</w:t>
      </w:r>
      <w:r w:rsidRPr="007816F7">
        <w:rPr>
          <w:rFonts w:ascii="Lucida Sans Unicode" w:eastAsia="Times New Roman" w:hAnsi="Lucida Sans Unicode" w:cs="Lucida Sans Unicode"/>
          <w:bCs/>
          <w:color w:val="000000"/>
          <w:sz w:val="20"/>
        </w:rPr>
        <w:t>.</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(5)The municipality may, when a customer enters into an agreement or any time afterwards—</w:t>
      </w:r>
    </w:p>
    <w:p w:rsidR="007816F7" w:rsidRPr="007816F7" w:rsidRDefault="007816F7" w:rsidP="007816F7">
      <w:pPr>
        <w:widowControl w:val="0"/>
        <w:autoSpaceDE w:val="0"/>
        <w:autoSpaceDN w:val="0"/>
        <w:adjustRightInd w:val="0"/>
        <w:spacing w:after="160" w:line="330" w:lineRule="atLeast"/>
        <w:ind w:left="1276"/>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(a) install a pre-payment meter; or </w:t>
      </w:r>
    </w:p>
    <w:p w:rsidR="007816F7" w:rsidRPr="007816F7" w:rsidRDefault="007816F7" w:rsidP="007816F7">
      <w:pPr>
        <w:widowControl w:val="0"/>
        <w:autoSpaceDE w:val="0"/>
        <w:autoSpaceDN w:val="0"/>
        <w:adjustRightInd w:val="0"/>
        <w:spacing w:after="160" w:line="330" w:lineRule="atLeast"/>
        <w:ind w:left="1276"/>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(b) limit the municipal services to basic municipal services.</w:t>
      </w:r>
    </w:p>
    <w:p w:rsidR="007816F7" w:rsidRPr="007816F7" w:rsidRDefault="007816F7" w:rsidP="007816F7">
      <w:pPr>
        <w:keepNext/>
        <w:keepLines/>
        <w:widowControl w:val="0"/>
        <w:numPr>
          <w:ilvl w:val="0"/>
          <w:numId w:val="1"/>
        </w:numPr>
        <w:autoSpaceDE w:val="0"/>
        <w:autoSpaceDN w:val="0"/>
        <w:adjustRightInd w:val="0"/>
        <w:spacing w:after="160" w:line="350" w:lineRule="atLeast"/>
        <w:ind w:firstLine="578"/>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Duration of Agreements</w:t>
      </w:r>
    </w:p>
    <w:p w:rsidR="007816F7" w:rsidRPr="007816F7" w:rsidRDefault="007816F7" w:rsidP="007816F7">
      <w:pPr>
        <w:keepNext/>
        <w:keepLines/>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(1)No agreement for the payment of arrears accumulated after 1 January 2003 shall provide for the payment of arrears over a period in excess of 24 (twenty-four) months.</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(2)The municipality may, in deciding on the duration of the agreement for the payment of arrears have regard to—</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credit record of the customer;</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the amount in arrear; </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gross and net income of the customer;</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level of consumption of municipal services;</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the level of service provided to the customer; </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previous breaches of agreements for the payment of arrears in instalments; and</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any other relevant factor.</w:t>
      </w:r>
    </w:p>
    <w:p w:rsidR="007816F7" w:rsidRPr="007816F7" w:rsidRDefault="007816F7" w:rsidP="007816F7">
      <w:pPr>
        <w:widowControl w:val="0"/>
        <w:numPr>
          <w:ilvl w:val="0"/>
          <w:numId w:val="1"/>
        </w:numPr>
        <w:autoSpaceDE w:val="0"/>
        <w:autoSpaceDN w:val="0"/>
        <w:adjustRightInd w:val="0"/>
        <w:spacing w:after="160" w:line="36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 xml:space="preserve">Failure to Honour Agreements </w:t>
      </w:r>
    </w:p>
    <w:p w:rsidR="007816F7" w:rsidRPr="007816F7" w:rsidRDefault="007816F7" w:rsidP="007816F7">
      <w:pPr>
        <w:widowControl w:val="0"/>
        <w:autoSpaceDE w:val="0"/>
        <w:autoSpaceDN w:val="0"/>
        <w:adjustRightInd w:val="0"/>
        <w:spacing w:after="160" w:line="36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(1)If a customer fails to comply with an agreement for the payment of arrears in instalments, the total of all outstanding amounts, including arrears, any interest, administration fees, costs incurred in taking relevant action, and penalties, including payment of a higher deposit, will be immediately due and payable without further notice or correspondence and the municipality may—</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limit or disconnect the municipal services specified in the final demand notice </w:t>
      </w:r>
      <w:r w:rsidRPr="007816F7">
        <w:rPr>
          <w:rFonts w:ascii="Lucida Sans Unicode" w:eastAsia="Times New Roman" w:hAnsi="Lucida Sans Unicode" w:cs="Lucida Sans Unicode"/>
          <w:bCs/>
          <w:color w:val="000000"/>
          <w:sz w:val="20"/>
        </w:rPr>
        <w:lastRenderedPageBreak/>
        <w:t>sent to the customer in accordance with section 26;</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institute legal action for the recovery of the arrears; and</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hand the customer’s account over to a debt collector or an attorney for collection.</w:t>
      </w:r>
    </w:p>
    <w:p w:rsidR="007816F7" w:rsidRPr="007816F7" w:rsidRDefault="007816F7" w:rsidP="007816F7">
      <w:pPr>
        <w:widowControl w:val="0"/>
        <w:numPr>
          <w:ilvl w:val="0"/>
          <w:numId w:val="1"/>
        </w:numPr>
        <w:autoSpaceDE w:val="0"/>
        <w:autoSpaceDN w:val="0"/>
        <w:adjustRightInd w:val="0"/>
        <w:spacing w:after="160" w:line="36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 xml:space="preserve">Re-connection of Services </w:t>
      </w:r>
    </w:p>
    <w:p w:rsidR="007816F7" w:rsidRPr="007816F7" w:rsidRDefault="007816F7" w:rsidP="007816F7">
      <w:pPr>
        <w:widowControl w:val="0"/>
        <w:autoSpaceDE w:val="0"/>
        <w:autoSpaceDN w:val="0"/>
        <w:adjustRightInd w:val="0"/>
        <w:spacing w:after="160" w:line="36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An agreement for payment of the arrears amount in instalments, entered into after municipal services were limited or disconnected, will not result in the services being restored until—</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current account, the first instalment payable in terms of the agreement for payment of the arrears in instalments and all recoverable administration fees, costs incurred in taking relevant action and any penalties, including payment of a higher deposit, are paid in full; or</w:t>
      </w:r>
    </w:p>
    <w:p w:rsidR="007816F7" w:rsidRPr="007816F7" w:rsidRDefault="007816F7" w:rsidP="007816F7">
      <w:pPr>
        <w:widowControl w:val="0"/>
        <w:numPr>
          <w:ilvl w:val="2"/>
          <w:numId w:val="1"/>
        </w:numPr>
        <w:autoSpaceDE w:val="0"/>
        <w:autoSpaceDN w:val="0"/>
        <w:adjustRightInd w:val="0"/>
        <w:spacing w:after="160" w:line="36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written appeal by the customer, on the ground of having made timeous and full payment of instalments and current amounts due and payable for a period of at least 6 (six) months has been approved by the municipality.</w:t>
      </w:r>
    </w:p>
    <w:p w:rsidR="007816F7" w:rsidRPr="007816F7" w:rsidRDefault="007816F7" w:rsidP="007816F7">
      <w:pPr>
        <w:keepNext/>
        <w:keepLines/>
        <w:widowControl w:val="0"/>
        <w:autoSpaceDE w:val="0"/>
        <w:autoSpaceDN w:val="0"/>
        <w:adjustRightInd w:val="0"/>
        <w:spacing w:after="160" w:line="36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In addition to any payments referred to in subsection (1), the customer must pay the standard re-connection fee, as determined by the municipality from time to time, prior to the re-connection of municipal services by the municipality.</w:t>
      </w:r>
    </w:p>
    <w:p w:rsidR="007816F7" w:rsidRPr="007816F7" w:rsidRDefault="007816F7" w:rsidP="007816F7">
      <w:pPr>
        <w:widowControl w:val="0"/>
        <w:autoSpaceDE w:val="0"/>
        <w:autoSpaceDN w:val="0"/>
        <w:adjustRightInd w:val="0"/>
        <w:spacing w:after="160" w:line="36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(3)Municipal services shall be restored within 7 (seven) working days after a customer has complied with the provisions of subsections (1) and (2).</w:t>
      </w:r>
    </w:p>
    <w:p w:rsidR="007816F7" w:rsidRPr="007816F7" w:rsidRDefault="007816F7" w:rsidP="007816F7">
      <w:pPr>
        <w:keepNext/>
        <w:keepLines/>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bookmarkStart w:id="19" w:name="_Toc78523806"/>
      <w:bookmarkStart w:id="20" w:name="_Toc78873964"/>
      <w:r w:rsidRPr="007816F7">
        <w:rPr>
          <w:rFonts w:ascii="Lucida Sans Unicode" w:eastAsia="Times New Roman" w:hAnsi="Lucida Sans Unicode" w:cs="Lucida Sans Unicode"/>
          <w:b/>
          <w:bCs/>
          <w:color w:val="000000"/>
          <w:sz w:val="20"/>
        </w:rPr>
        <w:t>CHAPTER 3: ASSESSMENT RATES</w:t>
      </w:r>
      <w:bookmarkEnd w:id="19"/>
      <w:bookmarkEnd w:id="20"/>
    </w:p>
    <w:p w:rsidR="007816F7" w:rsidRPr="007816F7" w:rsidRDefault="007816F7" w:rsidP="007816F7">
      <w:pPr>
        <w:keepNext/>
        <w:keepLines/>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Amount Due for Assessment Rates</w:t>
      </w:r>
    </w:p>
    <w:p w:rsidR="007816F7" w:rsidRPr="007816F7" w:rsidRDefault="007816F7" w:rsidP="007816F7">
      <w:pPr>
        <w:keepNext/>
        <w:keepLines/>
        <w:widowControl w:val="0"/>
        <w:autoSpaceDE w:val="0"/>
        <w:autoSpaceDN w:val="0"/>
        <w:adjustRightInd w:val="0"/>
        <w:spacing w:after="160" w:line="35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The provisions of Chapter 2 apply to the recovery of assessment rates and assessment rates form part of a consolidated account and consolidated debt.</w:t>
      </w:r>
    </w:p>
    <w:p w:rsidR="007816F7" w:rsidRPr="007816F7" w:rsidRDefault="007816F7" w:rsidP="007816F7">
      <w:pPr>
        <w:widowControl w:val="0"/>
        <w:autoSpaceDE w:val="0"/>
        <w:autoSpaceDN w:val="0"/>
        <w:adjustRightInd w:val="0"/>
        <w:spacing w:after="160" w:line="35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All assessment rates due by owners are payable by a fixed date as determined by the municipality.</w:t>
      </w:r>
    </w:p>
    <w:p w:rsidR="007816F7" w:rsidRPr="007816F7" w:rsidRDefault="007816F7" w:rsidP="007816F7">
      <w:pPr>
        <w:widowControl w:val="0"/>
        <w:autoSpaceDE w:val="0"/>
        <w:autoSpaceDN w:val="0"/>
        <w:adjustRightInd w:val="0"/>
        <w:spacing w:after="160" w:line="35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 Joint owners of property shall be jointly and severally liable for the payment of assessment rates.</w:t>
      </w:r>
    </w:p>
    <w:p w:rsidR="007816F7" w:rsidRPr="007816F7" w:rsidRDefault="007816F7" w:rsidP="007816F7">
      <w:pPr>
        <w:widowControl w:val="0"/>
        <w:autoSpaceDE w:val="0"/>
        <w:autoSpaceDN w:val="0"/>
        <w:adjustRightInd w:val="0"/>
        <w:spacing w:after="160" w:line="35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(4) Assessment rates may be levied as an annual single amount, or in equal monthly instalments; and when levied in equal monthly instalments, the amount payable may be included in the municipal account.</w:t>
      </w:r>
    </w:p>
    <w:p w:rsidR="007816F7" w:rsidRPr="007816F7" w:rsidRDefault="007816F7" w:rsidP="007816F7">
      <w:pPr>
        <w:widowControl w:val="0"/>
        <w:autoSpaceDE w:val="0"/>
        <w:autoSpaceDN w:val="0"/>
        <w:adjustRightInd w:val="0"/>
        <w:spacing w:after="160" w:line="35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(5) A property owner remains liable for the payment of assessment rates included in municipal accounts, notwithstanding the fact that—</w:t>
      </w:r>
    </w:p>
    <w:p w:rsidR="007816F7" w:rsidRPr="007816F7" w:rsidRDefault="007816F7" w:rsidP="007816F7">
      <w:pPr>
        <w:widowControl w:val="0"/>
        <w:numPr>
          <w:ilvl w:val="2"/>
          <w:numId w:val="1"/>
        </w:numPr>
        <w:autoSpaceDE w:val="0"/>
        <w:autoSpaceDN w:val="0"/>
        <w:adjustRightInd w:val="0"/>
        <w:spacing w:after="160" w:line="35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property is not occupied by the owner thereof; or</w:t>
      </w:r>
    </w:p>
    <w:p w:rsidR="007816F7" w:rsidRPr="007816F7" w:rsidRDefault="007816F7" w:rsidP="007816F7">
      <w:pPr>
        <w:widowControl w:val="0"/>
        <w:numPr>
          <w:ilvl w:val="2"/>
          <w:numId w:val="1"/>
        </w:numPr>
        <w:autoSpaceDE w:val="0"/>
        <w:autoSpaceDN w:val="0"/>
        <w:adjustRightInd w:val="0"/>
        <w:spacing w:after="160" w:line="35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lastRenderedPageBreak/>
        <w:t>the municipal account is in the name of a person other than the owner of the property.</w:t>
      </w:r>
    </w:p>
    <w:p w:rsidR="007816F7" w:rsidRPr="007816F7" w:rsidRDefault="007816F7" w:rsidP="007816F7">
      <w:pPr>
        <w:widowControl w:val="0"/>
        <w:autoSpaceDE w:val="0"/>
        <w:autoSpaceDN w:val="0"/>
        <w:adjustRightInd w:val="0"/>
        <w:spacing w:after="160" w:line="35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(6) Payment of assessment rates may not be deferred beyond the fixed date because of an objection to the valuation reflected in the valuation roll.</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Claim on Rental for Assessment Rates in Arrears</w:t>
      </w:r>
    </w:p>
    <w:p w:rsidR="007816F7" w:rsidRPr="007816F7" w:rsidRDefault="007816F7" w:rsidP="007816F7">
      <w:pPr>
        <w:widowControl w:val="0"/>
        <w:spacing w:after="160" w:line="350" w:lineRule="atLeast"/>
        <w:ind w:left="576"/>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(1) The municipality may apply to court for the attachment of any property, due in respect of rateable property, to cover, in part or in full, any amount outstanding in respect of assessment rates for a period longer than three months after a date that has been fixed in terms of section 35(2).</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Disposal of Municipality’s Property and Payment of Assessment Rates</w:t>
      </w:r>
    </w:p>
    <w:p w:rsidR="007816F7" w:rsidRPr="007816F7" w:rsidRDefault="007816F7" w:rsidP="007816F7">
      <w:pPr>
        <w:widowControl w:val="0"/>
        <w:autoSpaceDE w:val="0"/>
        <w:autoSpaceDN w:val="0"/>
        <w:adjustRightInd w:val="0"/>
        <w:spacing w:after="160" w:line="35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(1)The purchaser of municipal property is pro rata liable for the payment of assessment rates on the property for the financial year in which he becomes the new owner, from the date of registration of the property in the name of the purchaser.</w:t>
      </w:r>
    </w:p>
    <w:p w:rsidR="007816F7" w:rsidRPr="007816F7" w:rsidRDefault="007816F7" w:rsidP="007816F7">
      <w:pPr>
        <w:widowControl w:val="0"/>
        <w:autoSpaceDE w:val="0"/>
        <w:autoSpaceDN w:val="0"/>
        <w:adjustRightInd w:val="0"/>
        <w:spacing w:after="160" w:line="35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(2)In the event of the municipality repossessing the property, any amount outstanding and due in respect of assessment rates shall be recoverable from the purchaser.</w:t>
      </w:r>
    </w:p>
    <w:p w:rsidR="007816F7" w:rsidRPr="007816F7" w:rsidRDefault="007816F7" w:rsidP="007816F7">
      <w:pPr>
        <w:keepNext/>
        <w:keepLines/>
        <w:widowControl w:val="0"/>
        <w:numPr>
          <w:ilvl w:val="0"/>
          <w:numId w:val="1"/>
        </w:numPr>
        <w:autoSpaceDE w:val="0"/>
        <w:autoSpaceDN w:val="0"/>
        <w:adjustRightInd w:val="0"/>
        <w:spacing w:after="160" w:line="350" w:lineRule="atLeast"/>
        <w:ind w:firstLine="578"/>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Cs/>
          <w:color w:val="000000"/>
          <w:sz w:val="20"/>
        </w:rPr>
        <w:t xml:space="preserve"> </w:t>
      </w:r>
      <w:r w:rsidRPr="007816F7">
        <w:rPr>
          <w:rFonts w:ascii="Lucida Sans Unicode" w:eastAsia="Times New Roman" w:hAnsi="Lucida Sans Unicode" w:cs="Lucida Sans Unicode"/>
          <w:b/>
          <w:color w:val="000000"/>
          <w:sz w:val="20"/>
        </w:rPr>
        <w:t>Assessment Rates Payable on Municipal Property</w:t>
      </w:r>
    </w:p>
    <w:p w:rsidR="007816F7" w:rsidRPr="007816F7" w:rsidRDefault="007816F7" w:rsidP="007816F7">
      <w:pPr>
        <w:keepNext/>
        <w:keepLines/>
        <w:widowControl w:val="0"/>
        <w:autoSpaceDE w:val="0"/>
        <w:autoSpaceDN w:val="0"/>
        <w:adjustRightInd w:val="0"/>
        <w:spacing w:after="160" w:line="35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(1)For the purpose of liability for assessment rates, the lessee of municipal property will be deemed to be the owner of the property for the duration of the lease.</w:t>
      </w:r>
    </w:p>
    <w:p w:rsidR="007816F7" w:rsidRPr="007816F7" w:rsidRDefault="007816F7" w:rsidP="007816F7">
      <w:pPr>
        <w:widowControl w:val="0"/>
        <w:autoSpaceDE w:val="0"/>
        <w:autoSpaceDN w:val="0"/>
        <w:adjustRightInd w:val="0"/>
        <w:spacing w:after="160" w:line="35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(2)The assessment rates payable by a lessee, despite being a payment in addition to rent, may be deemed to be rent and may be included in a claim for rent as if were rent.</w:t>
      </w:r>
    </w:p>
    <w:p w:rsidR="007816F7" w:rsidRPr="007816F7" w:rsidRDefault="007816F7" w:rsidP="007816F7">
      <w:pPr>
        <w:keepNext/>
        <w:keepLines/>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bookmarkStart w:id="21" w:name="_Toc78523807"/>
      <w:bookmarkStart w:id="22" w:name="_Toc78873965"/>
      <w:r w:rsidRPr="007816F7">
        <w:rPr>
          <w:rFonts w:ascii="Lucida Sans Unicode" w:eastAsia="Times New Roman" w:hAnsi="Lucida Sans Unicode" w:cs="Lucida Sans Unicode"/>
          <w:b/>
          <w:bCs/>
          <w:color w:val="000000"/>
          <w:sz w:val="20"/>
        </w:rPr>
        <w:t>CHAPTER 4: PROVISION OF MUNICIPAL SERVICES TO INDIGENT CUSTOMERS</w:t>
      </w:r>
      <w:bookmarkEnd w:id="21"/>
      <w:bookmarkEnd w:id="22"/>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Qualification for Registration</w:t>
      </w:r>
    </w:p>
    <w:p w:rsidR="007816F7" w:rsidRPr="007816F7" w:rsidRDefault="007816F7" w:rsidP="007816F7">
      <w:pPr>
        <w:widowControl w:val="0"/>
        <w:spacing w:after="160" w:line="320" w:lineRule="atLeast"/>
        <w:ind w:left="576"/>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(1)A domestic customer, with a household where the gross monthly income of all of its members  of 18 years old or over, is less than an amount determined by the municipal council from time to time, who—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does not own more than one property, and who</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does not have any income from letting a property or part of a property,  </w:t>
      </w:r>
    </w:p>
    <w:p w:rsidR="007816F7" w:rsidRPr="007816F7" w:rsidRDefault="007816F7" w:rsidP="007816F7">
      <w:pPr>
        <w:widowControl w:val="0"/>
        <w:spacing w:after="160" w:line="320" w:lineRule="atLeast"/>
        <w:ind w:left="993"/>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qualifies as an indigent person and, if he applies for registration, may, subject to the provisions of section 40, 42 and 43 of these by-laws, be registered as being indigent.</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Cs/>
          <w:color w:val="000000"/>
          <w:sz w:val="20"/>
        </w:rPr>
        <w:t xml:space="preserve"> </w:t>
      </w:r>
      <w:r w:rsidRPr="007816F7">
        <w:rPr>
          <w:rFonts w:ascii="Lucida Sans Unicode" w:eastAsia="Times New Roman" w:hAnsi="Lucida Sans Unicode" w:cs="Lucida Sans Unicode"/>
          <w:b/>
          <w:color w:val="000000"/>
          <w:sz w:val="20"/>
        </w:rPr>
        <w:t>Application for Registration</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A domestic customer wishing to qualify as an indigent customer must complete the application form entitled “Application for Registration as Indigent Customer” attached as Annexure B to these by-laws.</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Any application in terms of subsection (1) must be—</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lastRenderedPageBreak/>
        <w:t xml:space="preserve">accompanied by—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documentary evidence of his income, such as a letter from an employer, a salary advice slip, a pension card, unemployment insurance fund card or</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an affidavit declaring that he is unemployed and stating any income that he may have despite being unemployed;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customer’s latest municipal account, if there be one, and if it is in his possession;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certified copy of the customer’s identity document;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names and identity numbers of all occupants over the age of 18 years who are resident at the property.</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 A customer applying for registration as an indigent customer shall be required to declare that all information provided in the application form and other documentation and information provided in connection with the application is true and correct.</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(4) The municipality shall counter-sign the application form and certify on the application form that its content and the consequences for the customer of its being approved, were explained to him and that he indicated that he understood the explanation.</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Approval of Application</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The municipality must send representatives to premises or to persons applying for registration as indigent customers to investigate whether the information provided prior to approval of an application is correct; and the provisions of section 61 apply to such an investigation.</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An application received in accordance with section 40 shall be considered by the municipality and the applicant must be advised in writing within 14 (fourteen) working days of receipt of the application by the municipality, whether or not the approval has been given And, if it is not approved, the applicant must be given reasons for the refusal.</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 The provisions of Part 5 of Chapter 2 shall, with the necessary alterations, apply in respect of a customer who feels aggrieved by a decision of the municipality in terms of subsection (2).</w:t>
      </w:r>
    </w:p>
    <w:p w:rsidR="007816F7" w:rsidRPr="007816F7" w:rsidRDefault="007816F7" w:rsidP="007816F7">
      <w:pPr>
        <w:widowControl w:val="0"/>
        <w:autoSpaceDE w:val="0"/>
        <w:autoSpaceDN w:val="0"/>
        <w:adjustRightInd w:val="0"/>
        <w:spacing w:after="160" w:line="330" w:lineRule="atLeast"/>
        <w:ind w:left="648"/>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An application shall be approved only for the period of the municipality’s financial year and application that has been approved during the municipality’s financial year shall be valid only for the remaining period of the municipality’s financial year.</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Conditions</w:t>
      </w:r>
    </w:p>
    <w:p w:rsidR="007816F7" w:rsidRPr="007816F7" w:rsidRDefault="007816F7" w:rsidP="007816F7">
      <w:pPr>
        <w:widowControl w:val="0"/>
        <w:spacing w:after="160" w:line="320" w:lineRule="atLeast"/>
        <w:ind w:firstLine="576"/>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(1) The municipality may on approval of an application or at any time afterwards—</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install a pre-payment electricity meter for the indigent customer where electricity is provided by the municipality; and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limit the water supply services of an indigent customer to basic water supply </w:t>
      </w:r>
      <w:r w:rsidRPr="007816F7">
        <w:rPr>
          <w:rFonts w:ascii="Lucida Sans Unicode" w:eastAsia="Times New Roman" w:hAnsi="Lucida Sans Unicode" w:cs="Lucida Sans Unicode"/>
          <w:bCs/>
          <w:color w:val="000000"/>
          <w:sz w:val="20"/>
        </w:rPr>
        <w:lastRenderedPageBreak/>
        <w:t>services.</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Annual Application</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An indigent customer must annually, before the end of the municipality’s financial year, re-apply for re-registration as an indigent customer for the forthcoming financial year, failing which the assistance will cease automatically.</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(2) The provisions of sections 39 and 40 shall apply to any application in terms of subsection (1). </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 An indigent customer shall have no expectation of being regarded as an indigent customer in any year that ensues or follows a year in which he or she was so registered and the municipality gives no guarantee on grounds for the expectation of a renewal.</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(4) The municipality shall inform the applicant in writing, within 14 (fourteen) working days of the receipt of the application by the municipality, whether or not the application has or has not been approved, and if it has not been approved, the applicant must be given the reasons why it has not been approved.</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(5) The provisions of Part 5 of Chapter 2 shall, with the necessary alterations, apply in respect of a customer who feels aggrieved by a decision of the municipality in terms of subsection (4).</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Subsidised Services for Indigent Customers</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The municipal council may annually as part of its budgetary process, determine the municipal services and levels of municipal services that will be subsidised in respect of indigent customers subject to principles of sustainability and affordability.</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The municipality must on a determination in terms of subsection (1) give public notice of the determination.</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 Public notice in terms of subsection (2) must contain at least the following:</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level or quantity of municipal service that will be subsidised;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level of subsidy;</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method of calculating the subsidy;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any special terms and conditions that will apply to the subsidy, not provided for in these by-laws.</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(4)  An indigent consumer shall be liable for the payment of any municipal services rendered by the municipality or municipal services used or consumed in excess of the levels or quantities determined in subsection (1).</w:t>
      </w:r>
    </w:p>
    <w:p w:rsid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(5)The provisions of Chapter 2 shall, with all necessary changes, apply to the amounts due and payable in terms of subsection (4).</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lastRenderedPageBreak/>
        <w:t>Funding for Subsidised Services</w:t>
      </w:r>
    </w:p>
    <w:p w:rsidR="007816F7" w:rsidRPr="007816F7" w:rsidRDefault="007816F7" w:rsidP="007816F7">
      <w:pPr>
        <w:widowControl w:val="0"/>
        <w:spacing w:after="160" w:line="320" w:lineRule="atLeast"/>
        <w:ind w:left="576"/>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(1) The subsidised services referred to in section 44 shall be funded from the portion of revenue raised nationally that is allocated to the municipality and if that funding is insufficient the services may be funded from revenue raised through rates, fees and charges in respect of municipal services.</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Existing Arrears of Indigent Customers on Approval of Application</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(1) Arrears accumulated in respect the municipal accounts of customers prior to registration as indigent customers will be either: </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b/>
      </w:r>
      <w:r w:rsidRPr="007816F7">
        <w:rPr>
          <w:rFonts w:ascii="Lucida Sans Unicode" w:eastAsia="Times New Roman" w:hAnsi="Lucida Sans Unicode" w:cs="Lucida Sans Unicode"/>
          <w:bCs/>
          <w:color w:val="000000"/>
          <w:sz w:val="20"/>
        </w:rPr>
        <w:tab/>
        <w:t>(a)  written off; or</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b/>
      </w:r>
      <w:r w:rsidRPr="007816F7">
        <w:rPr>
          <w:rFonts w:ascii="Lucida Sans Unicode" w:eastAsia="Times New Roman" w:hAnsi="Lucida Sans Unicode" w:cs="Lucida Sans Unicode"/>
          <w:bCs/>
          <w:color w:val="000000"/>
          <w:sz w:val="20"/>
        </w:rPr>
        <w:tab/>
        <w:t>(b) recovered through legal proceedings and / or extended term arrangements</w:t>
      </w:r>
      <w:r w:rsidRPr="007816F7">
        <w:rPr>
          <w:rFonts w:ascii="Lucida Sans Unicode" w:eastAsia="Times New Roman" w:hAnsi="Lucida Sans Unicode" w:cs="Lucida Sans Unicode"/>
          <w:bCs/>
          <w:color w:val="000000"/>
          <w:sz w:val="20"/>
        </w:rPr>
        <w:tab/>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Audits</w:t>
      </w:r>
    </w:p>
    <w:p w:rsidR="007816F7" w:rsidRPr="007816F7" w:rsidRDefault="007816F7" w:rsidP="007816F7">
      <w:pPr>
        <w:widowControl w:val="0"/>
        <w:spacing w:after="160" w:line="320" w:lineRule="atLeast"/>
        <w:ind w:left="576"/>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(1)The municipality may, subject to the provisions of any right to privacy and secrecy recognised by any law, undertake regular random audits to—</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verify the information provided by indigent customers;</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record any changes in the circumstances of indigent customers;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make recommendations on the de-registration of the indigent customer.</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De-Registration</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An indigent customer must immediately request de-registration by the municipality if his or her circumstances has changed to the extent that he or she no longer meet the qualifications set out in section 39.</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(2) An indigent customer shall automatically be de-registered if an application in accordance with section 43 is not made or if such application is not approved. </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 An indigent customer may at any time request de-registration.</w:t>
      </w:r>
    </w:p>
    <w:p w:rsidR="007816F7" w:rsidRPr="007816F7" w:rsidRDefault="007816F7" w:rsidP="007816F7">
      <w:pPr>
        <w:widowControl w:val="0"/>
        <w:numPr>
          <w:ilvl w:val="1"/>
          <w:numId w:val="18"/>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municipality may de-register an indigent customer if—</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an audit or verification concludes that the financial circumstances of the indigent customer has changed to the extent that he or she no longer meet the qualifications set out in section 39; or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municipality reasonably suspects that a customer intentionally or negligently has provided false information in the application form or any other documentation and information in connection with the application.</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it must prior to deregistering the customer, deliver by hand or sent by registered post a deregistration notice to the most recent recorded address of the customer.</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(5) Prior to deregistering an indigent customer, a de-registration notice must be hand delivered or sent by registered post, to the most recent recorded address of the customer.</w:t>
      </w:r>
    </w:p>
    <w:p w:rsidR="007816F7" w:rsidRPr="007816F7" w:rsidRDefault="007816F7" w:rsidP="007816F7">
      <w:pPr>
        <w:widowControl w:val="0"/>
        <w:numPr>
          <w:ilvl w:val="1"/>
          <w:numId w:val="19"/>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lastRenderedPageBreak/>
        <w:t>The deregistration notice must contain the following statements:</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that the municipality is considering de-registering the indigent consumer and the reasons therefore;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that the customer must within 7 (seven) working days of the date of the deregistration notice make representations to the municipality as to why he should not be de-registered;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that if no such representations are made within the stated period that he will be deregistered as an indigent consumer; and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that on deregistration payment for all services received by the customer as an indigent customer may be recovered if de-registration is considered on the grounds of providing false information or failure to comply with subsection (1).</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(7)The municipality may, immediately on the expiry of the 7 (seven) working day period allowed for making representations de-register the indigent customer.</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(8)Where an indigent customer is de-registered on the grounds of providing false information the municipality may recover payment for all services received by the customer as an indigent customer from the customer, in addition to any other legal actions the municipality may take against such a customer.</w:t>
      </w:r>
    </w:p>
    <w:p w:rsidR="007816F7" w:rsidRPr="007816F7" w:rsidRDefault="007816F7" w:rsidP="007816F7">
      <w:pPr>
        <w:widowControl w:val="0"/>
        <w:numPr>
          <w:ilvl w:val="1"/>
          <w:numId w:val="20"/>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If the indigent customer makes representations to the municipality within the specified period the municipality must notify the customer in writing within 7 (seven) working days after the representations of its decision to deregister the customer or not.</w:t>
      </w:r>
    </w:p>
    <w:p w:rsidR="007816F7" w:rsidRPr="007816F7" w:rsidRDefault="007816F7" w:rsidP="007816F7">
      <w:pPr>
        <w:widowControl w:val="0"/>
        <w:numPr>
          <w:ilvl w:val="1"/>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provisions of Part 5 of Chapter 2 shall with the necessary changes in detail apply in respect of a customer feeling aggrieved by de-registration in terms of subsection (4).</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p>
    <w:p w:rsidR="007816F7" w:rsidRPr="007816F7" w:rsidRDefault="007816F7" w:rsidP="007816F7">
      <w:pPr>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bookmarkStart w:id="23" w:name="_Toc78523808"/>
      <w:bookmarkStart w:id="24" w:name="_Toc78873966"/>
      <w:r w:rsidRPr="007816F7">
        <w:rPr>
          <w:rFonts w:ascii="Lucida Sans Unicode" w:eastAsia="Times New Roman" w:hAnsi="Lucida Sans Unicode" w:cs="Lucida Sans Unicode"/>
          <w:b/>
          <w:bCs/>
          <w:color w:val="000000"/>
          <w:sz w:val="20"/>
        </w:rPr>
        <w:t>CHAPTER 5: EMERGENCY SITUATIONS</w:t>
      </w:r>
      <w:bookmarkEnd w:id="23"/>
      <w:bookmarkEnd w:id="24"/>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Declaration of Emergency Situations</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(1)The municipal council may at any time at the request of the municipality declare by public notice, that an emergency situation exists in a supply zone in respect of a municipal service, or more than one municipal service, if, in its opinion, a significant risk to the financial viability or sustainability of the municipality, or the sustainable rendering of a specific municipal service to the community exists and that no other reasonable measures may be taken to avoid or limit the risk, but may only do so if the municipality has submitted a report that contains at least—</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details of all measures taken by it to avoid or limit the risk;</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an assessment of why any measure taken by it to avoid or limit the risk has been unsuccessful;</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details of the proposed measures to be taken by it to avoid or limit the risk;</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lastRenderedPageBreak/>
        <w:t>an assessment of the impact or potential impact of the proposed measures on individual customers within the relevant supply zone, including, but not limited to, health and access to basic services;</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details of the educational and communication measures to be, or that have been, taken prior to the implementation of the proposed measures;</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duration of the proposed measures to be taken;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details of the reasonable measures to be taken to ensure equitable access by each household in the supply zone to that municipal service.</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Public notice in terms of subsection (1) must contain at least the following details applicable to a specific emergency situation:</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reasons for the declaration;</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customers who, and supply zone that, will be affected by the declaration;</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type, level and quantity of municipal service that will be provided;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the duration of the declaration;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method of implementing the declaration;</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specific measures or precautions to be taken by affected customers; and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special relief that may be granted to individual consumers on application to the municipality.</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(3)In the event of the declaration of a supply zone as an emergency area in accordance with subsections (1) and (2) the municipal services to that supply zone may be limited to basic municipal services for a household as determined by the municipality from time to time, provided that at no time may the municipal services provided by the municipality to that supply zone be less than the collective quantity and quality of basic municipal services as determined by the municipal council per households in that supply zone.</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(4) The municipality must submit a monthly status report to the municipal council that contains at least the following details:</w:t>
      </w:r>
    </w:p>
    <w:p w:rsidR="007816F7" w:rsidRPr="007816F7" w:rsidRDefault="007816F7" w:rsidP="007816F7">
      <w:pPr>
        <w:widowControl w:val="0"/>
        <w:autoSpaceDE w:val="0"/>
        <w:autoSpaceDN w:val="0"/>
        <w:adjustRightInd w:val="0"/>
        <w:spacing w:after="160" w:line="330" w:lineRule="atLeast"/>
        <w:ind w:left="1276"/>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 any improvement in the conditions that were reflected in the information on which the declaration was based;</w:t>
      </w:r>
    </w:p>
    <w:p w:rsidR="007816F7" w:rsidRPr="007816F7" w:rsidRDefault="007816F7" w:rsidP="007816F7">
      <w:pPr>
        <w:widowControl w:val="0"/>
        <w:autoSpaceDE w:val="0"/>
        <w:autoSpaceDN w:val="0"/>
        <w:adjustRightInd w:val="0"/>
        <w:spacing w:after="160" w:line="330" w:lineRule="atLeast"/>
        <w:ind w:left="1276"/>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(b) the impact of the proposed measures on individual customers within the relevant supply zone, including, but not limited to, health and access to basic services implications; and</w:t>
      </w:r>
    </w:p>
    <w:p w:rsidR="007816F7" w:rsidRPr="007816F7" w:rsidRDefault="007816F7" w:rsidP="007816F7">
      <w:pPr>
        <w:widowControl w:val="0"/>
        <w:numPr>
          <w:ilvl w:val="2"/>
          <w:numId w:val="2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special relief granted to individual customers.</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(5) The municipal council must by public notice declare an area no longer to be an emergency area—</w:t>
      </w:r>
    </w:p>
    <w:p w:rsidR="007816F7" w:rsidRPr="007816F7" w:rsidRDefault="007816F7" w:rsidP="007816F7">
      <w:pPr>
        <w:widowControl w:val="0"/>
        <w:numPr>
          <w:ilvl w:val="3"/>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if any of the information on which the declaration was based, improves to </w:t>
      </w:r>
      <w:r w:rsidRPr="007816F7">
        <w:rPr>
          <w:rFonts w:ascii="Lucida Sans Unicode" w:eastAsia="Times New Roman" w:hAnsi="Lucida Sans Unicode" w:cs="Lucida Sans Unicode"/>
          <w:bCs/>
          <w:color w:val="000000"/>
          <w:sz w:val="20"/>
        </w:rPr>
        <w:lastRenderedPageBreak/>
        <w:t>such an extent that the avoidance or limitation of the risk referred to in subsection (1) no longer warranted its being declared an emergency area;</w:t>
      </w:r>
    </w:p>
    <w:p w:rsidR="007816F7" w:rsidRPr="007816F7" w:rsidRDefault="007816F7" w:rsidP="007816F7">
      <w:pPr>
        <w:widowControl w:val="0"/>
        <w:numPr>
          <w:ilvl w:val="3"/>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if, in its opinion, undue hardship has been suffered by customers affected by the declaration; and</w:t>
      </w:r>
    </w:p>
    <w:p w:rsidR="007816F7" w:rsidRPr="007816F7" w:rsidRDefault="007816F7" w:rsidP="007816F7">
      <w:pPr>
        <w:widowControl w:val="0"/>
        <w:autoSpaceDE w:val="0"/>
        <w:autoSpaceDN w:val="0"/>
        <w:adjustRightInd w:val="0"/>
        <w:spacing w:after="160" w:line="330" w:lineRule="atLeast"/>
        <w:ind w:left="1276"/>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c)     on the expiry of the period specified in terms of subsection (1) and (2).</w:t>
      </w:r>
    </w:p>
    <w:p w:rsidR="007816F7" w:rsidRPr="007816F7" w:rsidRDefault="007816F7" w:rsidP="007816F7">
      <w:pPr>
        <w:widowControl w:val="0"/>
        <w:autoSpaceDE w:val="0"/>
        <w:autoSpaceDN w:val="0"/>
        <w:adjustRightInd w:val="0"/>
        <w:spacing w:after="160" w:line="34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(6) The municipality may request the municipal council to declare a supply zone an emergency area after the ending of a declaration in terms of subsection (3), if in the municipality’s opinion a new declaration is required.</w:t>
      </w:r>
    </w:p>
    <w:p w:rsidR="007816F7" w:rsidRPr="007816F7" w:rsidRDefault="007816F7" w:rsidP="007816F7">
      <w:pPr>
        <w:widowControl w:val="0"/>
        <w:numPr>
          <w:ilvl w:val="1"/>
          <w:numId w:val="22"/>
        </w:numPr>
        <w:autoSpaceDE w:val="0"/>
        <w:autoSpaceDN w:val="0"/>
        <w:adjustRightInd w:val="0"/>
        <w:spacing w:after="160" w:line="34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The provisions of subsections (1) to (4) apply to a request in terms of subsection (6). </w:t>
      </w:r>
    </w:p>
    <w:p w:rsidR="007816F7" w:rsidRPr="007816F7" w:rsidRDefault="007816F7" w:rsidP="007816F7">
      <w:pPr>
        <w:widowControl w:val="0"/>
        <w:autoSpaceDE w:val="0"/>
        <w:autoSpaceDN w:val="0"/>
        <w:adjustRightInd w:val="0"/>
        <w:spacing w:before="120" w:after="160" w:line="340" w:lineRule="atLeast"/>
        <w:ind w:left="709" w:hanging="709"/>
        <w:jc w:val="center"/>
        <w:rPr>
          <w:rFonts w:ascii="Lucida Sans Unicode" w:eastAsia="Times New Roman" w:hAnsi="Lucida Sans Unicode" w:cs="Lucida Sans Unicode"/>
          <w:b/>
          <w:bCs/>
          <w:color w:val="000000"/>
          <w:sz w:val="20"/>
        </w:rPr>
      </w:pPr>
      <w:bookmarkStart w:id="25" w:name="_Toc78523809"/>
      <w:bookmarkStart w:id="26" w:name="_Toc78873967"/>
      <w:r w:rsidRPr="007816F7">
        <w:rPr>
          <w:rFonts w:ascii="Lucida Sans Unicode" w:eastAsia="Times New Roman" w:hAnsi="Lucida Sans Unicode" w:cs="Lucida Sans Unicode"/>
          <w:b/>
          <w:bCs/>
          <w:color w:val="000000"/>
          <w:sz w:val="20"/>
        </w:rPr>
        <w:t>CHAPTER 6: UNAUTHORISED SERVICES</w:t>
      </w:r>
      <w:bookmarkEnd w:id="25"/>
      <w:bookmarkEnd w:id="26"/>
    </w:p>
    <w:p w:rsidR="007816F7" w:rsidRPr="007816F7" w:rsidRDefault="007816F7" w:rsidP="007816F7">
      <w:pPr>
        <w:widowControl w:val="0"/>
        <w:numPr>
          <w:ilvl w:val="0"/>
          <w:numId w:val="1"/>
        </w:numPr>
        <w:autoSpaceDE w:val="0"/>
        <w:autoSpaceDN w:val="0"/>
        <w:adjustRightInd w:val="0"/>
        <w:spacing w:after="160" w:line="34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Unauthorised Services</w:t>
      </w:r>
    </w:p>
    <w:p w:rsidR="007816F7" w:rsidRPr="007816F7" w:rsidRDefault="007816F7" w:rsidP="007816F7">
      <w:pPr>
        <w:widowControl w:val="0"/>
        <w:autoSpaceDE w:val="0"/>
        <w:autoSpaceDN w:val="0"/>
        <w:adjustRightInd w:val="0"/>
        <w:spacing w:after="160" w:line="34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No person may gain access to municipal services unless it is in terms of an agreement entered into with the municipality for the rendering of those services.</w:t>
      </w:r>
    </w:p>
    <w:p w:rsidR="007816F7" w:rsidRPr="007816F7" w:rsidRDefault="007816F7" w:rsidP="007816F7">
      <w:pPr>
        <w:widowControl w:val="0"/>
        <w:autoSpaceDE w:val="0"/>
        <w:autoSpaceDN w:val="0"/>
        <w:adjustRightInd w:val="0"/>
        <w:spacing w:after="160" w:line="34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The municipality may, irrespective of any other action it may take against a person in terms of this by-law, by written notice order a person who is using unauthorised services to—</w:t>
      </w:r>
    </w:p>
    <w:p w:rsidR="007816F7" w:rsidRPr="007816F7" w:rsidRDefault="007816F7" w:rsidP="007816F7">
      <w:pPr>
        <w:widowControl w:val="0"/>
        <w:numPr>
          <w:ilvl w:val="2"/>
          <w:numId w:val="1"/>
        </w:numPr>
        <w:autoSpaceDE w:val="0"/>
        <w:autoSpaceDN w:val="0"/>
        <w:adjustRightInd w:val="0"/>
        <w:spacing w:after="160" w:line="34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apply for such services in terms of sections 1 and 2; and</w:t>
      </w:r>
    </w:p>
    <w:p w:rsidR="007816F7" w:rsidRPr="007816F7" w:rsidRDefault="007816F7" w:rsidP="007816F7">
      <w:pPr>
        <w:widowControl w:val="0"/>
        <w:numPr>
          <w:ilvl w:val="2"/>
          <w:numId w:val="1"/>
        </w:numPr>
        <w:autoSpaceDE w:val="0"/>
        <w:autoSpaceDN w:val="0"/>
        <w:adjustRightInd w:val="0"/>
        <w:spacing w:after="160" w:line="34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undertake any work that may be necessary to ensure that the customer installation, by means of which access was gained, complies with the provisions of these or any other relevant by-laws or if it is of the opinion that the situation is a matter of urgency, and may, without prior notice, prevent or rectify the non-compliance and recover the cost from him.</w:t>
      </w:r>
    </w:p>
    <w:p w:rsidR="007816F7" w:rsidRPr="007816F7" w:rsidRDefault="007816F7" w:rsidP="007816F7">
      <w:pPr>
        <w:widowControl w:val="0"/>
        <w:autoSpaceDE w:val="0"/>
        <w:autoSpaceDN w:val="0"/>
        <w:adjustRightInd w:val="0"/>
        <w:spacing w:after="160" w:line="34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 A person who gains access to municipal services in a manner other than in terms of an agreement entered into with the municipality for the rendering of those services shall be liable to pay for any services that he, may have utilised or consumed in breach of this by-law, notwithstanding any other actions that may be taken against such a person. Consumption and use will be estimated on the basis of the average consumption of services to the specific area within which the unauthorised connection was made.</w:t>
      </w:r>
    </w:p>
    <w:p w:rsidR="007816F7" w:rsidRPr="007816F7" w:rsidRDefault="007816F7" w:rsidP="007816F7">
      <w:pPr>
        <w:widowControl w:val="0"/>
        <w:numPr>
          <w:ilvl w:val="0"/>
          <w:numId w:val="1"/>
        </w:numPr>
        <w:autoSpaceDE w:val="0"/>
        <w:autoSpaceDN w:val="0"/>
        <w:adjustRightInd w:val="0"/>
        <w:spacing w:after="160" w:line="34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Interference with Infrastructure for the Provision of Municipal Services</w:t>
      </w:r>
    </w:p>
    <w:p w:rsidR="007816F7" w:rsidRPr="007816F7" w:rsidRDefault="007816F7" w:rsidP="007816F7">
      <w:pPr>
        <w:widowControl w:val="0"/>
        <w:autoSpaceDE w:val="0"/>
        <w:autoSpaceDN w:val="0"/>
        <w:adjustRightInd w:val="0"/>
        <w:spacing w:after="160" w:line="34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(1) No person other than the municipality shall manage, operate or maintain infrastructure through which municipal services are provided. </w:t>
      </w:r>
    </w:p>
    <w:p w:rsidR="007816F7" w:rsidRPr="007816F7" w:rsidRDefault="007816F7" w:rsidP="007816F7">
      <w:pPr>
        <w:widowControl w:val="0"/>
        <w:autoSpaceDE w:val="0"/>
        <w:autoSpaceDN w:val="0"/>
        <w:adjustRightInd w:val="0"/>
        <w:spacing w:after="160" w:line="34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(2) No person other than the municipality shall effect a connection to infrastructure through which municipal services are provided. </w:t>
      </w:r>
    </w:p>
    <w:p w:rsidR="007816F7" w:rsidRPr="007816F7" w:rsidRDefault="007816F7" w:rsidP="007816F7">
      <w:pPr>
        <w:widowControl w:val="0"/>
        <w:autoSpaceDE w:val="0"/>
        <w:autoSpaceDN w:val="0"/>
        <w:adjustRightInd w:val="0"/>
        <w:spacing w:after="160" w:line="34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(3) No person shall intentionally or negligently damage, change or in any way interfere with infrastructure through which the municipality provides municipal services unless there is a </w:t>
      </w:r>
      <w:r w:rsidRPr="007816F7">
        <w:rPr>
          <w:rFonts w:ascii="Lucida Sans Unicode" w:eastAsia="Times New Roman" w:hAnsi="Lucida Sans Unicode" w:cs="Lucida Sans Unicode"/>
          <w:bCs/>
          <w:color w:val="000000"/>
          <w:sz w:val="20"/>
        </w:rPr>
        <w:lastRenderedPageBreak/>
        <w:t xml:space="preserve">lawful justification for intentionally doing so. </w:t>
      </w:r>
    </w:p>
    <w:p w:rsidR="007816F7" w:rsidRPr="007816F7" w:rsidRDefault="007816F7" w:rsidP="007816F7">
      <w:pPr>
        <w:widowControl w:val="0"/>
        <w:numPr>
          <w:ilvl w:val="1"/>
          <w:numId w:val="23"/>
        </w:numPr>
        <w:autoSpaceDE w:val="0"/>
        <w:autoSpaceDN w:val="0"/>
        <w:adjustRightInd w:val="0"/>
        <w:spacing w:after="160" w:line="34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If a person contravenes subsection (1), the municipality may—</w:t>
      </w:r>
    </w:p>
    <w:p w:rsidR="007816F7" w:rsidRPr="007816F7" w:rsidRDefault="007816F7" w:rsidP="007816F7">
      <w:pPr>
        <w:widowControl w:val="0"/>
        <w:numPr>
          <w:ilvl w:val="2"/>
          <w:numId w:val="1"/>
        </w:numPr>
        <w:autoSpaceDE w:val="0"/>
        <w:autoSpaceDN w:val="0"/>
        <w:adjustRightInd w:val="0"/>
        <w:spacing w:after="160" w:line="34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by written notice require a person to cease or rectify the damage, change or interference at his own expense within a specified period; or</w:t>
      </w:r>
    </w:p>
    <w:p w:rsidR="007816F7" w:rsidRPr="007816F7" w:rsidRDefault="007816F7" w:rsidP="007816F7">
      <w:pPr>
        <w:widowControl w:val="0"/>
        <w:numPr>
          <w:ilvl w:val="2"/>
          <w:numId w:val="1"/>
        </w:numPr>
        <w:autoSpaceDE w:val="0"/>
        <w:autoSpaceDN w:val="0"/>
        <w:adjustRightInd w:val="0"/>
        <w:spacing w:after="160" w:line="34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if it is of the opinion that the situation is a matter of urgency, without prior notice prevent or rectify the change, damage or interference and recover the cost of doing so from him.</w:t>
      </w:r>
    </w:p>
    <w:p w:rsidR="007816F7" w:rsidRPr="007816F7" w:rsidRDefault="007816F7" w:rsidP="007816F7">
      <w:pPr>
        <w:keepNext/>
        <w:keepLines/>
        <w:widowControl w:val="0"/>
        <w:numPr>
          <w:ilvl w:val="0"/>
          <w:numId w:val="1"/>
        </w:numPr>
        <w:autoSpaceDE w:val="0"/>
        <w:autoSpaceDN w:val="0"/>
        <w:adjustRightInd w:val="0"/>
        <w:spacing w:after="160" w:line="350" w:lineRule="atLeast"/>
        <w:ind w:firstLine="578"/>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 xml:space="preserve">Obstruction of Access to Infrastructure for the Provision of Municipal Services </w:t>
      </w:r>
    </w:p>
    <w:p w:rsidR="007816F7" w:rsidRPr="007816F7" w:rsidRDefault="007816F7" w:rsidP="007816F7">
      <w:pPr>
        <w:keepNext/>
        <w:keepLines/>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(1) No person shall prevent or restrict physical access to infrastructure through which municipal services are provided. </w:t>
      </w:r>
    </w:p>
    <w:p w:rsidR="007816F7" w:rsidRPr="007816F7" w:rsidRDefault="007816F7" w:rsidP="007816F7">
      <w:pPr>
        <w:widowControl w:val="0"/>
        <w:numPr>
          <w:ilvl w:val="1"/>
          <w:numId w:val="24"/>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If a person contravenes subsection (1), the municipality must—</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by written notice require such person to restore access at his own expense within a specified period; or</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if it is of the opinion that the situation is a matter of urgency, without prior notice restore access and recover the cost of doing so from him.</w:t>
      </w:r>
    </w:p>
    <w:p w:rsidR="007816F7" w:rsidRPr="007816F7" w:rsidRDefault="007816F7" w:rsidP="007816F7">
      <w:pPr>
        <w:widowControl w:val="0"/>
        <w:autoSpaceDE w:val="0"/>
        <w:autoSpaceDN w:val="0"/>
        <w:adjustRightInd w:val="0"/>
        <w:spacing w:after="160" w:line="330" w:lineRule="atLeast"/>
        <w:ind w:left="1636"/>
        <w:jc w:val="both"/>
        <w:rPr>
          <w:rFonts w:ascii="Lucida Sans Unicode" w:eastAsia="Times New Roman" w:hAnsi="Lucida Sans Unicode" w:cs="Lucida Sans Unicode"/>
          <w:bCs/>
          <w:color w:val="000000"/>
          <w:sz w:val="20"/>
        </w:rPr>
      </w:pP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Illegal Re-Connection</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 A customer whose access to municipal services have been restricted or disconnected, who, except as provided for in this by-law, restores or reconnects to those services or who intentionally or negligently interferes with infrastructure through which municipal services are provided, shall be disconnected, after he has been given reasonable written notice.</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(2)A person who re-connects to municipal services in the circumstances referred to in subsection (1) shall be liable for to pay for any services that he it may have utilised or consumed in breach of these by-laws, notwithstanding any other action that may be taken against him.</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 Consumption will be estimated on the basis of the average consumption of services to the specific area within which the illegal re-connection was made.</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p>
    <w:p w:rsidR="007816F7" w:rsidRPr="007816F7" w:rsidRDefault="007816F7" w:rsidP="007816F7">
      <w:pPr>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bookmarkStart w:id="27" w:name="_Toc78523810"/>
      <w:bookmarkStart w:id="28" w:name="_Toc78873968"/>
      <w:r w:rsidRPr="007816F7">
        <w:rPr>
          <w:rFonts w:ascii="Lucida Sans Unicode" w:eastAsia="Times New Roman" w:hAnsi="Lucida Sans Unicode" w:cs="Lucida Sans Unicode"/>
          <w:b/>
          <w:bCs/>
          <w:color w:val="000000"/>
          <w:sz w:val="20"/>
        </w:rPr>
        <w:t>CHAPTER 7: OFFENCES</w:t>
      </w:r>
      <w:bookmarkEnd w:id="27"/>
      <w:bookmarkEnd w:id="28"/>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Offences</w:t>
      </w:r>
      <w:r w:rsidRPr="007816F7">
        <w:rPr>
          <w:rFonts w:ascii="Lucida Sans Unicode" w:eastAsia="Times New Roman" w:hAnsi="Lucida Sans Unicode" w:cs="Lucida Sans Unicode"/>
          <w:bCs/>
          <w:color w:val="000000"/>
          <w:sz w:val="20"/>
        </w:rPr>
        <w:t xml:space="preserve"> and Penalties</w:t>
      </w:r>
    </w:p>
    <w:p w:rsidR="007816F7" w:rsidRPr="007816F7" w:rsidRDefault="007816F7" w:rsidP="007816F7">
      <w:pPr>
        <w:widowControl w:val="0"/>
        <w:numPr>
          <w:ilvl w:val="1"/>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 any person, who—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contravenes or fails to comply with any provisions of this by-law other than a provision relating to payment for municipal services;</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fails to comply with any notice issued in terms of this by-law; </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lastRenderedPageBreak/>
        <w:t>fails to comply with any lawful instruction given in terms of this by-law, or</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who obstructs or hinders any authorised official or employee of the municipality in the execution of his duties under this by-law,</w:t>
      </w:r>
    </w:p>
    <w:p w:rsidR="007816F7" w:rsidRPr="007816F7" w:rsidRDefault="007816F7" w:rsidP="007816F7">
      <w:pPr>
        <w:widowControl w:val="0"/>
        <w:spacing w:after="160" w:line="320" w:lineRule="atLeast"/>
        <w:ind w:firstLine="993"/>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is guilty of an offence and liable on conviction to a fine or in default of payment to </w:t>
      </w:r>
    </w:p>
    <w:p w:rsidR="007816F7" w:rsidRPr="007816F7" w:rsidRDefault="007816F7" w:rsidP="007816F7">
      <w:pPr>
        <w:widowControl w:val="0"/>
        <w:spacing w:after="160" w:line="320" w:lineRule="atLeast"/>
        <w:ind w:left="720"/>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imprisonment for a period not exceeding 6 months and in the case of any continued offence, to a further fine not exceeding R5000-00, or in default of payment, to imprisonment not exceeding maximum of one day for every day during the continuance of such offence.  </w:t>
      </w:r>
    </w:p>
    <w:p w:rsidR="007816F7" w:rsidRPr="007816F7" w:rsidRDefault="007816F7" w:rsidP="007816F7">
      <w:pPr>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bookmarkStart w:id="29" w:name="_Toc78523811"/>
      <w:bookmarkStart w:id="30" w:name="_Toc78873969"/>
      <w:r w:rsidRPr="007816F7">
        <w:rPr>
          <w:rFonts w:ascii="Lucida Sans Unicode" w:eastAsia="Times New Roman" w:hAnsi="Lucida Sans Unicode" w:cs="Lucida Sans Unicode"/>
          <w:b/>
          <w:bCs/>
          <w:color w:val="000000"/>
          <w:sz w:val="20"/>
        </w:rPr>
        <w:t>CHAPTER 8: DOCUMENTATION</w:t>
      </w:r>
      <w:bookmarkEnd w:id="29"/>
      <w:bookmarkEnd w:id="30"/>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Signing of Notices and Documents</w:t>
      </w:r>
    </w:p>
    <w:p w:rsidR="007816F7" w:rsidRPr="007816F7" w:rsidRDefault="007816F7" w:rsidP="007816F7">
      <w:pPr>
        <w:widowControl w:val="0"/>
        <w:spacing w:after="160" w:line="320" w:lineRule="atLeast"/>
        <w:ind w:left="576"/>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(1)A notice or document that is required to be issued by the municipality in terms of these by-laws and which purports to be signed by an employee of the municipality shall, subject to section 3 of the Law of Evidence Act, 1988 (Act No 45 of 1988), on its mere production, constitute prima facie evidence of its having been duly issued.</w:t>
      </w:r>
    </w:p>
    <w:p w:rsidR="007816F7" w:rsidRPr="007816F7" w:rsidRDefault="007816F7" w:rsidP="007816F7">
      <w:pPr>
        <w:widowControl w:val="0"/>
        <w:numPr>
          <w:ilvl w:val="0"/>
          <w:numId w:val="1"/>
        </w:numPr>
        <w:autoSpaceDE w:val="0"/>
        <w:autoSpaceDN w:val="0"/>
        <w:adjustRightInd w:val="0"/>
        <w:spacing w:after="160" w:line="35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 xml:space="preserve">Notices and Documents </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(1)Any notice, order or other document that is served on any person in terms of these by-laws must, subject to the provisions of the Criminal Procedure Act, 1977 (Act No 51 of 1977), be served personally, falling which it may be served—</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when it has been left at that person’s place of residence or business, or, where his household is situated in the Republic, when it has been left with a person who is apparently 16 years or older;</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if that person’s address in the Republic is unknown, when it has been served on that person’s agent or representative in the Republic either personally or in the manner provided by paragraphs (a), (c) or (d); or</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if that person’s address and the identity or the address of his agent or representative in the Republic is unknown, when it has been posted in a conspicuous place on the property or premises, if any, to which it relates; or</w:t>
      </w:r>
    </w:p>
    <w:p w:rsidR="007816F7" w:rsidRPr="007816F7" w:rsidRDefault="007816F7" w:rsidP="007816F7">
      <w:pPr>
        <w:widowControl w:val="0"/>
        <w:numPr>
          <w:ilvl w:val="2"/>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if sent by registered post, whether service by registered post is, or is not required, if effected by sending it by properly addressing to the addressee’s last known residence, place of business or postal address, prepaying and posting a registered letter containing the notice, order or other document, and unless the contrary be proved, shall be presumed to have been effected at the time at which the letter would be delivered in the ordinary course of post.</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 When any notice or other document must be authorised or served on the owner, occupier or holder of any property or right in any property, it is sufficient if that person is described in the notice or other document as the owner, occupier or holder of the property or right in question, and it is not necessary to name that person.</w:t>
      </w:r>
    </w:p>
    <w:p w:rsidR="007816F7" w:rsidRPr="007816F7" w:rsidRDefault="007816F7" w:rsidP="007816F7">
      <w:pPr>
        <w:keepNext/>
        <w:keepLines/>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lastRenderedPageBreak/>
        <w:t>(3)Any legal process is effectively and sufficiently served on the municipality when it is delivered to the municipal manager or a person in attendance at the municipal manager’s office.</w:t>
      </w:r>
    </w:p>
    <w:p w:rsidR="007816F7" w:rsidRPr="007816F7" w:rsidRDefault="007816F7" w:rsidP="007816F7">
      <w:pPr>
        <w:widowControl w:val="0"/>
        <w:autoSpaceDE w:val="0"/>
        <w:autoSpaceDN w:val="0"/>
        <w:adjustRightInd w:val="0"/>
        <w:spacing w:after="160" w:line="33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(4)Where compliance with a notice is required within a specified number of working days, that period shall commence on the date of service as defined in subsection (1).</w:t>
      </w:r>
    </w:p>
    <w:p w:rsidR="007816F7" w:rsidRPr="007816F7" w:rsidRDefault="007816F7" w:rsidP="007816F7">
      <w:pPr>
        <w:keepNext/>
        <w:keepLines/>
        <w:widowControl w:val="0"/>
        <w:numPr>
          <w:ilvl w:val="0"/>
          <w:numId w:val="1"/>
        </w:numPr>
        <w:autoSpaceDE w:val="0"/>
        <w:autoSpaceDN w:val="0"/>
        <w:adjustRightInd w:val="0"/>
        <w:spacing w:after="160" w:line="32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Authentication of Documents</w:t>
      </w:r>
    </w:p>
    <w:p w:rsidR="007816F7" w:rsidRPr="007816F7" w:rsidRDefault="007816F7" w:rsidP="007816F7">
      <w:pPr>
        <w:keepNext/>
        <w:keepLines/>
        <w:widowControl w:val="0"/>
        <w:spacing w:after="160" w:line="320" w:lineRule="atLeast"/>
        <w:ind w:left="576"/>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(1)Every order, notice or other document requiring authentication by the municipality shall be sufficiently authenticated, if signed by the municipal manager, or by a person duly authorised to do so, on behalf of the municipality; by resolution of the municipality, written agreement, or by a by-law.</w:t>
      </w:r>
    </w:p>
    <w:p w:rsidR="007816F7" w:rsidRPr="007816F7" w:rsidRDefault="007816F7" w:rsidP="007816F7">
      <w:pPr>
        <w:widowControl w:val="0"/>
        <w:numPr>
          <w:ilvl w:val="0"/>
          <w:numId w:val="1"/>
        </w:numPr>
        <w:autoSpaceDE w:val="0"/>
        <w:autoSpaceDN w:val="0"/>
        <w:adjustRightInd w:val="0"/>
        <w:spacing w:after="160" w:line="32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Prima Facie Evidence</w:t>
      </w:r>
    </w:p>
    <w:p w:rsidR="007816F7" w:rsidRPr="007816F7" w:rsidRDefault="007816F7" w:rsidP="007816F7">
      <w:pPr>
        <w:widowControl w:val="0"/>
        <w:spacing w:after="160" w:line="320" w:lineRule="atLeast"/>
        <w:ind w:left="576"/>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(1)In legal proceedings by, or on behalf of the municipality, a certificate reflecting an amount purporting to be due and payable to the municipality, which is signed by the municipal manager, or by a suitably qualified employee of the municipality authorised by the municipal manager to sign or the Manager of the municipality’s authorised agent, shall, subject to section 3 of the Law of Evidence Amendment Act, 1988 (Act No 45 of 1988), upon its mere production constitute prima facie evidence of the indebtedness. </w:t>
      </w:r>
    </w:p>
    <w:p w:rsidR="007816F7" w:rsidRPr="007816F7" w:rsidRDefault="007816F7" w:rsidP="007816F7">
      <w:pPr>
        <w:widowControl w:val="0"/>
        <w:spacing w:after="160" w:line="320" w:lineRule="atLeast"/>
        <w:ind w:left="576"/>
        <w:jc w:val="both"/>
        <w:rPr>
          <w:rFonts w:ascii="Lucida Sans Unicode" w:eastAsia="Times New Roman" w:hAnsi="Lucida Sans Unicode" w:cs="Lucida Sans Unicode"/>
          <w:color w:val="000000"/>
          <w:sz w:val="20"/>
          <w:szCs w:val="20"/>
          <w:lang w:val="en-GB"/>
        </w:rPr>
      </w:pPr>
    </w:p>
    <w:p w:rsidR="007816F7" w:rsidRPr="007816F7" w:rsidRDefault="007816F7" w:rsidP="007816F7">
      <w:pPr>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bookmarkStart w:id="31" w:name="_Toc78523812"/>
      <w:bookmarkStart w:id="32" w:name="_Toc78873970"/>
      <w:r w:rsidRPr="007816F7">
        <w:rPr>
          <w:rFonts w:ascii="Lucida Sans Unicode" w:eastAsia="Times New Roman" w:hAnsi="Lucida Sans Unicode" w:cs="Lucida Sans Unicode"/>
          <w:b/>
          <w:bCs/>
          <w:color w:val="000000"/>
          <w:sz w:val="20"/>
        </w:rPr>
        <w:t>CHAPTER 9: GENERAL PROVISIONS</w:t>
      </w:r>
      <w:bookmarkEnd w:id="31"/>
      <w:bookmarkEnd w:id="32"/>
    </w:p>
    <w:p w:rsidR="007816F7" w:rsidRPr="007816F7" w:rsidRDefault="007816F7" w:rsidP="007816F7">
      <w:pPr>
        <w:widowControl w:val="0"/>
        <w:numPr>
          <w:ilvl w:val="0"/>
          <w:numId w:val="1"/>
        </w:numPr>
        <w:autoSpaceDE w:val="0"/>
        <w:autoSpaceDN w:val="0"/>
        <w:adjustRightInd w:val="0"/>
        <w:spacing w:after="160" w:line="32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Provision of Information</w:t>
      </w:r>
    </w:p>
    <w:p w:rsidR="007816F7" w:rsidRPr="007816F7" w:rsidRDefault="007816F7" w:rsidP="007816F7">
      <w:pPr>
        <w:widowControl w:val="0"/>
        <w:spacing w:after="160" w:line="320" w:lineRule="atLeast"/>
        <w:ind w:left="576"/>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(1)An owner, occupier, customer or person within the area of supply of the municipality must provide the municipality with accurate information requested by the municipality that is reasonably required by the municipality for the implementation or enforcement of these by-laws.</w:t>
      </w:r>
    </w:p>
    <w:p w:rsidR="007816F7" w:rsidRPr="007816F7" w:rsidRDefault="007816F7" w:rsidP="007816F7">
      <w:pPr>
        <w:widowControl w:val="0"/>
        <w:numPr>
          <w:ilvl w:val="0"/>
          <w:numId w:val="1"/>
        </w:numPr>
        <w:autoSpaceDE w:val="0"/>
        <w:autoSpaceDN w:val="0"/>
        <w:adjustRightInd w:val="0"/>
        <w:spacing w:after="160" w:line="32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Power of Entry and Inspection</w:t>
      </w: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(1)The municipality must enter and inspect any premises for any purpose connected with the implementation or enforcement of these by-laws, at all reasonable times, after having given reasonable written notice to the occupier of the premises of the intention to do so, where appropriate.</w:t>
      </w: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(2)Any entry and inspection must be conducted in conformity with the requirements of the Constitution of Republic of South Africa, 1996, and any other law and, in particular, with strict regard to decency and order, respect for a person’s dignity, freedom and security, and personal privacy. </w:t>
      </w: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(3)The municipality must be accompanied by an interpreter and any other person reasonably required to assist the authorised official in conducting the inspection.</w:t>
      </w: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(4) A person representing the municipality must, on request, provide his or her identification.</w:t>
      </w:r>
    </w:p>
    <w:p w:rsidR="007816F7" w:rsidRPr="007816F7" w:rsidRDefault="007816F7" w:rsidP="007816F7">
      <w:pPr>
        <w:widowControl w:val="0"/>
        <w:numPr>
          <w:ilvl w:val="0"/>
          <w:numId w:val="1"/>
        </w:numPr>
        <w:autoSpaceDE w:val="0"/>
        <w:autoSpaceDN w:val="0"/>
        <w:adjustRightInd w:val="0"/>
        <w:spacing w:after="160" w:line="32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lastRenderedPageBreak/>
        <w:t>Exemption</w:t>
      </w: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(1)The municipality may, in writing exempt an owner, customer, any other person or category of owners, customers, ratepayers, users of services from complying with a provision of these by-laws, subject to any conditions it may impose, if it is of the opinion that the application or operation of that provision would be unreasonable, provided that the municipality shall not grant exemption from any section of these by-laws that may result in— </w:t>
      </w:r>
    </w:p>
    <w:p w:rsidR="007816F7" w:rsidRPr="007816F7" w:rsidRDefault="007816F7" w:rsidP="007816F7">
      <w:pPr>
        <w:widowControl w:val="0"/>
        <w:numPr>
          <w:ilvl w:val="2"/>
          <w:numId w:val="1"/>
        </w:numPr>
        <w:autoSpaceDE w:val="0"/>
        <w:autoSpaceDN w:val="0"/>
        <w:adjustRightInd w:val="0"/>
        <w:spacing w:after="160" w:line="32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wastage or excessive consumption of municipal services;</w:t>
      </w:r>
    </w:p>
    <w:p w:rsidR="007816F7" w:rsidRPr="007816F7" w:rsidRDefault="007816F7" w:rsidP="007816F7">
      <w:pPr>
        <w:widowControl w:val="0"/>
        <w:numPr>
          <w:ilvl w:val="2"/>
          <w:numId w:val="1"/>
        </w:numPr>
        <w:autoSpaceDE w:val="0"/>
        <w:autoSpaceDN w:val="0"/>
        <w:adjustRightInd w:val="0"/>
        <w:spacing w:after="160" w:line="32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evasion or avoidance of water restrictions;</w:t>
      </w:r>
    </w:p>
    <w:p w:rsidR="007816F7" w:rsidRPr="007816F7" w:rsidRDefault="007816F7" w:rsidP="007816F7">
      <w:pPr>
        <w:widowControl w:val="0"/>
        <w:numPr>
          <w:ilvl w:val="2"/>
          <w:numId w:val="1"/>
        </w:numPr>
        <w:autoSpaceDE w:val="0"/>
        <w:autoSpaceDN w:val="0"/>
        <w:adjustRightInd w:val="0"/>
        <w:spacing w:after="160" w:line="32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significant negative effects on public health, safety or the environment;</w:t>
      </w:r>
    </w:p>
    <w:p w:rsidR="007816F7" w:rsidRPr="007816F7" w:rsidRDefault="007816F7" w:rsidP="007816F7">
      <w:pPr>
        <w:widowControl w:val="0"/>
        <w:numPr>
          <w:ilvl w:val="2"/>
          <w:numId w:val="1"/>
        </w:numPr>
        <w:autoSpaceDE w:val="0"/>
        <w:autoSpaceDN w:val="0"/>
        <w:adjustRightInd w:val="0"/>
        <w:spacing w:after="160" w:line="32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non-payment for services;</w:t>
      </w:r>
    </w:p>
    <w:p w:rsidR="007816F7" w:rsidRPr="007816F7" w:rsidRDefault="007816F7" w:rsidP="007816F7">
      <w:pPr>
        <w:widowControl w:val="0"/>
        <w:numPr>
          <w:ilvl w:val="2"/>
          <w:numId w:val="1"/>
        </w:numPr>
        <w:autoSpaceDE w:val="0"/>
        <w:autoSpaceDN w:val="0"/>
        <w:adjustRightInd w:val="0"/>
        <w:spacing w:after="160" w:line="320" w:lineRule="atLeast"/>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the Act, or any regulations made in terms thereof, is not complied with.</w:t>
      </w: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(2)The municipality at any time after giving written notice of at least thirty days withdraw any exemption given in terms of subsection (1).</w:t>
      </w: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p>
    <w:p w:rsidR="007816F7" w:rsidRPr="007816F7" w:rsidRDefault="007816F7" w:rsidP="007816F7">
      <w:pPr>
        <w:tabs>
          <w:tab w:val="num" w:pos="786"/>
        </w:tabs>
        <w:autoSpaceDE w:val="0"/>
        <w:autoSpaceDN w:val="0"/>
        <w:adjustRightInd w:val="0"/>
        <w:spacing w:after="160" w:line="320" w:lineRule="atLeast"/>
        <w:ind w:left="-150" w:firstLine="576"/>
        <w:jc w:val="both"/>
        <w:rPr>
          <w:rFonts w:ascii="Lucida Sans Unicode" w:eastAsia="Times New Roman" w:hAnsi="Lucida Sans Unicode" w:cs="Lucida Sans Unicode"/>
          <w:bCs/>
          <w:color w:val="000000"/>
          <w:sz w:val="20"/>
          <w:lang w:val="en-GB"/>
        </w:rPr>
      </w:pPr>
      <w:r w:rsidRPr="007816F7">
        <w:rPr>
          <w:rFonts w:ascii="Lucida Sans Unicode" w:eastAsia="Times New Roman" w:hAnsi="Lucida Sans Unicode" w:cs="Lucida Sans Unicode"/>
          <w:bCs/>
          <w:color w:val="000000"/>
          <w:sz w:val="20"/>
          <w:lang w:val="en-GB"/>
        </w:rPr>
        <w:t>Procurement policy and tender conditions</w:t>
      </w: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lang w:val="en-GB"/>
        </w:rPr>
        <w:t>The procurement policy and tender conditions provide the following:</w:t>
      </w: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p>
    <w:p w:rsidR="007816F7" w:rsidRPr="007816F7" w:rsidRDefault="007816F7" w:rsidP="007816F7">
      <w:pPr>
        <w:spacing w:after="0" w:line="240" w:lineRule="auto"/>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(1) When inviting tenders for the provision of services or delivery of goods, potential contractors may submit tenders subject to a condition that consideration and evaluation thereof will necessitate that the tenderer obtain from the municipality a certificate stating that all relevant municipal accounts owing by the tenderer or its directors, owners or partners have been paid or that suitable arrangements (which include the right to set off in the event of noncompliance) have been made for payment of any arrears;</w:t>
      </w:r>
    </w:p>
    <w:p w:rsidR="007816F7" w:rsidRPr="007816F7" w:rsidRDefault="007816F7" w:rsidP="007816F7">
      <w:pPr>
        <w:spacing w:after="0" w:line="240" w:lineRule="auto"/>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(2) A municipal account to mean any municipal service charge, tax or other fees, fine and penalties, due in terms of a contract or approved tariff or rate, which is outstanding after the due date normally appearing on the consolidated account or overdue in terms of the contract or any other due date that has passed;</w:t>
      </w:r>
    </w:p>
    <w:p w:rsidR="007816F7" w:rsidRPr="007816F7" w:rsidRDefault="007816F7" w:rsidP="007816F7">
      <w:pPr>
        <w:spacing w:after="0" w:line="240" w:lineRule="auto"/>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(3) Tender conditions contain a condition allowing the municipality to deduct moneys owing to the municipality from contract payments in terms of a reasonable arrangement with the debtor.</w:t>
      </w:r>
    </w:p>
    <w:p w:rsidR="007816F7" w:rsidRPr="007816F7" w:rsidRDefault="00CE41E8" w:rsidP="007816F7">
      <w:pPr>
        <w:tabs>
          <w:tab w:val="num" w:pos="786"/>
        </w:tabs>
        <w:autoSpaceDE w:val="0"/>
        <w:autoSpaceDN w:val="0"/>
        <w:adjustRightInd w:val="0"/>
        <w:spacing w:after="160" w:line="320" w:lineRule="atLeast"/>
        <w:ind w:left="-150" w:firstLine="576"/>
        <w:jc w:val="both"/>
        <w:rPr>
          <w:rFonts w:ascii="Lucida Sans Unicode" w:eastAsia="Times New Roman" w:hAnsi="Lucida Sans Unicode" w:cs="Lucida Sans Unicode"/>
          <w:bCs/>
          <w:color w:val="000000"/>
          <w:sz w:val="20"/>
        </w:rPr>
      </w:pPr>
      <w:r>
        <w:rPr>
          <w:rFonts w:ascii="Lucida Sans Unicode" w:eastAsia="Times New Roman" w:hAnsi="Lucida Sans Unicode" w:cs="Lucida Sans Unicode"/>
          <w:b/>
          <w:color w:val="000000"/>
          <w:sz w:val="20"/>
        </w:rPr>
        <w:t xml:space="preserve">63. </w:t>
      </w:r>
      <w:r w:rsidR="007816F7" w:rsidRPr="007816F7">
        <w:rPr>
          <w:rFonts w:ascii="Lucida Sans Unicode" w:eastAsia="Times New Roman" w:hAnsi="Lucida Sans Unicode" w:cs="Lucida Sans Unicode"/>
          <w:b/>
          <w:color w:val="000000"/>
          <w:sz w:val="20"/>
        </w:rPr>
        <w:t>Indemnification from Liability</w:t>
      </w:r>
    </w:p>
    <w:p w:rsidR="007816F7" w:rsidRPr="007816F7" w:rsidRDefault="007816F7" w:rsidP="007816F7">
      <w:pPr>
        <w:widowControl w:val="0"/>
        <w:spacing w:after="160" w:line="320" w:lineRule="atLeast"/>
        <w:ind w:left="576"/>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(1)Neither an employee of the municipality nor any person, body, organisation or corporation acting on behalf of the municipality are liable for any damage arising from any omission or act done in good faith in the course of his or its duties.</w:t>
      </w:r>
    </w:p>
    <w:p w:rsidR="007816F7" w:rsidRPr="00CE41E8" w:rsidRDefault="007816F7" w:rsidP="00CE41E8">
      <w:pPr>
        <w:pStyle w:val="AshiraBody"/>
        <w:widowControl w:val="0"/>
        <w:numPr>
          <w:ilvl w:val="0"/>
          <w:numId w:val="26"/>
        </w:numPr>
        <w:rPr>
          <w:b/>
        </w:rPr>
      </w:pPr>
      <w:r w:rsidRPr="00CE41E8">
        <w:rPr>
          <w:b/>
        </w:rPr>
        <w:t>Availability of By-Laws</w:t>
      </w: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(1)A copy of these by-laws shall be included in the municipality’s Municipal Code as required by legislation.</w:t>
      </w: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lastRenderedPageBreak/>
        <w:t>(2)The municipality shall take reasonable steps to inform customers of the contents of the by-laws.</w:t>
      </w: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(3)A copy of these by-laws shall be available for inspection at the offices of the municipality at all reasonable times.</w:t>
      </w: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 xml:space="preserve">(4)A copy of the by-laws or an extract thereof may be obtained from the municipality against payment of an amount as determined by the municipal council. </w:t>
      </w:r>
    </w:p>
    <w:p w:rsidR="007816F7" w:rsidRPr="007816F7" w:rsidRDefault="007816F7" w:rsidP="007816F7">
      <w:pPr>
        <w:widowControl w:val="0"/>
        <w:numPr>
          <w:ilvl w:val="0"/>
          <w:numId w:val="1"/>
        </w:numPr>
        <w:autoSpaceDE w:val="0"/>
        <w:autoSpaceDN w:val="0"/>
        <w:adjustRightInd w:val="0"/>
        <w:spacing w:after="160" w:line="32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Conflict of Interpretation</w:t>
      </w: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r w:rsidRPr="007816F7">
        <w:rPr>
          <w:rFonts w:ascii="Lucida Sans Unicode" w:eastAsia="Times New Roman" w:hAnsi="Lucida Sans Unicode" w:cs="Lucida Sans Unicode"/>
          <w:bCs/>
          <w:color w:val="000000"/>
          <w:sz w:val="20"/>
        </w:rPr>
        <w:t>(1)If there is any conflict between these by-laws and any other by-laws of the council, these by-laws will prevail.</w:t>
      </w:r>
    </w:p>
    <w:p w:rsidR="007816F7" w:rsidRPr="007816F7" w:rsidRDefault="007816F7" w:rsidP="007816F7">
      <w:pPr>
        <w:widowControl w:val="0"/>
        <w:numPr>
          <w:ilvl w:val="0"/>
          <w:numId w:val="1"/>
        </w:numPr>
        <w:autoSpaceDE w:val="0"/>
        <w:autoSpaceDN w:val="0"/>
        <w:adjustRightInd w:val="0"/>
        <w:spacing w:after="160" w:line="32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Repeal of Existing Municipal Credit Control and Debt Collection By-Laws</w:t>
      </w:r>
    </w:p>
    <w:p w:rsidR="007816F7" w:rsidRPr="007816F7" w:rsidRDefault="007816F7" w:rsidP="007816F7">
      <w:pPr>
        <w:widowControl w:val="0"/>
        <w:spacing w:after="160" w:line="320" w:lineRule="atLeast"/>
        <w:ind w:left="576"/>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(1)Any by-law r</w:t>
      </w:r>
      <w:r w:rsidR="00CE41E8">
        <w:rPr>
          <w:rFonts w:ascii="Lucida Sans Unicode" w:eastAsia="Times New Roman" w:hAnsi="Lucida Sans Unicode" w:cs="Lucida Sans Unicode"/>
          <w:color w:val="000000"/>
          <w:sz w:val="20"/>
          <w:szCs w:val="20"/>
          <w:lang w:val="en-GB"/>
        </w:rPr>
        <w:t>elating to Credit Control and</w:t>
      </w:r>
      <w:r w:rsidRPr="007816F7">
        <w:rPr>
          <w:rFonts w:ascii="Lucida Sans Unicode" w:eastAsia="Times New Roman" w:hAnsi="Lucida Sans Unicode" w:cs="Lucida Sans Unicode"/>
          <w:color w:val="000000"/>
          <w:sz w:val="20"/>
          <w:szCs w:val="20"/>
          <w:lang w:val="en-GB"/>
        </w:rPr>
        <w:t xml:space="preserve"> Debt Collection and Water services  previously by  the municipality is  hereby repealed </w:t>
      </w:r>
    </w:p>
    <w:p w:rsidR="007816F7" w:rsidRPr="007816F7" w:rsidRDefault="007816F7" w:rsidP="007816F7">
      <w:pPr>
        <w:widowControl w:val="0"/>
        <w:numPr>
          <w:ilvl w:val="0"/>
          <w:numId w:val="1"/>
        </w:numPr>
        <w:autoSpaceDE w:val="0"/>
        <w:autoSpaceDN w:val="0"/>
        <w:adjustRightInd w:val="0"/>
        <w:spacing w:after="160" w:line="320" w:lineRule="atLeast"/>
        <w:jc w:val="both"/>
        <w:rPr>
          <w:rFonts w:ascii="Lucida Sans Unicode" w:eastAsia="Times New Roman" w:hAnsi="Lucida Sans Unicode" w:cs="Lucida Sans Unicode"/>
          <w:b/>
          <w:color w:val="000000"/>
          <w:sz w:val="20"/>
        </w:rPr>
      </w:pPr>
      <w:r w:rsidRPr="007816F7">
        <w:rPr>
          <w:rFonts w:ascii="Lucida Sans Unicode" w:eastAsia="Times New Roman" w:hAnsi="Lucida Sans Unicode" w:cs="Lucida Sans Unicode"/>
          <w:b/>
          <w:color w:val="000000"/>
          <w:sz w:val="20"/>
        </w:rPr>
        <w:t>Short Title and Commencement</w:t>
      </w:r>
    </w:p>
    <w:p w:rsidR="007816F7" w:rsidRPr="00CE41E8"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i/>
          <w:color w:val="000000"/>
          <w:sz w:val="20"/>
        </w:rPr>
      </w:pPr>
      <w:r w:rsidRPr="007816F7">
        <w:rPr>
          <w:rFonts w:ascii="Lucida Sans Unicode" w:eastAsia="Times New Roman" w:hAnsi="Lucida Sans Unicode" w:cs="Lucida Sans Unicode"/>
          <w:bCs/>
          <w:color w:val="000000"/>
          <w:sz w:val="20"/>
        </w:rPr>
        <w:t xml:space="preserve">(1)These by-laws are </w:t>
      </w:r>
      <w:r w:rsidR="00CE41E8">
        <w:rPr>
          <w:rFonts w:ascii="Lucida Sans Unicode" w:eastAsia="Times New Roman" w:hAnsi="Lucida Sans Unicode" w:cs="Lucida Sans Unicode"/>
          <w:bCs/>
          <w:color w:val="000000"/>
          <w:sz w:val="20"/>
        </w:rPr>
        <w:t xml:space="preserve">called Greater Giyani </w:t>
      </w:r>
      <w:r w:rsidRPr="007816F7">
        <w:rPr>
          <w:rFonts w:ascii="Lucida Sans Unicode" w:eastAsia="Times New Roman" w:hAnsi="Lucida Sans Unicode" w:cs="Lucida Sans Unicode"/>
          <w:bCs/>
          <w:color w:val="000000"/>
          <w:sz w:val="20"/>
        </w:rPr>
        <w:t xml:space="preserve"> Local Municipality </w:t>
      </w:r>
      <w:r w:rsidRPr="007816F7">
        <w:rPr>
          <w:rFonts w:ascii="Lucida Sans Unicode" w:eastAsia="Times New Roman" w:hAnsi="Lucida Sans Unicode" w:cs="Lucida Sans Unicode"/>
          <w:b/>
          <w:bCs/>
          <w:color w:val="000000"/>
          <w:sz w:val="20"/>
        </w:rPr>
        <w:t>Debt Collection and</w:t>
      </w:r>
      <w:r w:rsidR="00CE41E8">
        <w:rPr>
          <w:rFonts w:ascii="Lucida Sans Unicode" w:eastAsia="Times New Roman" w:hAnsi="Lucida Sans Unicode" w:cs="Lucida Sans Unicode"/>
          <w:b/>
          <w:bCs/>
          <w:color w:val="000000"/>
          <w:sz w:val="20"/>
        </w:rPr>
        <w:t xml:space="preserve"> Credit Control By-Laws, 2015</w:t>
      </w:r>
      <w:r w:rsidRPr="007816F7">
        <w:rPr>
          <w:rFonts w:ascii="Lucida Sans Unicode" w:eastAsia="Times New Roman" w:hAnsi="Lucida Sans Unicode" w:cs="Lucida Sans Unicode"/>
          <w:bCs/>
          <w:color w:val="000000"/>
          <w:sz w:val="20"/>
        </w:rPr>
        <w:t xml:space="preserve"> and will come to force and effect upon publication in the </w:t>
      </w:r>
      <w:r w:rsidRPr="00CE41E8">
        <w:rPr>
          <w:rFonts w:ascii="Lucida Sans Unicode" w:eastAsia="Times New Roman" w:hAnsi="Lucida Sans Unicode" w:cs="Lucida Sans Unicode"/>
          <w:bCs/>
          <w:i/>
          <w:color w:val="000000"/>
          <w:sz w:val="20"/>
        </w:rPr>
        <w:t xml:space="preserve">Provincial Government Gazette. </w:t>
      </w: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p>
    <w:p w:rsidR="007816F7" w:rsidRPr="007816F7" w:rsidRDefault="007816F7" w:rsidP="007816F7">
      <w:pPr>
        <w:widowControl w:val="0"/>
        <w:autoSpaceDE w:val="0"/>
        <w:autoSpaceDN w:val="0"/>
        <w:adjustRightInd w:val="0"/>
        <w:spacing w:after="160" w:line="320" w:lineRule="atLeast"/>
        <w:ind w:left="567"/>
        <w:jc w:val="both"/>
        <w:rPr>
          <w:rFonts w:ascii="Lucida Sans Unicode" w:eastAsia="Times New Roman" w:hAnsi="Lucida Sans Unicode" w:cs="Lucida Sans Unicode"/>
          <w:bCs/>
          <w:color w:val="000000"/>
          <w:sz w:val="20"/>
        </w:rPr>
      </w:pPr>
    </w:p>
    <w:p w:rsidR="007816F7" w:rsidRPr="007816F7" w:rsidRDefault="007816F7" w:rsidP="007816F7">
      <w:pPr>
        <w:widowControl w:val="0"/>
        <w:numPr>
          <w:ilvl w:val="1"/>
          <w:numId w:val="1"/>
        </w:numPr>
        <w:autoSpaceDE w:val="0"/>
        <w:autoSpaceDN w:val="0"/>
        <w:adjustRightInd w:val="0"/>
        <w:spacing w:after="160" w:line="330" w:lineRule="atLeast"/>
        <w:jc w:val="both"/>
        <w:rPr>
          <w:rFonts w:ascii="Lucida Sans Unicode" w:eastAsia="Times New Roman" w:hAnsi="Lucida Sans Unicode" w:cs="Lucida Sans Unicode"/>
          <w:bCs/>
          <w:color w:val="000000"/>
          <w:sz w:val="20"/>
        </w:rPr>
        <w:sectPr w:rsidR="007816F7" w:rsidRPr="007816F7">
          <w:pgSz w:w="11907" w:h="16840" w:code="9"/>
          <w:pgMar w:top="1140" w:right="1140" w:bottom="1140" w:left="1140" w:header="426" w:footer="102" w:gutter="0"/>
          <w:paperSrc w:first="23660" w:other="23660"/>
          <w:cols w:space="720"/>
          <w:noEndnote/>
        </w:sectPr>
      </w:pPr>
    </w:p>
    <w:p w:rsidR="007816F7" w:rsidRPr="007816F7" w:rsidRDefault="007816F7" w:rsidP="007816F7">
      <w:pPr>
        <w:widowControl w:val="0"/>
        <w:autoSpaceDE w:val="0"/>
        <w:autoSpaceDN w:val="0"/>
        <w:adjustRightInd w:val="0"/>
        <w:spacing w:before="120" w:after="160" w:line="320" w:lineRule="atLeast"/>
        <w:ind w:left="709" w:hanging="709"/>
        <w:jc w:val="center"/>
        <w:rPr>
          <w:rFonts w:ascii="Lucida Sans Unicode" w:eastAsia="Times New Roman" w:hAnsi="Lucida Sans Unicode" w:cs="Lucida Sans Unicode"/>
          <w:b/>
          <w:bCs/>
          <w:color w:val="000000"/>
          <w:sz w:val="20"/>
        </w:rPr>
      </w:pPr>
      <w:bookmarkStart w:id="33" w:name="_Toc511499817"/>
      <w:bookmarkStart w:id="34" w:name="_Toc511500072"/>
      <w:bookmarkStart w:id="35" w:name="_Toc512358983"/>
      <w:bookmarkStart w:id="36" w:name="_Toc78873971"/>
      <w:bookmarkStart w:id="37" w:name="_Toc506564689"/>
      <w:bookmarkStart w:id="38" w:name="_Toc506564958"/>
      <w:bookmarkStart w:id="39" w:name="_Toc508389023"/>
      <w:r w:rsidRPr="007816F7">
        <w:rPr>
          <w:rFonts w:ascii="Lucida Sans Unicode" w:eastAsia="Times New Roman" w:hAnsi="Lucida Sans Unicode" w:cs="Lucida Sans Unicode"/>
          <w:b/>
          <w:bCs/>
          <w:color w:val="000000"/>
          <w:sz w:val="20"/>
        </w:rPr>
        <w:lastRenderedPageBreak/>
        <w:t>ANNEXURE A: APPLICATION FOR MUNICIPAL SERVICES</w:t>
      </w:r>
      <w:bookmarkEnd w:id="33"/>
      <w:bookmarkEnd w:id="34"/>
      <w:bookmarkEnd w:id="35"/>
      <w:bookmarkEnd w:id="36"/>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
        <w:gridCol w:w="285"/>
        <w:gridCol w:w="283"/>
        <w:gridCol w:w="425"/>
        <w:gridCol w:w="426"/>
        <w:gridCol w:w="150"/>
        <w:gridCol w:w="275"/>
        <w:gridCol w:w="283"/>
        <w:gridCol w:w="426"/>
        <w:gridCol w:w="425"/>
        <w:gridCol w:w="67"/>
        <w:gridCol w:w="216"/>
        <w:gridCol w:w="20"/>
        <w:gridCol w:w="122"/>
        <w:gridCol w:w="425"/>
        <w:gridCol w:w="142"/>
        <w:gridCol w:w="551"/>
        <w:gridCol w:w="16"/>
        <w:gridCol w:w="142"/>
        <w:gridCol w:w="142"/>
        <w:gridCol w:w="141"/>
        <w:gridCol w:w="426"/>
        <w:gridCol w:w="283"/>
        <w:gridCol w:w="851"/>
        <w:gridCol w:w="1842"/>
      </w:tblGrid>
      <w:tr w:rsidR="007816F7" w:rsidRPr="007816F7" w:rsidTr="004F3714">
        <w:trPr>
          <w:jc w:val="center"/>
        </w:trPr>
        <w:tc>
          <w:tcPr>
            <w:tcW w:w="10490" w:type="dxa"/>
            <w:gridSpan w:val="26"/>
            <w:tcBorders>
              <w:bottom w:val="nil"/>
            </w:tcBorders>
            <w:shd w:val="pct25" w:color="auto" w:fill="FFFFFF"/>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r w:rsidRPr="007816F7">
              <w:rPr>
                <w:rFonts w:ascii="Lucida Sans Unicode" w:eastAsia="Times New Roman" w:hAnsi="Lucida Sans Unicode" w:cs="Lucida Sans Unicode"/>
                <w:b/>
                <w:bCs/>
                <w:color w:val="000000"/>
                <w:sz w:val="20"/>
                <w:szCs w:val="20"/>
                <w:lang w:val="en-GB"/>
              </w:rPr>
              <w:t>Type of Application</w:t>
            </w:r>
          </w:p>
        </w:tc>
      </w:tr>
      <w:tr w:rsidR="007816F7" w:rsidRPr="007816F7" w:rsidTr="004F3714">
        <w:trPr>
          <w:trHeight w:val="808"/>
          <w:jc w:val="center"/>
        </w:trPr>
        <w:tc>
          <w:tcPr>
            <w:tcW w:w="3695" w:type="dxa"/>
            <w:gridSpan w:val="7"/>
            <w:tcBorders>
              <w:left w:val="nil"/>
              <w:bottom w:val="nil"/>
              <w:right w:val="nil"/>
            </w:tcBorders>
          </w:tcPr>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Pr>
                <w:rFonts w:ascii="Lucida Sans Unicode" w:eastAsia="Times New Roman" w:hAnsi="Lucida Sans Unicode" w:cs="Lucida Sans Unicode"/>
                <w:noProof/>
                <w:color w:val="000000"/>
                <w:sz w:val="20"/>
                <w:szCs w:val="20"/>
                <w:lang w:eastAsia="en-ZA"/>
              </w:rPr>
              <mc:AlternateContent>
                <mc:Choice Requires="wps">
                  <w:drawing>
                    <wp:anchor distT="0" distB="0" distL="114300" distR="114300" simplePos="0" relativeHeight="251661312" behindDoc="0" locked="0" layoutInCell="0" allowOverlap="1">
                      <wp:simplePos x="0" y="0"/>
                      <wp:positionH relativeFrom="column">
                        <wp:posOffset>4343400</wp:posOffset>
                      </wp:positionH>
                      <wp:positionV relativeFrom="paragraph">
                        <wp:posOffset>97155</wp:posOffset>
                      </wp:positionV>
                      <wp:extent cx="274320" cy="274320"/>
                      <wp:effectExtent l="6985" t="8890" r="1397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D8EDC" id="Rectangle 9" o:spid="_x0000_s1026" style="position:absolute;margin-left:342pt;margin-top:7.6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V/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" o:allowincell="f"/>
                  </w:pict>
                </mc:Fallback>
              </mc:AlternateContent>
            </w:r>
            <w:r>
              <w:rPr>
                <w:rFonts w:ascii="Lucida Sans Unicode" w:eastAsia="Times New Roman" w:hAnsi="Lucida Sans Unicode" w:cs="Lucida Sans Unicode"/>
                <w:noProof/>
                <w:color w:val="000000"/>
                <w:sz w:val="20"/>
                <w:szCs w:val="20"/>
                <w:lang w:eastAsia="en-ZA"/>
              </w:rPr>
              <mc:AlternateContent>
                <mc:Choice Requires="wps">
                  <w:drawing>
                    <wp:anchor distT="0" distB="0" distL="114300" distR="114300" simplePos="0" relativeHeight="251660288" behindDoc="0" locked="0" layoutInCell="0" allowOverlap="1">
                      <wp:simplePos x="0" y="0"/>
                      <wp:positionH relativeFrom="column">
                        <wp:posOffset>2423160</wp:posOffset>
                      </wp:positionH>
                      <wp:positionV relativeFrom="paragraph">
                        <wp:posOffset>97155</wp:posOffset>
                      </wp:positionV>
                      <wp:extent cx="274320" cy="274320"/>
                      <wp:effectExtent l="10795" t="8890" r="1016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72C63" id="Rectangle 8" o:spid="_x0000_s1026" style="position:absolute;margin-left:190.8pt;margin-top:7.6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lcGw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" o:allowincell="f"/>
                  </w:pict>
                </mc:Fallback>
              </mc:AlternateContent>
            </w:r>
            <w:r>
              <w:rPr>
                <w:rFonts w:ascii="Lucida Sans Unicode" w:eastAsia="Times New Roman" w:hAnsi="Lucida Sans Unicode" w:cs="Lucida Sans Unicode"/>
                <w:noProof/>
                <w:color w:val="000000"/>
                <w:sz w:val="20"/>
                <w:szCs w:val="20"/>
                <w:lang w:eastAsia="en-ZA"/>
              </w:rPr>
              <mc:AlternateContent>
                <mc:Choice Requires="wps">
                  <w:drawing>
                    <wp:anchor distT="0" distB="0" distL="114300" distR="114300" simplePos="0" relativeHeight="251659264" behindDoc="0" locked="0" layoutInCell="0" allowOverlap="1">
                      <wp:simplePos x="0" y="0"/>
                      <wp:positionH relativeFrom="column">
                        <wp:posOffset>502920</wp:posOffset>
                      </wp:positionH>
                      <wp:positionV relativeFrom="paragraph">
                        <wp:posOffset>97155</wp:posOffset>
                      </wp:positionV>
                      <wp:extent cx="274320" cy="274320"/>
                      <wp:effectExtent l="5080" t="8890" r="635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D5780" id="Rectangle 7" o:spid="_x0000_s1026" style="position:absolute;margin-left:39.6pt;margin-top:7.6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" o:allowincell="f"/>
                  </w:pict>
                </mc:Fallback>
              </mc:AlternateContent>
            </w:r>
          </w:p>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Domestic</w:t>
            </w:r>
          </w:p>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p>
        </w:tc>
        <w:tc>
          <w:tcPr>
            <w:tcW w:w="2952" w:type="dxa"/>
            <w:gridSpan w:val="11"/>
            <w:tcBorders>
              <w:left w:val="nil"/>
              <w:bottom w:val="nil"/>
              <w:right w:val="nil"/>
            </w:tcBorders>
          </w:tcPr>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p>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Commercial /</w:t>
            </w:r>
          </w:p>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Industrial</w:t>
            </w:r>
          </w:p>
        </w:tc>
        <w:tc>
          <w:tcPr>
            <w:tcW w:w="3843" w:type="dxa"/>
            <w:gridSpan w:val="8"/>
            <w:tcBorders>
              <w:left w:val="nil"/>
              <w:bottom w:val="nil"/>
              <w:right w:val="nil"/>
            </w:tcBorders>
          </w:tcPr>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p>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Institutional </w:t>
            </w:r>
          </w:p>
        </w:tc>
      </w:tr>
      <w:tr w:rsidR="007816F7" w:rsidRPr="007816F7" w:rsidTr="004F3714">
        <w:trPr>
          <w:cantSplit/>
          <w:jc w:val="center"/>
        </w:trPr>
        <w:tc>
          <w:tcPr>
            <w:tcW w:w="10490" w:type="dxa"/>
            <w:gridSpan w:val="26"/>
            <w:tcBorders>
              <w:bottom w:val="nil"/>
            </w:tcBorders>
            <w:shd w:val="pct25" w:color="auto" w:fill="FFFFFF"/>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bookmarkStart w:id="40" w:name="_Toc511499818"/>
            <w:bookmarkStart w:id="41" w:name="_Toc511500073"/>
            <w:bookmarkStart w:id="42" w:name="_Toc512358984"/>
            <w:bookmarkStart w:id="43" w:name="_Toc522242637"/>
            <w:r w:rsidRPr="007816F7">
              <w:rPr>
                <w:rFonts w:ascii="Lucida Sans Unicode" w:eastAsia="Times New Roman" w:hAnsi="Lucida Sans Unicode" w:cs="Lucida Sans Unicode"/>
                <w:b/>
                <w:bCs/>
                <w:color w:val="000000"/>
                <w:sz w:val="20"/>
                <w:szCs w:val="20"/>
                <w:lang w:val="en-GB"/>
              </w:rPr>
              <w:t>Type of Customer</w:t>
            </w:r>
            <w:bookmarkEnd w:id="40"/>
            <w:bookmarkEnd w:id="41"/>
            <w:bookmarkEnd w:id="42"/>
            <w:bookmarkEnd w:id="43"/>
          </w:p>
        </w:tc>
      </w:tr>
      <w:tr w:rsidR="007816F7" w:rsidRPr="007816F7" w:rsidTr="004F3714">
        <w:trPr>
          <w:trHeight w:val="822"/>
          <w:jc w:val="center"/>
        </w:trPr>
        <w:tc>
          <w:tcPr>
            <w:tcW w:w="1985" w:type="dxa"/>
            <w:tcBorders>
              <w:left w:val="nil"/>
              <w:bottom w:val="nil"/>
              <w:right w:val="nil"/>
            </w:tcBorders>
          </w:tcPr>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Pr>
                <w:rFonts w:ascii="Lucida Sans Unicode" w:eastAsia="Times New Roman" w:hAnsi="Lucida Sans Unicode" w:cs="Lucida Sans Unicode"/>
                <w:noProof/>
                <w:color w:val="000000"/>
                <w:sz w:val="20"/>
                <w:szCs w:val="20"/>
                <w:lang w:eastAsia="en-ZA"/>
              </w:rPr>
              <mc:AlternateContent>
                <mc:Choice Requires="wps">
                  <w:drawing>
                    <wp:anchor distT="0" distB="0" distL="114300" distR="114300" simplePos="0" relativeHeight="251662336" behindDoc="0" locked="0" layoutInCell="1" allowOverlap="1">
                      <wp:simplePos x="0" y="0"/>
                      <wp:positionH relativeFrom="column">
                        <wp:posOffset>180340</wp:posOffset>
                      </wp:positionH>
                      <wp:positionV relativeFrom="paragraph">
                        <wp:posOffset>119380</wp:posOffset>
                      </wp:positionV>
                      <wp:extent cx="274320" cy="274320"/>
                      <wp:effectExtent l="10160" t="5080" r="1079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62C20" id="Rectangle 6" o:spid="_x0000_s1026" style="position:absolute;margin-left:14.2pt;margin-top:9.4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"/>
                  </w:pict>
                </mc:Fallback>
              </mc:AlternateContent>
            </w:r>
          </w:p>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Individual</w:t>
            </w:r>
          </w:p>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p>
        </w:tc>
        <w:tc>
          <w:tcPr>
            <w:tcW w:w="1134" w:type="dxa"/>
            <w:gridSpan w:val="4"/>
            <w:tcBorders>
              <w:left w:val="nil"/>
              <w:bottom w:val="nil"/>
              <w:right w:val="nil"/>
            </w:tcBorders>
          </w:tcPr>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Pr>
                <w:rFonts w:ascii="Lucida Sans Unicode" w:eastAsia="Times New Roman" w:hAnsi="Lucida Sans Unicode" w:cs="Lucida Sans Unicode"/>
                <w:noProof/>
                <w:color w:val="000000"/>
                <w:sz w:val="20"/>
                <w:szCs w:val="20"/>
                <w:lang w:eastAsia="en-ZA"/>
              </w:rPr>
              <mc:AlternateContent>
                <mc:Choice Requires="wps">
                  <w:drawing>
                    <wp:anchor distT="0" distB="0" distL="114300" distR="114300" simplePos="0" relativeHeight="251664384" behindDoc="0" locked="0" layoutInCell="1" allowOverlap="1">
                      <wp:simplePos x="0" y="0"/>
                      <wp:positionH relativeFrom="column">
                        <wp:posOffset>17145</wp:posOffset>
                      </wp:positionH>
                      <wp:positionV relativeFrom="paragraph">
                        <wp:posOffset>119380</wp:posOffset>
                      </wp:positionV>
                      <wp:extent cx="274320" cy="274320"/>
                      <wp:effectExtent l="12065" t="5080" r="889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FFDD5" id="Rectangle 5" o:spid="_x0000_s1026" style="position:absolute;margin-left:1.35pt;margin-top:9.4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Ey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M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"/>
                  </w:pict>
                </mc:Fallback>
              </mc:AlternateContent>
            </w:r>
          </w:p>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CC</w:t>
            </w:r>
          </w:p>
        </w:tc>
        <w:tc>
          <w:tcPr>
            <w:tcW w:w="1560" w:type="dxa"/>
            <w:gridSpan w:val="5"/>
            <w:tcBorders>
              <w:left w:val="nil"/>
              <w:bottom w:val="nil"/>
              <w:right w:val="nil"/>
            </w:tcBorders>
          </w:tcPr>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Pr>
                <w:rFonts w:ascii="Lucida Sans Unicode" w:eastAsia="Times New Roman" w:hAnsi="Lucida Sans Unicode" w:cs="Lucida Sans Unicode"/>
                <w:noProof/>
                <w:color w:val="000000"/>
                <w:sz w:val="20"/>
                <w:szCs w:val="20"/>
                <w:lang w:eastAsia="en-ZA"/>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119380</wp:posOffset>
                      </wp:positionV>
                      <wp:extent cx="274320" cy="274320"/>
                      <wp:effectExtent l="10160" t="5080" r="1079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D9CB7" id="Rectangle 4" o:spid="_x0000_s1026" style="position:absolute;margin-left:2.25pt;margin-top:9.4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"/>
                  </w:pict>
                </mc:Fallback>
              </mc:AlternateContent>
            </w:r>
          </w:p>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Partner </w:t>
            </w:r>
          </w:p>
        </w:tc>
        <w:tc>
          <w:tcPr>
            <w:tcW w:w="2268" w:type="dxa"/>
            <w:gridSpan w:val="11"/>
            <w:tcBorders>
              <w:left w:val="nil"/>
              <w:bottom w:val="nil"/>
              <w:right w:val="single" w:sz="4" w:space="0" w:color="auto"/>
            </w:tcBorders>
          </w:tcPr>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Pr>
                <w:rFonts w:ascii="Lucida Sans Unicode" w:eastAsia="Times New Roman" w:hAnsi="Lucida Sans Unicode" w:cs="Lucida Sans Unicode"/>
                <w:noProof/>
                <w:color w:val="000000"/>
                <w:sz w:val="20"/>
                <w:szCs w:val="20"/>
                <w:lang w:eastAsia="en-ZA"/>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119380</wp:posOffset>
                      </wp:positionV>
                      <wp:extent cx="274320" cy="274320"/>
                      <wp:effectExtent l="10160" t="5080" r="1079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1E795" id="Rectangle 3" o:spid="_x0000_s1026" style="position:absolute;margin-left:-3.75pt;margin-top:9.4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"/>
                  </w:pict>
                </mc:Fallback>
              </mc:AlternateContent>
            </w:r>
          </w:p>
          <w:p w:rsidR="007816F7" w:rsidRPr="007816F7" w:rsidRDefault="007816F7" w:rsidP="007816F7">
            <w:pPr>
              <w:widowControl w:val="0"/>
              <w:spacing w:after="0" w:line="220" w:lineRule="atLeast"/>
              <w:ind w:right="743"/>
              <w:jc w:val="righ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Pty (Ltd)</w:t>
            </w:r>
          </w:p>
        </w:tc>
        <w:tc>
          <w:tcPr>
            <w:tcW w:w="1701" w:type="dxa"/>
            <w:gridSpan w:val="4"/>
            <w:tcBorders>
              <w:left w:val="single" w:sz="4" w:space="0" w:color="auto"/>
              <w:bottom w:val="nil"/>
              <w:right w:val="nil"/>
            </w:tcBorders>
          </w:tcPr>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Pr>
                <w:rFonts w:ascii="Lucida Sans Unicode" w:eastAsia="Times New Roman" w:hAnsi="Lucida Sans Unicode" w:cs="Lucida Sans Unicode"/>
                <w:noProof/>
                <w:color w:val="000000"/>
                <w:sz w:val="20"/>
                <w:szCs w:val="20"/>
                <w:lang w:eastAsia="en-ZA"/>
              </w:rPr>
              <mc:AlternateContent>
                <mc:Choice Requires="wps">
                  <w:drawing>
                    <wp:anchor distT="0" distB="0" distL="114300" distR="114300" simplePos="0" relativeHeight="251665408" behindDoc="0" locked="0" layoutInCell="1" allowOverlap="1">
                      <wp:simplePos x="0" y="0"/>
                      <wp:positionH relativeFrom="column">
                        <wp:posOffset>112395</wp:posOffset>
                      </wp:positionH>
                      <wp:positionV relativeFrom="paragraph">
                        <wp:posOffset>119380</wp:posOffset>
                      </wp:positionV>
                      <wp:extent cx="274320" cy="274320"/>
                      <wp:effectExtent l="10160" t="5080" r="1079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5041E" id="Rectangle 2" o:spid="_x0000_s1026" style="position:absolute;margin-left:8.85pt;margin-top:9.4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"/>
                  </w:pict>
                </mc:Fallback>
              </mc:AlternateContent>
            </w:r>
          </w:p>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Lessee</w:t>
            </w:r>
          </w:p>
        </w:tc>
        <w:tc>
          <w:tcPr>
            <w:tcW w:w="1842" w:type="dxa"/>
            <w:tcBorders>
              <w:left w:val="nil"/>
              <w:bottom w:val="nil"/>
              <w:right w:val="nil"/>
            </w:tcBorders>
          </w:tcPr>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Pr>
                <w:rFonts w:ascii="Lucida Sans Unicode" w:eastAsia="Times New Roman" w:hAnsi="Lucida Sans Unicode" w:cs="Lucida Sans Unicode"/>
                <w:noProof/>
                <w:color w:val="000000"/>
                <w:sz w:val="20"/>
                <w:szCs w:val="20"/>
                <w:lang w:eastAsia="en-ZA"/>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119380</wp:posOffset>
                      </wp:positionV>
                      <wp:extent cx="274320" cy="274320"/>
                      <wp:effectExtent l="12065" t="5080" r="889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8FC16" id="Rectangle 1" o:spid="_x0000_s1026" style="position:absolute;margin-left:1.2pt;margin-top:9.4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"/>
                  </w:pict>
                </mc:Fallback>
              </mc:AlternateContent>
            </w:r>
          </w:p>
          <w:p w:rsidR="007816F7" w:rsidRPr="007816F7" w:rsidRDefault="007816F7" w:rsidP="007816F7">
            <w:pPr>
              <w:widowControl w:val="0"/>
              <w:spacing w:after="0" w:line="220" w:lineRule="atLeast"/>
              <w:jc w:val="righ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Owner</w:t>
            </w:r>
          </w:p>
        </w:tc>
      </w:tr>
      <w:tr w:rsidR="007816F7" w:rsidRPr="007816F7" w:rsidTr="004F3714">
        <w:trPr>
          <w:cantSplit/>
          <w:jc w:val="center"/>
        </w:trPr>
        <w:tc>
          <w:tcPr>
            <w:tcW w:w="10490" w:type="dxa"/>
            <w:gridSpan w:val="26"/>
            <w:shd w:val="pct25" w:color="auto" w:fill="FFFFFF"/>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bookmarkStart w:id="44" w:name="_Toc511499819"/>
            <w:bookmarkStart w:id="45" w:name="_Toc511500074"/>
            <w:bookmarkStart w:id="46" w:name="_Toc512358985"/>
            <w:bookmarkStart w:id="47" w:name="_Toc522242638"/>
            <w:r w:rsidRPr="007816F7">
              <w:rPr>
                <w:rFonts w:ascii="Lucida Sans Unicode" w:eastAsia="Times New Roman" w:hAnsi="Lucida Sans Unicode" w:cs="Lucida Sans Unicode"/>
                <w:b/>
                <w:bCs/>
                <w:color w:val="000000"/>
                <w:sz w:val="20"/>
                <w:szCs w:val="20"/>
                <w:lang w:val="en-GB"/>
              </w:rPr>
              <w:t>Particulars of Applicant</w:t>
            </w:r>
            <w:bookmarkEnd w:id="44"/>
            <w:bookmarkEnd w:id="45"/>
            <w:bookmarkEnd w:id="46"/>
            <w:bookmarkEnd w:id="47"/>
          </w:p>
        </w:tc>
      </w:tr>
      <w:tr w:rsidR="007816F7" w:rsidRPr="007816F7" w:rsidTr="004F3714">
        <w:trPr>
          <w:cantSplit/>
          <w:jc w:val="center"/>
        </w:trPr>
        <w:tc>
          <w:tcPr>
            <w:tcW w:w="3970" w:type="dxa"/>
            <w:gridSpan w:val="8"/>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Name of corporate entity </w:t>
            </w:r>
          </w:p>
        </w:tc>
        <w:tc>
          <w:tcPr>
            <w:tcW w:w="6520" w:type="dxa"/>
            <w:gridSpan w:val="18"/>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5104" w:type="dxa"/>
            <w:gridSpan w:val="11"/>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Registration number of corporate entity </w:t>
            </w:r>
          </w:p>
        </w:tc>
        <w:tc>
          <w:tcPr>
            <w:tcW w:w="5386" w:type="dxa"/>
            <w:gridSpan w:val="15"/>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Surname </w:t>
            </w:r>
          </w:p>
        </w:tc>
        <w:tc>
          <w:tcPr>
            <w:tcW w:w="3118" w:type="dxa"/>
            <w:gridSpan w:val="12"/>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276"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Initials </w:t>
            </w:r>
          </w:p>
        </w:tc>
        <w:tc>
          <w:tcPr>
            <w:tcW w:w="3685" w:type="dxa"/>
            <w:gridSpan w:val="6"/>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ID Number</w:t>
            </w:r>
          </w:p>
        </w:tc>
        <w:tc>
          <w:tcPr>
            <w:tcW w:w="8079" w:type="dxa"/>
            <w:gridSpan w:val="2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Marital Status</w:t>
            </w:r>
          </w:p>
        </w:tc>
        <w:tc>
          <w:tcPr>
            <w:tcW w:w="8079" w:type="dxa"/>
            <w:gridSpan w:val="2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5387" w:type="dxa"/>
            <w:gridSpan w:val="1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If married – in / out of  community of property </w:t>
            </w:r>
          </w:p>
        </w:tc>
        <w:tc>
          <w:tcPr>
            <w:tcW w:w="5103" w:type="dxa"/>
            <w:gridSpan w:val="1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Occupation</w:t>
            </w:r>
          </w:p>
        </w:tc>
        <w:tc>
          <w:tcPr>
            <w:tcW w:w="8079" w:type="dxa"/>
            <w:gridSpan w:val="2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Tel. No</w:t>
            </w:r>
          </w:p>
        </w:tc>
        <w:tc>
          <w:tcPr>
            <w:tcW w:w="8079" w:type="dxa"/>
            <w:gridSpan w:val="2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Cell no</w:t>
            </w:r>
          </w:p>
        </w:tc>
        <w:tc>
          <w:tcPr>
            <w:tcW w:w="8079" w:type="dxa"/>
            <w:gridSpan w:val="23"/>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E-mail address</w:t>
            </w:r>
          </w:p>
        </w:tc>
        <w:tc>
          <w:tcPr>
            <w:tcW w:w="8079" w:type="dxa"/>
            <w:gridSpan w:val="23"/>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5954" w:type="dxa"/>
            <w:gridSpan w:val="16"/>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Details of spouse where married in community of property </w:t>
            </w:r>
          </w:p>
        </w:tc>
        <w:tc>
          <w:tcPr>
            <w:tcW w:w="4536" w:type="dxa"/>
            <w:gridSpan w:val="10"/>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Surname </w:t>
            </w:r>
          </w:p>
        </w:tc>
        <w:tc>
          <w:tcPr>
            <w:tcW w:w="3118" w:type="dxa"/>
            <w:gridSpan w:val="12"/>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276"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Initials </w:t>
            </w:r>
          </w:p>
        </w:tc>
        <w:tc>
          <w:tcPr>
            <w:tcW w:w="3685" w:type="dxa"/>
            <w:gridSpan w:val="6"/>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ID Number</w:t>
            </w:r>
          </w:p>
        </w:tc>
        <w:tc>
          <w:tcPr>
            <w:tcW w:w="8079" w:type="dxa"/>
            <w:gridSpan w:val="2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Occupation</w:t>
            </w:r>
          </w:p>
        </w:tc>
        <w:tc>
          <w:tcPr>
            <w:tcW w:w="8079" w:type="dxa"/>
            <w:gridSpan w:val="2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Tel. No</w:t>
            </w:r>
          </w:p>
        </w:tc>
        <w:tc>
          <w:tcPr>
            <w:tcW w:w="8079" w:type="dxa"/>
            <w:gridSpan w:val="2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Cell no</w:t>
            </w:r>
          </w:p>
        </w:tc>
        <w:tc>
          <w:tcPr>
            <w:tcW w:w="8079" w:type="dxa"/>
            <w:gridSpan w:val="23"/>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E-mail address</w:t>
            </w:r>
          </w:p>
        </w:tc>
        <w:tc>
          <w:tcPr>
            <w:tcW w:w="8079" w:type="dxa"/>
            <w:gridSpan w:val="23"/>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10490" w:type="dxa"/>
            <w:gridSpan w:val="26"/>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Address of Applicant (for purposes of account delivery and physical address for the delivery of notices and documents)</w:t>
            </w:r>
          </w:p>
        </w:tc>
      </w:tr>
      <w:tr w:rsidR="007816F7" w:rsidRPr="007816F7" w:rsidTr="004F3714">
        <w:trPr>
          <w:cantSplit/>
          <w:jc w:val="center"/>
        </w:trPr>
        <w:tc>
          <w:tcPr>
            <w:tcW w:w="2694" w:type="dxa"/>
            <w:gridSpan w:val="4"/>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Physical Address</w:t>
            </w:r>
          </w:p>
        </w:tc>
        <w:tc>
          <w:tcPr>
            <w:tcW w:w="2477"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917" w:type="dxa"/>
            <w:gridSpan w:val="10"/>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Postal Address</w:t>
            </w:r>
          </w:p>
        </w:tc>
        <w:tc>
          <w:tcPr>
            <w:tcW w:w="3402" w:type="dxa"/>
            <w:gridSpan w:val="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694" w:type="dxa"/>
            <w:gridSpan w:val="4"/>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2477"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917" w:type="dxa"/>
            <w:gridSpan w:val="10"/>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402" w:type="dxa"/>
            <w:gridSpan w:val="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694" w:type="dxa"/>
            <w:gridSpan w:val="4"/>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2477"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917" w:type="dxa"/>
            <w:gridSpan w:val="10"/>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402" w:type="dxa"/>
            <w:gridSpan w:val="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694" w:type="dxa"/>
            <w:gridSpan w:val="4"/>
            <w:vMerge/>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2477" w:type="dxa"/>
            <w:gridSpan w:val="8"/>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917" w:type="dxa"/>
            <w:gridSpan w:val="10"/>
            <w:vMerge/>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402" w:type="dxa"/>
            <w:gridSpan w:val="4"/>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10490" w:type="dxa"/>
            <w:gridSpan w:val="26"/>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Next of Kin</w:t>
            </w: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1. Name</w:t>
            </w:r>
          </w:p>
        </w:tc>
        <w:tc>
          <w:tcPr>
            <w:tcW w:w="2760" w:type="dxa"/>
            <w:gridSpan w:val="9"/>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476" w:type="dxa"/>
            <w:gridSpan w:val="6"/>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Tel. no</w:t>
            </w:r>
          </w:p>
        </w:tc>
        <w:tc>
          <w:tcPr>
            <w:tcW w:w="3843" w:type="dxa"/>
            <w:gridSpan w:val="8"/>
            <w:vMerge w:val="restart"/>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   Address</w:t>
            </w:r>
          </w:p>
        </w:tc>
        <w:tc>
          <w:tcPr>
            <w:tcW w:w="2760" w:type="dxa"/>
            <w:gridSpan w:val="9"/>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476" w:type="dxa"/>
            <w:gridSpan w:val="6"/>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843" w:type="dxa"/>
            <w:gridSpan w:val="8"/>
            <w:vMerge/>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2760" w:type="dxa"/>
            <w:gridSpan w:val="9"/>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476" w:type="dxa"/>
            <w:gridSpan w:val="6"/>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843" w:type="dxa"/>
            <w:gridSpan w:val="8"/>
            <w:vMerge/>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vMerge/>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2760" w:type="dxa"/>
            <w:gridSpan w:val="9"/>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476" w:type="dxa"/>
            <w:gridSpan w:val="6"/>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843" w:type="dxa"/>
            <w:gridSpan w:val="8"/>
            <w:vMerge/>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2. Name </w:t>
            </w:r>
          </w:p>
        </w:tc>
        <w:tc>
          <w:tcPr>
            <w:tcW w:w="2760" w:type="dxa"/>
            <w:gridSpan w:val="9"/>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476" w:type="dxa"/>
            <w:gridSpan w:val="6"/>
            <w:vMerge w:val="restart"/>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Tel. no</w:t>
            </w:r>
          </w:p>
        </w:tc>
        <w:tc>
          <w:tcPr>
            <w:tcW w:w="3843" w:type="dxa"/>
            <w:gridSpan w:val="8"/>
            <w:vMerge w:val="restart"/>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   Address</w:t>
            </w:r>
          </w:p>
        </w:tc>
        <w:tc>
          <w:tcPr>
            <w:tcW w:w="2760" w:type="dxa"/>
            <w:gridSpan w:val="9"/>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476" w:type="dxa"/>
            <w:gridSpan w:val="6"/>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843" w:type="dxa"/>
            <w:gridSpan w:val="8"/>
            <w:vMerge/>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2760" w:type="dxa"/>
            <w:gridSpan w:val="9"/>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476" w:type="dxa"/>
            <w:gridSpan w:val="6"/>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843" w:type="dxa"/>
            <w:gridSpan w:val="8"/>
            <w:vMerge/>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vMerge/>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2760" w:type="dxa"/>
            <w:gridSpan w:val="9"/>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476" w:type="dxa"/>
            <w:gridSpan w:val="6"/>
            <w:vMerge/>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843" w:type="dxa"/>
            <w:gridSpan w:val="8"/>
            <w:vMerge/>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10490" w:type="dxa"/>
            <w:gridSpan w:val="26"/>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Employer’s Details</w:t>
            </w:r>
          </w:p>
        </w:tc>
      </w:tr>
      <w:tr w:rsidR="007816F7" w:rsidRPr="007816F7" w:rsidTr="004F3714">
        <w:trPr>
          <w:cantSplit/>
          <w:jc w:val="center"/>
        </w:trPr>
        <w:tc>
          <w:tcPr>
            <w:tcW w:w="1985" w:type="dxa"/>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Name</w:t>
            </w:r>
          </w:p>
        </w:tc>
        <w:tc>
          <w:tcPr>
            <w:tcW w:w="4111" w:type="dxa"/>
            <w:gridSpan w:val="16"/>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701" w:type="dxa"/>
            <w:gridSpan w:val="7"/>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Tel. No.</w:t>
            </w:r>
          </w:p>
        </w:tc>
        <w:tc>
          <w:tcPr>
            <w:tcW w:w="2693" w:type="dxa"/>
            <w:gridSpan w:val="2"/>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1985" w:type="dxa"/>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lastRenderedPageBreak/>
              <w:t>Physical Address</w:t>
            </w:r>
          </w:p>
        </w:tc>
        <w:tc>
          <w:tcPr>
            <w:tcW w:w="4111" w:type="dxa"/>
            <w:gridSpan w:val="16"/>
            <w:vMerge w:val="restart"/>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701" w:type="dxa"/>
            <w:gridSpan w:val="7"/>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Period in Service</w:t>
            </w:r>
          </w:p>
        </w:tc>
        <w:tc>
          <w:tcPr>
            <w:tcW w:w="2693" w:type="dxa"/>
            <w:gridSpan w:val="2"/>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1985" w:type="dxa"/>
            <w:vMerge/>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4111" w:type="dxa"/>
            <w:gridSpan w:val="16"/>
            <w:vMerge/>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701" w:type="dxa"/>
            <w:gridSpan w:val="7"/>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Employee registration no.</w:t>
            </w:r>
          </w:p>
        </w:tc>
        <w:tc>
          <w:tcPr>
            <w:tcW w:w="2693" w:type="dxa"/>
            <w:gridSpan w:val="2"/>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10490" w:type="dxa"/>
            <w:gridSpan w:val="26"/>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Credit References</w:t>
            </w: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numPr>
                <w:ilvl w:val="0"/>
                <w:numId w:val="2"/>
              </w:numPr>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Name of   </w:t>
            </w:r>
          </w:p>
          <w:p w:rsidR="007816F7" w:rsidRPr="007816F7" w:rsidRDefault="007816F7" w:rsidP="007816F7">
            <w:pPr>
              <w:widowControl w:val="0"/>
              <w:spacing w:after="0" w:line="220" w:lineRule="atLeast"/>
              <w:ind w:left="360"/>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Company</w:t>
            </w:r>
          </w:p>
        </w:tc>
        <w:tc>
          <w:tcPr>
            <w:tcW w:w="4252" w:type="dxa"/>
            <w:gridSpan w:val="16"/>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134"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Account No</w:t>
            </w:r>
          </w:p>
        </w:tc>
        <w:tc>
          <w:tcPr>
            <w:tcW w:w="2693" w:type="dxa"/>
            <w:gridSpan w:val="2"/>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      Address</w:t>
            </w:r>
          </w:p>
        </w:tc>
        <w:tc>
          <w:tcPr>
            <w:tcW w:w="4252" w:type="dxa"/>
            <w:gridSpan w:val="16"/>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134"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Tel. No</w:t>
            </w:r>
          </w:p>
        </w:tc>
        <w:tc>
          <w:tcPr>
            <w:tcW w:w="2693" w:type="dxa"/>
            <w:gridSpan w:val="2"/>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numPr>
                <w:ilvl w:val="0"/>
                <w:numId w:val="2"/>
              </w:numPr>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Name of </w:t>
            </w:r>
          </w:p>
          <w:p w:rsidR="007816F7" w:rsidRPr="007816F7" w:rsidRDefault="007816F7" w:rsidP="007816F7">
            <w:pPr>
              <w:widowControl w:val="0"/>
              <w:spacing w:after="0" w:line="220" w:lineRule="atLeast"/>
              <w:ind w:left="360"/>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Company</w:t>
            </w:r>
          </w:p>
        </w:tc>
        <w:tc>
          <w:tcPr>
            <w:tcW w:w="4252" w:type="dxa"/>
            <w:gridSpan w:val="16"/>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134"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Account No</w:t>
            </w:r>
          </w:p>
        </w:tc>
        <w:tc>
          <w:tcPr>
            <w:tcW w:w="2693" w:type="dxa"/>
            <w:gridSpan w:val="2"/>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      Address</w:t>
            </w:r>
          </w:p>
        </w:tc>
        <w:tc>
          <w:tcPr>
            <w:tcW w:w="4252" w:type="dxa"/>
            <w:gridSpan w:val="16"/>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134"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Tel. No </w:t>
            </w:r>
          </w:p>
        </w:tc>
        <w:tc>
          <w:tcPr>
            <w:tcW w:w="2693" w:type="dxa"/>
            <w:gridSpan w:val="2"/>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10490" w:type="dxa"/>
            <w:gridSpan w:val="26"/>
            <w:shd w:val="pct25" w:color="auto" w:fill="FFFFFF"/>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bookmarkStart w:id="48" w:name="_Toc511499820"/>
            <w:bookmarkStart w:id="49" w:name="_Toc511500075"/>
            <w:bookmarkStart w:id="50" w:name="_Toc512358986"/>
            <w:bookmarkStart w:id="51" w:name="_Toc522242639"/>
            <w:r w:rsidRPr="007816F7">
              <w:rPr>
                <w:rFonts w:ascii="Lucida Sans Unicode" w:eastAsia="Times New Roman" w:hAnsi="Lucida Sans Unicode" w:cs="Lucida Sans Unicode"/>
                <w:b/>
                <w:bCs/>
                <w:color w:val="000000"/>
                <w:sz w:val="20"/>
                <w:szCs w:val="20"/>
                <w:lang w:val="en-GB"/>
              </w:rPr>
              <w:t>Particulars of Owner (if not Applicant)</w:t>
            </w:r>
            <w:bookmarkEnd w:id="48"/>
            <w:bookmarkEnd w:id="49"/>
            <w:bookmarkEnd w:id="50"/>
            <w:bookmarkEnd w:id="51"/>
          </w:p>
        </w:tc>
      </w:tr>
      <w:tr w:rsidR="007816F7" w:rsidRPr="007816F7" w:rsidTr="004F3714">
        <w:trPr>
          <w:cantSplit/>
          <w:jc w:val="center"/>
        </w:trPr>
        <w:tc>
          <w:tcPr>
            <w:tcW w:w="3970" w:type="dxa"/>
            <w:gridSpan w:val="8"/>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Name of corporate entity </w:t>
            </w:r>
          </w:p>
        </w:tc>
        <w:tc>
          <w:tcPr>
            <w:tcW w:w="6520" w:type="dxa"/>
            <w:gridSpan w:val="18"/>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5104" w:type="dxa"/>
            <w:gridSpan w:val="11"/>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Registration number of corporate entity </w:t>
            </w:r>
          </w:p>
        </w:tc>
        <w:tc>
          <w:tcPr>
            <w:tcW w:w="5386" w:type="dxa"/>
            <w:gridSpan w:val="15"/>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Surname </w:t>
            </w:r>
          </w:p>
        </w:tc>
        <w:tc>
          <w:tcPr>
            <w:tcW w:w="3118" w:type="dxa"/>
            <w:gridSpan w:val="12"/>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276"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Initials </w:t>
            </w:r>
          </w:p>
        </w:tc>
        <w:tc>
          <w:tcPr>
            <w:tcW w:w="3685" w:type="dxa"/>
            <w:gridSpan w:val="6"/>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ID Number</w:t>
            </w:r>
          </w:p>
        </w:tc>
        <w:tc>
          <w:tcPr>
            <w:tcW w:w="8079" w:type="dxa"/>
            <w:gridSpan w:val="2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Occupation</w:t>
            </w:r>
          </w:p>
        </w:tc>
        <w:tc>
          <w:tcPr>
            <w:tcW w:w="8079" w:type="dxa"/>
            <w:gridSpan w:val="2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Tel. No</w:t>
            </w:r>
          </w:p>
        </w:tc>
        <w:tc>
          <w:tcPr>
            <w:tcW w:w="8079" w:type="dxa"/>
            <w:gridSpan w:val="2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Cell no</w:t>
            </w:r>
          </w:p>
        </w:tc>
        <w:tc>
          <w:tcPr>
            <w:tcW w:w="8079" w:type="dxa"/>
            <w:gridSpan w:val="23"/>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694" w:type="dxa"/>
            <w:gridSpan w:val="4"/>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Physical Address</w:t>
            </w:r>
          </w:p>
        </w:tc>
        <w:tc>
          <w:tcPr>
            <w:tcW w:w="2477"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917" w:type="dxa"/>
            <w:gridSpan w:val="10"/>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Postal Address</w:t>
            </w:r>
          </w:p>
        </w:tc>
        <w:tc>
          <w:tcPr>
            <w:tcW w:w="3402" w:type="dxa"/>
            <w:gridSpan w:val="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694" w:type="dxa"/>
            <w:gridSpan w:val="4"/>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2477"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917" w:type="dxa"/>
            <w:gridSpan w:val="10"/>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402" w:type="dxa"/>
            <w:gridSpan w:val="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694" w:type="dxa"/>
            <w:gridSpan w:val="4"/>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2477"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917" w:type="dxa"/>
            <w:gridSpan w:val="10"/>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402" w:type="dxa"/>
            <w:gridSpan w:val="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694" w:type="dxa"/>
            <w:gridSpan w:val="4"/>
            <w:vMerge/>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2477" w:type="dxa"/>
            <w:gridSpan w:val="8"/>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917" w:type="dxa"/>
            <w:gridSpan w:val="10"/>
            <w:vMerge/>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402" w:type="dxa"/>
            <w:gridSpan w:val="4"/>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10490" w:type="dxa"/>
            <w:gridSpan w:val="26"/>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b/>
                <w:color w:val="000000"/>
                <w:sz w:val="20"/>
                <w:szCs w:val="20"/>
                <w:lang w:val="en-GB"/>
              </w:rPr>
              <w:t>Property to which municipal services must be provided</w:t>
            </w: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Suburb</w:t>
            </w:r>
          </w:p>
        </w:tc>
        <w:tc>
          <w:tcPr>
            <w:tcW w:w="8079" w:type="dxa"/>
            <w:gridSpan w:val="2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Zone</w:t>
            </w:r>
          </w:p>
        </w:tc>
        <w:tc>
          <w:tcPr>
            <w:tcW w:w="8079" w:type="dxa"/>
            <w:gridSpan w:val="2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Stand no.</w:t>
            </w:r>
          </w:p>
        </w:tc>
        <w:tc>
          <w:tcPr>
            <w:tcW w:w="8079" w:type="dxa"/>
            <w:gridSpan w:val="2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Street name</w:t>
            </w:r>
          </w:p>
        </w:tc>
        <w:tc>
          <w:tcPr>
            <w:tcW w:w="8079" w:type="dxa"/>
            <w:gridSpan w:val="2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Street number</w:t>
            </w:r>
          </w:p>
        </w:tc>
        <w:tc>
          <w:tcPr>
            <w:tcW w:w="8079" w:type="dxa"/>
            <w:gridSpan w:val="23"/>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7797" w:type="dxa"/>
            <w:gridSpan w:val="24"/>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Number of persons over the age of 18 years living on the property</w:t>
            </w:r>
          </w:p>
        </w:tc>
        <w:tc>
          <w:tcPr>
            <w:tcW w:w="2693" w:type="dxa"/>
            <w:gridSpan w:val="2"/>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10490" w:type="dxa"/>
            <w:gridSpan w:val="26"/>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Type of municipal services to be provided</w:t>
            </w:r>
          </w:p>
        </w:tc>
      </w:tr>
      <w:tr w:rsidR="007816F7" w:rsidRPr="007816F7" w:rsidTr="004F3714">
        <w:trPr>
          <w:cantSplit/>
          <w:jc w:val="center"/>
        </w:trPr>
        <w:tc>
          <w:tcPr>
            <w:tcW w:w="3545" w:type="dxa"/>
            <w:gridSpan w:val="6"/>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Water Supply Services</w:t>
            </w:r>
          </w:p>
        </w:tc>
        <w:tc>
          <w:tcPr>
            <w:tcW w:w="3969" w:type="dxa"/>
            <w:gridSpan w:val="17"/>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Communal Standpipe</w:t>
            </w:r>
          </w:p>
        </w:tc>
        <w:tc>
          <w:tcPr>
            <w:tcW w:w="2976"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3545" w:type="dxa"/>
            <w:gridSpan w:val="6"/>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969" w:type="dxa"/>
            <w:gridSpan w:val="17"/>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Yard Connection</w:t>
            </w:r>
          </w:p>
        </w:tc>
        <w:tc>
          <w:tcPr>
            <w:tcW w:w="2976"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3545" w:type="dxa"/>
            <w:gridSpan w:val="6"/>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969" w:type="dxa"/>
            <w:gridSpan w:val="17"/>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In-house connection</w:t>
            </w:r>
          </w:p>
        </w:tc>
        <w:tc>
          <w:tcPr>
            <w:tcW w:w="2976"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3545" w:type="dxa"/>
            <w:gridSpan w:val="6"/>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Sanitation Services</w:t>
            </w:r>
          </w:p>
        </w:tc>
        <w:tc>
          <w:tcPr>
            <w:tcW w:w="3969" w:type="dxa"/>
            <w:gridSpan w:val="17"/>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Night Soil Removal </w:t>
            </w:r>
          </w:p>
        </w:tc>
        <w:tc>
          <w:tcPr>
            <w:tcW w:w="2976"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3545" w:type="dxa"/>
            <w:gridSpan w:val="6"/>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969" w:type="dxa"/>
            <w:gridSpan w:val="17"/>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Water borne sewerage</w:t>
            </w:r>
          </w:p>
        </w:tc>
        <w:tc>
          <w:tcPr>
            <w:tcW w:w="2976"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3545" w:type="dxa"/>
            <w:gridSpan w:val="6"/>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Electricity Services</w:t>
            </w:r>
          </w:p>
        </w:tc>
        <w:tc>
          <w:tcPr>
            <w:tcW w:w="3969" w:type="dxa"/>
            <w:gridSpan w:val="17"/>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Pre-paid</w:t>
            </w:r>
          </w:p>
        </w:tc>
        <w:tc>
          <w:tcPr>
            <w:tcW w:w="2976"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3545" w:type="dxa"/>
            <w:gridSpan w:val="6"/>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3969" w:type="dxa"/>
            <w:gridSpan w:val="17"/>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Other</w:t>
            </w:r>
          </w:p>
        </w:tc>
        <w:tc>
          <w:tcPr>
            <w:tcW w:w="2976"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7514" w:type="dxa"/>
            <w:gridSpan w:val="23"/>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Refuse removal Services</w:t>
            </w:r>
          </w:p>
        </w:tc>
        <w:tc>
          <w:tcPr>
            <w:tcW w:w="2976" w:type="dxa"/>
            <w:gridSpan w:val="3"/>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6805" w:type="dxa"/>
            <w:gridSpan w:val="20"/>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Date on which provision of services should commence</w:t>
            </w:r>
          </w:p>
        </w:tc>
        <w:tc>
          <w:tcPr>
            <w:tcW w:w="3685" w:type="dxa"/>
            <w:gridSpan w:val="6"/>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10490" w:type="dxa"/>
            <w:gridSpan w:val="26"/>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Payment Details</w:t>
            </w:r>
          </w:p>
        </w:tc>
      </w:tr>
      <w:tr w:rsidR="007816F7" w:rsidRPr="007816F7" w:rsidTr="004F3714">
        <w:trPr>
          <w:cantSplit/>
          <w:jc w:val="center"/>
        </w:trPr>
        <w:tc>
          <w:tcPr>
            <w:tcW w:w="5171" w:type="dxa"/>
            <w:gridSpan w:val="12"/>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Cash (including cheque &amp; credit card)</w:t>
            </w:r>
          </w:p>
        </w:tc>
        <w:tc>
          <w:tcPr>
            <w:tcW w:w="5319"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5171" w:type="dxa"/>
            <w:gridSpan w:val="12"/>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lastRenderedPageBreak/>
              <w:t>Debit Order</w:t>
            </w:r>
          </w:p>
        </w:tc>
        <w:tc>
          <w:tcPr>
            <w:tcW w:w="5319"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5171" w:type="dxa"/>
            <w:gridSpan w:val="12"/>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Stop Order</w:t>
            </w:r>
          </w:p>
        </w:tc>
        <w:tc>
          <w:tcPr>
            <w:tcW w:w="5319"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5171" w:type="dxa"/>
            <w:gridSpan w:val="12"/>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Other method of electronic transfer</w:t>
            </w:r>
          </w:p>
        </w:tc>
        <w:tc>
          <w:tcPr>
            <w:tcW w:w="5319"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Bank Details</w:t>
            </w:r>
          </w:p>
        </w:tc>
        <w:tc>
          <w:tcPr>
            <w:tcW w:w="2760"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Branch</w:t>
            </w:r>
          </w:p>
        </w:tc>
        <w:tc>
          <w:tcPr>
            <w:tcW w:w="5319"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2760"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Account No</w:t>
            </w:r>
          </w:p>
        </w:tc>
        <w:tc>
          <w:tcPr>
            <w:tcW w:w="5319"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10490" w:type="dxa"/>
            <w:gridSpan w:val="26"/>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A CERTIFIED COPY OF THE APPLICANT’S IDENTITY DOCUMENT , A COPY OF A PREVIOUS MUNICIPAL ACCOUNT WITH THE MUNICIPALITY AND A SURETY, IF THE APPLICANT IS A CORPORATE ENTITY, MUST BE ATTACHED TO THE APPLICATION</w:t>
            </w:r>
          </w:p>
        </w:tc>
      </w:tr>
      <w:tr w:rsidR="007816F7" w:rsidRPr="007816F7" w:rsidTr="004F3714">
        <w:trPr>
          <w:cantSplit/>
          <w:jc w:val="center"/>
        </w:trPr>
        <w:tc>
          <w:tcPr>
            <w:tcW w:w="10490" w:type="dxa"/>
            <w:gridSpan w:val="26"/>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I / We hereby –</w:t>
            </w:r>
          </w:p>
          <w:p w:rsidR="007816F7" w:rsidRPr="007816F7" w:rsidRDefault="007816F7" w:rsidP="007816F7">
            <w:pPr>
              <w:widowControl w:val="0"/>
              <w:numPr>
                <w:ilvl w:val="0"/>
                <w:numId w:val="3"/>
              </w:numPr>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Apply for the provision of municipal services to be provided to the above property;</w:t>
            </w:r>
          </w:p>
          <w:p w:rsidR="007816F7" w:rsidRPr="007816F7" w:rsidRDefault="007816F7" w:rsidP="007816F7">
            <w:pPr>
              <w:widowControl w:val="0"/>
              <w:numPr>
                <w:ilvl w:val="0"/>
                <w:numId w:val="3"/>
              </w:numPr>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Accept the conditions applicable to the provision of municipal services as set out the municipality’s policy and by-laws of the municipality;</w:t>
            </w:r>
          </w:p>
          <w:p w:rsidR="007816F7" w:rsidRPr="007816F7" w:rsidRDefault="007816F7" w:rsidP="007816F7">
            <w:pPr>
              <w:widowControl w:val="0"/>
              <w:numPr>
                <w:ilvl w:val="0"/>
                <w:numId w:val="3"/>
              </w:numPr>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Declare that I / we was informed that the documents referred to in (b) are available for inspection at the offices of the municipality during office hours;</w:t>
            </w:r>
          </w:p>
          <w:p w:rsidR="007816F7" w:rsidRPr="007816F7" w:rsidRDefault="007816F7" w:rsidP="007816F7">
            <w:pPr>
              <w:widowControl w:val="0"/>
              <w:numPr>
                <w:ilvl w:val="0"/>
                <w:numId w:val="3"/>
              </w:numPr>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Declare that this application form and the implications thereof was explained me / us; </w:t>
            </w:r>
          </w:p>
          <w:p w:rsidR="007816F7" w:rsidRPr="007816F7" w:rsidRDefault="007816F7" w:rsidP="007816F7">
            <w:pPr>
              <w:widowControl w:val="0"/>
              <w:spacing w:after="0" w:line="220" w:lineRule="atLeast"/>
              <w:ind w:left="317" w:hanging="425"/>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  (e)  Declare that all payments due and payable by me in pursuance of this application shall promptly be paid by me on the due date; and </w:t>
            </w:r>
          </w:p>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(f)   Declare that the information provided in this application form is true and correct.</w:t>
            </w:r>
          </w:p>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5171" w:type="dxa"/>
            <w:gridSpan w:val="12"/>
            <w:tcBorders>
              <w:left w:val="nil"/>
              <w:bottom w:val="nil"/>
              <w:right w:val="nil"/>
            </w:tcBorders>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bookmarkStart w:id="52" w:name="_Toc511499821"/>
            <w:bookmarkStart w:id="53" w:name="_Toc511500076"/>
            <w:bookmarkStart w:id="54" w:name="_Toc512358987"/>
            <w:bookmarkStart w:id="55" w:name="_Toc522242640"/>
            <w:r w:rsidRPr="007816F7">
              <w:rPr>
                <w:rFonts w:ascii="Lucida Sans Unicode" w:eastAsia="Times New Roman" w:hAnsi="Lucida Sans Unicode" w:cs="Lucida Sans Unicode"/>
                <w:b/>
                <w:bCs/>
                <w:color w:val="000000"/>
                <w:sz w:val="20"/>
                <w:szCs w:val="20"/>
                <w:lang w:val="en-GB"/>
              </w:rPr>
              <w:t>Applicant</w:t>
            </w:r>
            <w:bookmarkEnd w:id="52"/>
            <w:bookmarkEnd w:id="53"/>
            <w:bookmarkEnd w:id="54"/>
            <w:bookmarkEnd w:id="55"/>
          </w:p>
        </w:tc>
        <w:tc>
          <w:tcPr>
            <w:tcW w:w="5319" w:type="dxa"/>
            <w:gridSpan w:val="14"/>
            <w:tcBorders>
              <w:left w:val="nil"/>
              <w:bottom w:val="nil"/>
              <w:right w:val="nil"/>
            </w:tcBorders>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r w:rsidRPr="007816F7">
              <w:rPr>
                <w:rFonts w:ascii="Lucida Sans Unicode" w:eastAsia="Times New Roman" w:hAnsi="Lucida Sans Unicode" w:cs="Lucida Sans Unicode"/>
                <w:b/>
                <w:bCs/>
                <w:color w:val="000000"/>
                <w:sz w:val="20"/>
                <w:szCs w:val="20"/>
                <w:lang w:val="en-GB"/>
              </w:rPr>
              <w:t>municipality</w:t>
            </w:r>
          </w:p>
        </w:tc>
      </w:tr>
      <w:tr w:rsidR="007816F7" w:rsidRPr="007816F7" w:rsidTr="004F3714">
        <w:trPr>
          <w:cantSplit/>
          <w:jc w:val="center"/>
        </w:trPr>
        <w:tc>
          <w:tcPr>
            <w:tcW w:w="5171" w:type="dxa"/>
            <w:gridSpan w:val="12"/>
            <w:tcBorders>
              <w:top w:val="nil"/>
              <w:left w:val="nil"/>
              <w:bottom w:val="nil"/>
              <w:right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Date</w:t>
            </w:r>
          </w:p>
        </w:tc>
        <w:tc>
          <w:tcPr>
            <w:tcW w:w="5319" w:type="dxa"/>
            <w:gridSpan w:val="14"/>
            <w:tcBorders>
              <w:top w:val="nil"/>
              <w:left w:val="nil"/>
              <w:bottom w:val="nil"/>
              <w:right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Date</w:t>
            </w: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tc>
      </w:tr>
      <w:tr w:rsidR="007816F7" w:rsidRPr="007816F7" w:rsidTr="004F3714">
        <w:trPr>
          <w:cantSplit/>
          <w:jc w:val="center"/>
        </w:trPr>
        <w:tc>
          <w:tcPr>
            <w:tcW w:w="5171" w:type="dxa"/>
            <w:gridSpan w:val="12"/>
            <w:tcBorders>
              <w:top w:val="nil"/>
              <w:left w:val="nil"/>
              <w:bottom w:val="nil"/>
              <w:right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Signature of Owner (if not applicant)</w:t>
            </w:r>
          </w:p>
        </w:tc>
        <w:tc>
          <w:tcPr>
            <w:tcW w:w="5319" w:type="dxa"/>
            <w:gridSpan w:val="14"/>
            <w:tcBorders>
              <w:top w:val="nil"/>
              <w:left w:val="nil"/>
              <w:bottom w:val="nil"/>
              <w:right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tc>
      </w:tr>
      <w:tr w:rsidR="007816F7" w:rsidRPr="007816F7" w:rsidTr="004F3714">
        <w:trPr>
          <w:cantSplit/>
          <w:jc w:val="center"/>
        </w:trPr>
        <w:tc>
          <w:tcPr>
            <w:tcW w:w="5171" w:type="dxa"/>
            <w:gridSpan w:val="12"/>
            <w:tcBorders>
              <w:top w:val="nil"/>
              <w:left w:val="nil"/>
              <w:bottom w:val="nil"/>
              <w:right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Date</w:t>
            </w: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tc>
        <w:tc>
          <w:tcPr>
            <w:tcW w:w="5319" w:type="dxa"/>
            <w:gridSpan w:val="14"/>
            <w:tcBorders>
              <w:top w:val="nil"/>
              <w:left w:val="nil"/>
              <w:bottom w:val="nil"/>
              <w:right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tc>
      </w:tr>
      <w:tr w:rsidR="007816F7" w:rsidRPr="007816F7" w:rsidTr="004F3714">
        <w:trPr>
          <w:cantSplit/>
          <w:jc w:val="center"/>
        </w:trPr>
        <w:tc>
          <w:tcPr>
            <w:tcW w:w="10490" w:type="dxa"/>
            <w:gridSpan w:val="26"/>
            <w:tcBorders>
              <w:top w:val="single" w:sz="4" w:space="0" w:color="auto"/>
              <w:left w:val="single" w:sz="4" w:space="0" w:color="auto"/>
              <w:bottom w:val="single" w:sz="4" w:space="0" w:color="auto"/>
              <w:right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CERTIFICATION BY MUNICIPALITY</w:t>
            </w:r>
          </w:p>
        </w:tc>
      </w:tr>
      <w:tr w:rsidR="007816F7" w:rsidRPr="007816F7" w:rsidTr="004F3714">
        <w:trPr>
          <w:cantSplit/>
          <w:jc w:val="center"/>
        </w:trPr>
        <w:tc>
          <w:tcPr>
            <w:tcW w:w="10490" w:type="dxa"/>
            <w:gridSpan w:val="26"/>
            <w:tcBorders>
              <w:top w:val="nil"/>
              <w:left w:val="single" w:sz="4" w:space="0" w:color="auto"/>
              <w:bottom w:val="nil"/>
              <w:right w:val="single" w:sz="4" w:space="0" w:color="auto"/>
            </w:tcBorders>
          </w:tcPr>
          <w:p w:rsidR="007816F7" w:rsidRPr="007816F7" w:rsidRDefault="007816F7" w:rsidP="007816F7">
            <w:pPr>
              <w:widowControl w:val="0"/>
              <w:spacing w:after="0" w:line="220" w:lineRule="atLeast"/>
              <w:ind w:left="306" w:right="-7"/>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The consequences of the above declaration made by the applicant were explained to him/her/it and he/she/it indicated that </w:t>
            </w:r>
            <w:r w:rsidRPr="007816F7">
              <w:rPr>
                <w:rFonts w:ascii="Lucida Sans Unicode" w:eastAsia="Times New Roman" w:hAnsi="Lucida Sans Unicode" w:cs="Lucida Sans Unicode"/>
                <w:color w:val="000000"/>
                <w:sz w:val="20"/>
                <w:szCs w:val="20"/>
                <w:lang w:val="en-GB"/>
              </w:rPr>
              <w:softHyphen/>
              <w:t>the contents of the application were understood.</w:t>
            </w: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tc>
      </w:tr>
      <w:tr w:rsidR="007816F7" w:rsidRPr="007816F7" w:rsidTr="004F3714">
        <w:trPr>
          <w:cantSplit/>
          <w:jc w:val="center"/>
        </w:trPr>
        <w:tc>
          <w:tcPr>
            <w:tcW w:w="5407" w:type="dxa"/>
            <w:gridSpan w:val="14"/>
            <w:tcBorders>
              <w:top w:val="nil"/>
              <w:left w:val="single" w:sz="4" w:space="0" w:color="auto"/>
              <w:bottom w:val="single" w:sz="4" w:space="0" w:color="auto"/>
              <w:right w:val="nil"/>
            </w:tcBorders>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r w:rsidRPr="007816F7">
              <w:rPr>
                <w:rFonts w:ascii="Lucida Sans Unicode" w:eastAsia="Times New Roman" w:hAnsi="Lucida Sans Unicode" w:cs="Lucida Sans Unicode"/>
                <w:b/>
                <w:bCs/>
                <w:color w:val="000000"/>
                <w:sz w:val="20"/>
                <w:szCs w:val="20"/>
                <w:lang w:val="en-GB"/>
              </w:rPr>
              <w:t>municipality</w:t>
            </w:r>
          </w:p>
        </w:tc>
        <w:tc>
          <w:tcPr>
            <w:tcW w:w="5083" w:type="dxa"/>
            <w:gridSpan w:val="12"/>
            <w:tcBorders>
              <w:top w:val="nil"/>
              <w:left w:val="nil"/>
              <w:bottom w:val="single" w:sz="4" w:space="0" w:color="auto"/>
              <w:right w:val="single" w:sz="4" w:space="0" w:color="auto"/>
            </w:tcBorders>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r w:rsidRPr="007816F7">
              <w:rPr>
                <w:rFonts w:ascii="Lucida Sans Unicode" w:eastAsia="Times New Roman" w:hAnsi="Lucida Sans Unicode" w:cs="Lucida Sans Unicode"/>
                <w:b/>
                <w:bCs/>
                <w:color w:val="000000"/>
                <w:sz w:val="20"/>
                <w:szCs w:val="20"/>
                <w:lang w:val="en-GB"/>
              </w:rPr>
              <w:t>Date</w:t>
            </w:r>
          </w:p>
        </w:tc>
      </w:tr>
      <w:tr w:rsidR="007816F7" w:rsidRPr="007816F7" w:rsidTr="004F3714">
        <w:trPr>
          <w:cantSplit/>
          <w:jc w:val="center"/>
        </w:trPr>
        <w:tc>
          <w:tcPr>
            <w:tcW w:w="10490" w:type="dxa"/>
            <w:gridSpan w:val="26"/>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FOR OFFICE USE ONLY</w:t>
            </w:r>
          </w:p>
        </w:tc>
      </w:tr>
      <w:tr w:rsidR="007816F7" w:rsidRPr="007816F7" w:rsidTr="004F3714">
        <w:trPr>
          <w:cantSplit/>
          <w:jc w:val="center"/>
        </w:trPr>
        <w:tc>
          <w:tcPr>
            <w:tcW w:w="2411" w:type="dxa"/>
            <w:gridSpan w:val="3"/>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Deposit paid</w:t>
            </w:r>
          </w:p>
        </w:tc>
        <w:tc>
          <w:tcPr>
            <w:tcW w:w="1842" w:type="dxa"/>
            <w:gridSpan w:val="6"/>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Date</w:t>
            </w:r>
          </w:p>
        </w:tc>
        <w:tc>
          <w:tcPr>
            <w:tcW w:w="6237" w:type="dxa"/>
            <w:gridSpan w:val="17"/>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842" w:type="dxa"/>
            <w:gridSpan w:val="6"/>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Amount</w:t>
            </w:r>
          </w:p>
        </w:tc>
        <w:tc>
          <w:tcPr>
            <w:tcW w:w="6237" w:type="dxa"/>
            <w:gridSpan w:val="17"/>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411" w:type="dxa"/>
            <w:gridSpan w:val="3"/>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1842" w:type="dxa"/>
            <w:gridSpan w:val="6"/>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Receipt Number</w:t>
            </w:r>
          </w:p>
        </w:tc>
        <w:tc>
          <w:tcPr>
            <w:tcW w:w="6237" w:type="dxa"/>
            <w:gridSpan w:val="17"/>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4253"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Account Number</w:t>
            </w:r>
          </w:p>
        </w:tc>
        <w:tc>
          <w:tcPr>
            <w:tcW w:w="6237" w:type="dxa"/>
            <w:gridSpan w:val="17"/>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4253"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Commencement date of services</w:t>
            </w:r>
          </w:p>
        </w:tc>
        <w:tc>
          <w:tcPr>
            <w:tcW w:w="6237" w:type="dxa"/>
            <w:gridSpan w:val="17"/>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4253"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Area Code</w:t>
            </w:r>
          </w:p>
        </w:tc>
        <w:tc>
          <w:tcPr>
            <w:tcW w:w="6237" w:type="dxa"/>
            <w:gridSpan w:val="17"/>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126" w:type="dxa"/>
            <w:gridSpan w:val="2"/>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Meter Reading on commencement of services</w:t>
            </w:r>
          </w:p>
        </w:tc>
        <w:tc>
          <w:tcPr>
            <w:tcW w:w="2127" w:type="dxa"/>
            <w:gridSpan w:val="7"/>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Electricity</w:t>
            </w:r>
          </w:p>
        </w:tc>
        <w:tc>
          <w:tcPr>
            <w:tcW w:w="6237" w:type="dxa"/>
            <w:gridSpan w:val="17"/>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jc w:val="center"/>
        </w:trPr>
        <w:tc>
          <w:tcPr>
            <w:tcW w:w="2126" w:type="dxa"/>
            <w:gridSpan w:val="2"/>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c>
          <w:tcPr>
            <w:tcW w:w="2127" w:type="dxa"/>
            <w:gridSpan w:val="7"/>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Water</w:t>
            </w:r>
          </w:p>
        </w:tc>
        <w:tc>
          <w:tcPr>
            <w:tcW w:w="6237" w:type="dxa"/>
            <w:gridSpan w:val="17"/>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bookmarkEnd w:id="37"/>
      <w:bookmarkEnd w:id="38"/>
      <w:bookmarkEnd w:id="39"/>
    </w:tbl>
    <w:p w:rsidR="007816F7" w:rsidRPr="007816F7" w:rsidRDefault="007816F7" w:rsidP="007816F7">
      <w:pPr>
        <w:widowControl w:val="0"/>
        <w:spacing w:after="0" w:line="220" w:lineRule="atLeast"/>
        <w:outlineLvl w:val="1"/>
        <w:rPr>
          <w:rFonts w:ascii="Lucida Sans Unicode" w:eastAsia="Times New Roman" w:hAnsi="Lucida Sans Unicode" w:cs="Lucida Sans Unicode"/>
          <w:b/>
          <w:bCs/>
          <w:sz w:val="20"/>
          <w:szCs w:val="20"/>
          <w:lang w:val="en-US"/>
        </w:rPr>
      </w:pPr>
    </w:p>
    <w:p w:rsidR="007816F7" w:rsidRPr="007816F7" w:rsidRDefault="007816F7" w:rsidP="007816F7">
      <w:pPr>
        <w:widowControl w:val="0"/>
        <w:autoSpaceDE w:val="0"/>
        <w:autoSpaceDN w:val="0"/>
        <w:adjustRightInd w:val="0"/>
        <w:spacing w:before="120" w:after="160" w:line="320" w:lineRule="atLeast"/>
        <w:rPr>
          <w:rFonts w:ascii="Lucida Sans Unicode" w:eastAsia="Times New Roman" w:hAnsi="Lucida Sans Unicode" w:cs="Lucida Sans Unicode"/>
          <w:b/>
          <w:bCs/>
          <w:color w:val="000000"/>
          <w:sz w:val="20"/>
        </w:rPr>
      </w:pPr>
      <w:bookmarkStart w:id="56" w:name="_Toc506564692"/>
      <w:bookmarkStart w:id="57" w:name="_Toc506564959"/>
      <w:bookmarkStart w:id="58" w:name="_Toc508389024"/>
      <w:bookmarkStart w:id="59" w:name="_Toc511499823"/>
      <w:bookmarkStart w:id="60" w:name="_Toc511500078"/>
      <w:bookmarkStart w:id="61" w:name="_Toc512358989"/>
      <w:bookmarkStart w:id="62" w:name="_Toc78873972"/>
      <w:r w:rsidRPr="007816F7">
        <w:rPr>
          <w:rFonts w:ascii="Lucida Sans Unicode" w:eastAsia="Times New Roman" w:hAnsi="Lucida Sans Unicode" w:cs="Lucida Sans Unicode"/>
          <w:b/>
          <w:bCs/>
          <w:color w:val="000000"/>
          <w:sz w:val="20"/>
        </w:rPr>
        <w:t xml:space="preserve">ANNEXURE B: APPLICATION FOR REGISTRATION AS INDIGENT </w:t>
      </w:r>
      <w:bookmarkEnd w:id="56"/>
      <w:bookmarkEnd w:id="57"/>
      <w:r w:rsidRPr="007816F7">
        <w:rPr>
          <w:rFonts w:ascii="Lucida Sans Unicode" w:eastAsia="Times New Roman" w:hAnsi="Lucida Sans Unicode" w:cs="Lucida Sans Unicode"/>
          <w:b/>
          <w:bCs/>
          <w:color w:val="000000"/>
          <w:sz w:val="20"/>
        </w:rPr>
        <w:t>CUSTOMER</w:t>
      </w:r>
      <w:bookmarkEnd w:id="58"/>
      <w:bookmarkEnd w:id="59"/>
      <w:bookmarkEnd w:id="60"/>
      <w:bookmarkEnd w:id="61"/>
      <w:bookmarkEnd w:id="62"/>
      <w:r w:rsidRPr="007816F7">
        <w:rPr>
          <w:rFonts w:ascii="Lucida Sans Unicode" w:eastAsia="Times New Roman" w:hAnsi="Lucida Sans Unicode" w:cs="Lucida Sans Unicode"/>
          <w:b/>
          <w:bCs/>
          <w:color w:val="000000"/>
          <w:sz w:val="20"/>
        </w:rPr>
        <w:t xml:space="preserve"> IN ACCORDANCE WITH THE INDIGENT POLICY</w:t>
      </w: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pBdr>
          <w:top w:val="single" w:sz="4" w:space="1" w:color="auto"/>
          <w:left w:val="single" w:sz="4" w:space="4" w:color="auto"/>
          <w:bottom w:val="single" w:sz="4" w:space="1" w:color="auto"/>
          <w:right w:val="single" w:sz="4" w:space="4" w:color="auto"/>
        </w:pBdr>
        <w:spacing w:after="0" w:line="220" w:lineRule="atLeast"/>
        <w:jc w:val="center"/>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APPLICATION FOR REGISTRATION AS INDIGENT CUSTOMER</w:t>
      </w:r>
    </w:p>
    <w:p w:rsidR="007816F7" w:rsidRPr="007816F7" w:rsidRDefault="007816F7" w:rsidP="007816F7">
      <w:pPr>
        <w:widowControl w:val="0"/>
        <w:spacing w:after="0" w:line="220" w:lineRule="atLeast"/>
        <w:jc w:val="both"/>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spacing w:after="0" w:line="220" w:lineRule="atLeast"/>
        <w:jc w:val="both"/>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Note: An application for Municipal Services must be completed or updated on submission of this application.</w:t>
      </w: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923"/>
        <w:gridCol w:w="571"/>
        <w:gridCol w:w="657"/>
        <w:gridCol w:w="140"/>
        <w:gridCol w:w="49"/>
        <w:gridCol w:w="94"/>
        <w:gridCol w:w="53"/>
        <w:gridCol w:w="1505"/>
        <w:gridCol w:w="6"/>
        <w:gridCol w:w="420"/>
        <w:gridCol w:w="312"/>
        <w:gridCol w:w="119"/>
        <w:gridCol w:w="61"/>
        <w:gridCol w:w="6"/>
        <w:gridCol w:w="210"/>
        <w:gridCol w:w="142"/>
        <w:gridCol w:w="148"/>
        <w:gridCol w:w="844"/>
        <w:gridCol w:w="284"/>
        <w:gridCol w:w="836"/>
        <w:gridCol w:w="21"/>
        <w:gridCol w:w="560"/>
        <w:gridCol w:w="331"/>
        <w:gridCol w:w="1707"/>
      </w:tblGrid>
      <w:tr w:rsidR="007816F7" w:rsidRPr="007816F7" w:rsidTr="004F3714">
        <w:trPr>
          <w:cantSplit/>
          <w:jc w:val="center"/>
        </w:trPr>
        <w:tc>
          <w:tcPr>
            <w:tcW w:w="10490" w:type="dxa"/>
            <w:gridSpan w:val="25"/>
            <w:shd w:val="pct25" w:color="auto" w:fill="FFFFFF"/>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4"/>
                <w:szCs w:val="24"/>
                <w:lang w:val="en-GB"/>
              </w:rPr>
            </w:pPr>
            <w:bookmarkStart w:id="63" w:name="_Toc511499824"/>
            <w:bookmarkStart w:id="64" w:name="_Toc511500079"/>
            <w:bookmarkStart w:id="65" w:name="_Toc512358990"/>
            <w:bookmarkStart w:id="66" w:name="_Toc522242643"/>
            <w:r w:rsidRPr="007816F7">
              <w:rPr>
                <w:rFonts w:ascii="Lucida Sans Unicode" w:eastAsia="Times New Roman" w:hAnsi="Lucida Sans Unicode" w:cs="Lucida Sans Unicode"/>
                <w:b/>
                <w:bCs/>
                <w:color w:val="000000"/>
                <w:sz w:val="24"/>
                <w:szCs w:val="24"/>
                <w:lang w:val="en-GB"/>
              </w:rPr>
              <w:t>Particulars of Applicant</w:t>
            </w:r>
            <w:bookmarkEnd w:id="63"/>
            <w:bookmarkEnd w:id="64"/>
            <w:bookmarkEnd w:id="65"/>
            <w:bookmarkEnd w:id="66"/>
          </w:p>
        </w:tc>
      </w:tr>
      <w:tr w:rsidR="007816F7" w:rsidRPr="007816F7" w:rsidTr="004F3714">
        <w:trPr>
          <w:cantSplit/>
          <w:jc w:val="center"/>
        </w:trPr>
        <w:tc>
          <w:tcPr>
            <w:tcW w:w="2642" w:type="dxa"/>
            <w:gridSpan w:val="4"/>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 xml:space="preserve">Surname </w:t>
            </w:r>
          </w:p>
        </w:tc>
        <w:tc>
          <w:tcPr>
            <w:tcW w:w="3117" w:type="dxa"/>
            <w:gridSpan w:val="13"/>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c>
          <w:tcPr>
            <w:tcW w:w="1276" w:type="dxa"/>
            <w:gridSpan w:val="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 xml:space="preserve">Initials </w:t>
            </w:r>
          </w:p>
        </w:tc>
        <w:tc>
          <w:tcPr>
            <w:tcW w:w="3455" w:type="dxa"/>
            <w:gridSpan w:val="5"/>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2642" w:type="dxa"/>
            <w:gridSpan w:val="4"/>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ID Number</w:t>
            </w:r>
          </w:p>
        </w:tc>
        <w:tc>
          <w:tcPr>
            <w:tcW w:w="7848" w:type="dxa"/>
            <w:gridSpan w:val="21"/>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2642" w:type="dxa"/>
            <w:gridSpan w:val="4"/>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Marital Status</w:t>
            </w:r>
          </w:p>
        </w:tc>
        <w:tc>
          <w:tcPr>
            <w:tcW w:w="7848" w:type="dxa"/>
            <w:gridSpan w:val="21"/>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5617" w:type="dxa"/>
            <w:gridSpan w:val="16"/>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 xml:space="preserve">If married – in / out of community of property </w:t>
            </w:r>
          </w:p>
        </w:tc>
        <w:tc>
          <w:tcPr>
            <w:tcW w:w="4873" w:type="dxa"/>
            <w:gridSpan w:val="9"/>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2642" w:type="dxa"/>
            <w:gridSpan w:val="4"/>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Occupation</w:t>
            </w:r>
          </w:p>
        </w:tc>
        <w:tc>
          <w:tcPr>
            <w:tcW w:w="7848" w:type="dxa"/>
            <w:gridSpan w:val="21"/>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2642" w:type="dxa"/>
            <w:gridSpan w:val="4"/>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Tel. no</w:t>
            </w:r>
          </w:p>
        </w:tc>
        <w:tc>
          <w:tcPr>
            <w:tcW w:w="7848" w:type="dxa"/>
            <w:gridSpan w:val="21"/>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2642" w:type="dxa"/>
            <w:gridSpan w:val="4"/>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Cell no</w:t>
            </w:r>
          </w:p>
        </w:tc>
        <w:tc>
          <w:tcPr>
            <w:tcW w:w="7848" w:type="dxa"/>
            <w:gridSpan w:val="21"/>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0490" w:type="dxa"/>
            <w:gridSpan w:val="2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Address of Applicant</w:t>
            </w:r>
          </w:p>
        </w:tc>
      </w:tr>
      <w:tr w:rsidR="007816F7" w:rsidRPr="007816F7" w:rsidTr="004F3714">
        <w:trPr>
          <w:cantSplit/>
          <w:jc w:val="center"/>
        </w:trPr>
        <w:tc>
          <w:tcPr>
            <w:tcW w:w="2925" w:type="dxa"/>
            <w:gridSpan w:val="7"/>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Physical Address</w:t>
            </w:r>
          </w:p>
        </w:tc>
        <w:tc>
          <w:tcPr>
            <w:tcW w:w="2476" w:type="dxa"/>
            <w:gridSpan w:val="7"/>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c>
          <w:tcPr>
            <w:tcW w:w="1350" w:type="dxa"/>
            <w:gridSpan w:val="5"/>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Postal Address</w:t>
            </w:r>
          </w:p>
        </w:tc>
        <w:tc>
          <w:tcPr>
            <w:tcW w:w="3739" w:type="dxa"/>
            <w:gridSpan w:val="6"/>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2925" w:type="dxa"/>
            <w:gridSpan w:val="7"/>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c>
          <w:tcPr>
            <w:tcW w:w="2476" w:type="dxa"/>
            <w:gridSpan w:val="7"/>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c>
          <w:tcPr>
            <w:tcW w:w="1350" w:type="dxa"/>
            <w:gridSpan w:val="5"/>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c>
          <w:tcPr>
            <w:tcW w:w="3739" w:type="dxa"/>
            <w:gridSpan w:val="6"/>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2925" w:type="dxa"/>
            <w:gridSpan w:val="7"/>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c>
          <w:tcPr>
            <w:tcW w:w="2476" w:type="dxa"/>
            <w:gridSpan w:val="7"/>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c>
          <w:tcPr>
            <w:tcW w:w="1350" w:type="dxa"/>
            <w:gridSpan w:val="5"/>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c>
          <w:tcPr>
            <w:tcW w:w="3739" w:type="dxa"/>
            <w:gridSpan w:val="6"/>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2925" w:type="dxa"/>
            <w:gridSpan w:val="7"/>
            <w:vMerge/>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c>
          <w:tcPr>
            <w:tcW w:w="2476" w:type="dxa"/>
            <w:gridSpan w:val="7"/>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c>
          <w:tcPr>
            <w:tcW w:w="1350" w:type="dxa"/>
            <w:gridSpan w:val="5"/>
            <w:vMerge/>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c>
          <w:tcPr>
            <w:tcW w:w="3739" w:type="dxa"/>
            <w:gridSpan w:val="6"/>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8452" w:type="dxa"/>
            <w:gridSpan w:val="23"/>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Number of properties owned by applicant and all members of the household </w:t>
            </w:r>
          </w:p>
        </w:tc>
        <w:tc>
          <w:tcPr>
            <w:tcW w:w="2038" w:type="dxa"/>
            <w:gridSpan w:val="2"/>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trHeight w:val="355"/>
          <w:jc w:val="center"/>
        </w:trPr>
        <w:tc>
          <w:tcPr>
            <w:tcW w:w="10490" w:type="dxa"/>
            <w:gridSpan w:val="2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Details of properties, if applicable</w:t>
            </w:r>
          </w:p>
        </w:tc>
      </w:tr>
      <w:tr w:rsidR="007816F7" w:rsidRPr="007816F7" w:rsidTr="004F3714">
        <w:trPr>
          <w:cantSplit/>
          <w:jc w:val="center"/>
        </w:trPr>
        <w:tc>
          <w:tcPr>
            <w:tcW w:w="1414" w:type="dxa"/>
            <w:gridSpan w:val="2"/>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Property 1</w:t>
            </w:r>
          </w:p>
        </w:tc>
        <w:tc>
          <w:tcPr>
            <w:tcW w:w="3495" w:type="dxa"/>
            <w:gridSpan w:val="9"/>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Physical address</w:t>
            </w: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414" w:type="dxa"/>
            <w:gridSpan w:val="2"/>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3495" w:type="dxa"/>
            <w:gridSpan w:val="9"/>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414" w:type="dxa"/>
            <w:gridSpan w:val="2"/>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3495" w:type="dxa"/>
            <w:gridSpan w:val="9"/>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414" w:type="dxa"/>
            <w:gridSpan w:val="2"/>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3495"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Name of owner</w:t>
            </w: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414" w:type="dxa"/>
            <w:gridSpan w:val="2"/>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3495"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Name of bondholder</w:t>
            </w: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414" w:type="dxa"/>
            <w:gridSpan w:val="2"/>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3495"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Account number</w:t>
            </w: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414" w:type="dxa"/>
            <w:gridSpan w:val="2"/>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3495"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Deed Registration Number</w:t>
            </w: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414" w:type="dxa"/>
            <w:gridSpan w:val="2"/>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3495"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Type of structure</w:t>
            </w: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414" w:type="dxa"/>
            <w:gridSpan w:val="2"/>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lastRenderedPageBreak/>
              <w:t>Property 2</w:t>
            </w:r>
          </w:p>
        </w:tc>
        <w:tc>
          <w:tcPr>
            <w:tcW w:w="3495" w:type="dxa"/>
            <w:gridSpan w:val="9"/>
            <w:vMerge w:val="restart"/>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Physical address</w:t>
            </w: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414" w:type="dxa"/>
            <w:gridSpan w:val="2"/>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3495" w:type="dxa"/>
            <w:gridSpan w:val="9"/>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414" w:type="dxa"/>
            <w:gridSpan w:val="2"/>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3495" w:type="dxa"/>
            <w:gridSpan w:val="9"/>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414" w:type="dxa"/>
            <w:gridSpan w:val="2"/>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3495"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Name of owner</w:t>
            </w: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414" w:type="dxa"/>
            <w:gridSpan w:val="2"/>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3495"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Name of bondholder</w:t>
            </w: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414" w:type="dxa"/>
            <w:gridSpan w:val="2"/>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3495"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Account number</w:t>
            </w: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414" w:type="dxa"/>
            <w:gridSpan w:val="2"/>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3495"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Deed Registration Number</w:t>
            </w: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1414" w:type="dxa"/>
            <w:gridSpan w:val="2"/>
            <w:vMerge/>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3495"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Type of structure</w:t>
            </w:r>
          </w:p>
        </w:tc>
        <w:tc>
          <w:tcPr>
            <w:tcW w:w="5581" w:type="dxa"/>
            <w:gridSpan w:val="14"/>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p>
        </w:tc>
      </w:tr>
      <w:tr w:rsidR="007816F7" w:rsidRPr="007816F7" w:rsidTr="004F3714">
        <w:trPr>
          <w:cantSplit/>
          <w:jc w:val="center"/>
        </w:trPr>
        <w:tc>
          <w:tcPr>
            <w:tcW w:w="8783" w:type="dxa"/>
            <w:gridSpan w:val="24"/>
            <w:shd w:val="pct25" w:color="auto" w:fill="FFFFFF"/>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4"/>
                <w:szCs w:val="24"/>
                <w:lang w:val="en-GB"/>
              </w:rPr>
            </w:pPr>
            <w:bookmarkStart w:id="67" w:name="_Toc511499834"/>
            <w:bookmarkStart w:id="68" w:name="_Toc511500089"/>
            <w:bookmarkStart w:id="69" w:name="_Toc512358991"/>
            <w:bookmarkStart w:id="70" w:name="_Toc522242644"/>
            <w:r w:rsidRPr="007816F7">
              <w:rPr>
                <w:rFonts w:ascii="Lucida Sans Unicode" w:eastAsia="Times New Roman" w:hAnsi="Lucida Sans Unicode" w:cs="Lucida Sans Unicode"/>
                <w:b/>
                <w:bCs/>
                <w:color w:val="000000"/>
                <w:sz w:val="24"/>
                <w:szCs w:val="24"/>
                <w:lang w:val="en-GB"/>
              </w:rPr>
              <w:t>Is property / properties or a portion thereof leased to a third person? (Yes / No)</w:t>
            </w:r>
            <w:bookmarkEnd w:id="67"/>
            <w:bookmarkEnd w:id="68"/>
            <w:bookmarkEnd w:id="69"/>
            <w:bookmarkEnd w:id="70"/>
            <w:r w:rsidRPr="007816F7">
              <w:rPr>
                <w:rFonts w:ascii="Lucida Sans Unicode" w:eastAsia="Times New Roman" w:hAnsi="Lucida Sans Unicode" w:cs="Lucida Sans Unicode"/>
                <w:b/>
                <w:bCs/>
                <w:color w:val="000000"/>
                <w:sz w:val="24"/>
                <w:szCs w:val="24"/>
                <w:lang w:val="en-GB"/>
              </w:rPr>
              <w:t xml:space="preserve"> </w:t>
            </w:r>
          </w:p>
        </w:tc>
        <w:tc>
          <w:tcPr>
            <w:tcW w:w="1707" w:type="dxa"/>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4"/>
                <w:szCs w:val="24"/>
                <w:lang w:val="en-GB"/>
              </w:rPr>
            </w:pPr>
          </w:p>
        </w:tc>
      </w:tr>
      <w:tr w:rsidR="007816F7" w:rsidRPr="007816F7" w:rsidTr="004F3714">
        <w:trPr>
          <w:cantSplit/>
          <w:jc w:val="center"/>
        </w:trPr>
        <w:tc>
          <w:tcPr>
            <w:tcW w:w="2831" w:type="dxa"/>
            <w:gridSpan w:val="6"/>
            <w:shd w:val="pct25" w:color="auto" w:fill="FFFFFF"/>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4"/>
                <w:szCs w:val="24"/>
                <w:lang w:val="en-GB"/>
              </w:rPr>
            </w:pPr>
            <w:bookmarkStart w:id="71" w:name="_Toc511499835"/>
            <w:bookmarkStart w:id="72" w:name="_Toc511500090"/>
            <w:bookmarkStart w:id="73" w:name="_Toc512358992"/>
            <w:bookmarkStart w:id="74" w:name="_Toc522242645"/>
            <w:r w:rsidRPr="007816F7">
              <w:rPr>
                <w:rFonts w:ascii="Lucida Sans Unicode" w:eastAsia="Times New Roman" w:hAnsi="Lucida Sans Unicode" w:cs="Lucida Sans Unicode"/>
                <w:b/>
                <w:bCs/>
                <w:color w:val="000000"/>
                <w:sz w:val="24"/>
                <w:szCs w:val="24"/>
                <w:lang w:val="en-GB"/>
              </w:rPr>
              <w:t>If leased, rent received</w:t>
            </w:r>
            <w:bookmarkEnd w:id="71"/>
            <w:bookmarkEnd w:id="72"/>
            <w:bookmarkEnd w:id="73"/>
            <w:bookmarkEnd w:id="74"/>
          </w:p>
        </w:tc>
        <w:tc>
          <w:tcPr>
            <w:tcW w:w="7659" w:type="dxa"/>
            <w:gridSpan w:val="19"/>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4"/>
                <w:szCs w:val="24"/>
                <w:lang w:val="en-GB"/>
              </w:rPr>
            </w:pPr>
          </w:p>
        </w:tc>
      </w:tr>
      <w:tr w:rsidR="007816F7" w:rsidRPr="007816F7" w:rsidTr="004F3714">
        <w:trPr>
          <w:cantSplit/>
          <w:jc w:val="center"/>
        </w:trPr>
        <w:tc>
          <w:tcPr>
            <w:tcW w:w="4483" w:type="dxa"/>
            <w:gridSpan w:val="9"/>
            <w:shd w:val="pct25" w:color="auto" w:fill="FFFFFF"/>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4"/>
                <w:szCs w:val="24"/>
                <w:lang w:val="en-GB"/>
              </w:rPr>
            </w:pPr>
            <w:bookmarkStart w:id="75" w:name="_Toc511499836"/>
            <w:bookmarkStart w:id="76" w:name="_Toc511500091"/>
            <w:bookmarkStart w:id="77" w:name="_Toc512358993"/>
            <w:bookmarkStart w:id="78" w:name="_Toc522242646"/>
            <w:r w:rsidRPr="007816F7">
              <w:rPr>
                <w:rFonts w:ascii="Lucida Sans Unicode" w:eastAsia="Times New Roman" w:hAnsi="Lucida Sans Unicode" w:cs="Lucida Sans Unicode"/>
                <w:b/>
                <w:bCs/>
                <w:color w:val="000000"/>
                <w:sz w:val="24"/>
                <w:szCs w:val="24"/>
                <w:lang w:val="en-GB"/>
              </w:rPr>
              <w:t>Number of all members in household</w:t>
            </w:r>
            <w:bookmarkEnd w:id="75"/>
            <w:bookmarkEnd w:id="76"/>
            <w:bookmarkEnd w:id="77"/>
            <w:bookmarkEnd w:id="78"/>
          </w:p>
        </w:tc>
        <w:tc>
          <w:tcPr>
            <w:tcW w:w="6007" w:type="dxa"/>
            <w:gridSpan w:val="16"/>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4"/>
                <w:szCs w:val="24"/>
                <w:lang w:val="en-GB"/>
              </w:rPr>
            </w:pPr>
          </w:p>
        </w:tc>
      </w:tr>
      <w:tr w:rsidR="007816F7" w:rsidRPr="007816F7" w:rsidTr="004F3714">
        <w:trPr>
          <w:cantSplit/>
          <w:jc w:val="center"/>
        </w:trPr>
        <w:tc>
          <w:tcPr>
            <w:tcW w:w="8452" w:type="dxa"/>
            <w:gridSpan w:val="23"/>
            <w:shd w:val="pct25" w:color="auto" w:fill="FFFFFF"/>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4"/>
                <w:szCs w:val="24"/>
                <w:lang w:val="en-GB"/>
              </w:rPr>
            </w:pPr>
            <w:bookmarkStart w:id="79" w:name="_Toc511499837"/>
            <w:bookmarkStart w:id="80" w:name="_Toc511500092"/>
            <w:bookmarkStart w:id="81" w:name="_Toc512358994"/>
            <w:bookmarkStart w:id="82" w:name="_Toc522242647"/>
            <w:r w:rsidRPr="007816F7">
              <w:rPr>
                <w:rFonts w:ascii="Lucida Sans Unicode" w:eastAsia="Times New Roman" w:hAnsi="Lucida Sans Unicode" w:cs="Lucida Sans Unicode"/>
                <w:b/>
                <w:bCs/>
                <w:color w:val="000000"/>
                <w:sz w:val="24"/>
                <w:szCs w:val="24"/>
                <w:lang w:val="en-GB"/>
              </w:rPr>
              <w:t>Combined gross income of all members of the household per month</w:t>
            </w:r>
            <w:bookmarkEnd w:id="79"/>
            <w:bookmarkEnd w:id="80"/>
            <w:bookmarkEnd w:id="81"/>
            <w:bookmarkEnd w:id="82"/>
            <w:r w:rsidRPr="007816F7">
              <w:rPr>
                <w:rFonts w:ascii="Lucida Sans Unicode" w:eastAsia="Times New Roman" w:hAnsi="Lucida Sans Unicode" w:cs="Lucida Sans Unicode"/>
                <w:b/>
                <w:bCs/>
                <w:color w:val="000000"/>
                <w:sz w:val="24"/>
                <w:szCs w:val="24"/>
                <w:lang w:val="en-GB"/>
              </w:rPr>
              <w:t xml:space="preserve"> </w:t>
            </w:r>
          </w:p>
        </w:tc>
        <w:tc>
          <w:tcPr>
            <w:tcW w:w="2038" w:type="dxa"/>
            <w:gridSpan w:val="2"/>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4"/>
                <w:szCs w:val="24"/>
                <w:lang w:val="en-GB"/>
              </w:rPr>
            </w:pPr>
          </w:p>
        </w:tc>
      </w:tr>
      <w:tr w:rsidR="007816F7" w:rsidRPr="007816F7" w:rsidTr="004F3714">
        <w:trPr>
          <w:cantSplit/>
          <w:jc w:val="center"/>
        </w:trPr>
        <w:tc>
          <w:tcPr>
            <w:tcW w:w="10490" w:type="dxa"/>
            <w:gridSpan w:val="2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Details of all members of the household over the age of 18 years resident at the property</w:t>
            </w: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1. Surname</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2. Surname</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Full name</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Full name</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ID Number</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ID Number</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Employed? (Yes / No)</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Employed? (Yes / No)</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Salary including     </w:t>
            </w: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Benefits, if relevant</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Salary including     </w:t>
            </w: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benefits, if relevant</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3. Surname</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4. Surname</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Full name</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Full name</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ID Number</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ID Number</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Employed? (Yes / No)</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Employed? (Yes / No)</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Salary including     </w:t>
            </w: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Benefits, if relevant</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Salary including     </w:t>
            </w: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benefits, if relevant</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5. Surname</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6. Surname</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Full name</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Full name</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ID Number</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ID Number</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lastRenderedPageBreak/>
              <w:t xml:space="preserve">    Employed? (Yes / No)</w:t>
            </w:r>
          </w:p>
        </w:tc>
        <w:tc>
          <w:tcPr>
            <w:tcW w:w="2558" w:type="dxa"/>
            <w:gridSpan w:val="8"/>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Employed? (Yes / No)</w:t>
            </w:r>
          </w:p>
        </w:tc>
        <w:tc>
          <w:tcPr>
            <w:tcW w:w="2598" w:type="dxa"/>
            <w:gridSpan w:val="3"/>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Salary including     </w:t>
            </w: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Benefits, if relevant</w:t>
            </w:r>
          </w:p>
        </w:tc>
        <w:tc>
          <w:tcPr>
            <w:tcW w:w="2558" w:type="dxa"/>
            <w:gridSpan w:val="8"/>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Salary including     </w:t>
            </w: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benefits, if relevant</w:t>
            </w:r>
          </w:p>
        </w:tc>
        <w:tc>
          <w:tcPr>
            <w:tcW w:w="2598" w:type="dxa"/>
            <w:gridSpan w:val="3"/>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jc w:val="center"/>
        </w:trPr>
        <w:tc>
          <w:tcPr>
            <w:tcW w:w="10490" w:type="dxa"/>
            <w:gridSpan w:val="2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Details of any other income received by household: </w:t>
            </w:r>
            <w:r w:rsidRPr="007816F7">
              <w:rPr>
                <w:rFonts w:ascii="Lucida Sans Unicode" w:eastAsia="Times New Roman" w:hAnsi="Lucida Sans Unicode" w:cs="Lucida Sans Unicode"/>
                <w:color w:val="000000"/>
                <w:sz w:val="24"/>
                <w:szCs w:val="24"/>
                <w:lang w:val="en-GB"/>
              </w:rPr>
              <w:t xml:space="preserve">(I.e. such as old age pension, disability pension, welfare, etc) </w:t>
            </w: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1. Type of income</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2. Type of income</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Institution</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Institution</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Reference number</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Reference number</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3. Type of income</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4. Type of income</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Institution</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Institution</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Reference number</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Reference number</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5. Type of income</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6. Type of income</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Institution</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Institution</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Reference number</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Reference number</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jc w:val="center"/>
        </w:trPr>
        <w:tc>
          <w:tcPr>
            <w:tcW w:w="10490" w:type="dxa"/>
            <w:gridSpan w:val="2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Details of monthly expenses of household: </w:t>
            </w:r>
            <w:r w:rsidRPr="007816F7">
              <w:rPr>
                <w:rFonts w:ascii="Lucida Sans Unicode" w:eastAsia="Times New Roman" w:hAnsi="Lucida Sans Unicode" w:cs="Lucida Sans Unicode"/>
                <w:color w:val="000000"/>
                <w:sz w:val="24"/>
                <w:szCs w:val="24"/>
                <w:lang w:val="en-GB"/>
              </w:rPr>
              <w:t xml:space="preserve"> </w:t>
            </w:r>
          </w:p>
        </w:tc>
      </w:tr>
      <w:tr w:rsidR="007816F7" w:rsidRPr="007816F7" w:rsidTr="004F3714">
        <w:trPr>
          <w:cantSplit/>
          <w:trHeight w:val="250"/>
          <w:jc w:val="center"/>
        </w:trPr>
        <w:tc>
          <w:tcPr>
            <w:tcW w:w="2831" w:type="dxa"/>
            <w:gridSpan w:val="6"/>
            <w:shd w:val="pct25" w:color="auto" w:fill="FFFFFF"/>
          </w:tcPr>
          <w:p w:rsidR="007816F7" w:rsidRPr="007816F7" w:rsidRDefault="007816F7" w:rsidP="007816F7">
            <w:pPr>
              <w:widowControl w:val="0"/>
              <w:numPr>
                <w:ilvl w:val="0"/>
                <w:numId w:val="5"/>
              </w:numPr>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Groceries</w:t>
            </w:r>
          </w:p>
        </w:tc>
        <w:tc>
          <w:tcPr>
            <w:tcW w:w="2509" w:type="dxa"/>
            <w:gridSpan w:val="7"/>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31" w:type="dxa"/>
            <w:gridSpan w:val="8"/>
            <w:shd w:val="pct25" w:color="auto" w:fill="FFFFFF"/>
          </w:tcPr>
          <w:p w:rsidR="007816F7" w:rsidRPr="007816F7" w:rsidRDefault="007816F7" w:rsidP="007816F7">
            <w:pPr>
              <w:widowControl w:val="0"/>
              <w:spacing w:after="0" w:line="220" w:lineRule="atLeast"/>
              <w:ind w:left="443" w:hanging="443"/>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2.    School fees</w:t>
            </w:r>
          </w:p>
        </w:tc>
        <w:tc>
          <w:tcPr>
            <w:tcW w:w="2619" w:type="dxa"/>
            <w:gridSpan w:val="4"/>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831" w:type="dxa"/>
            <w:gridSpan w:val="6"/>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2.   Clothes</w:t>
            </w:r>
          </w:p>
        </w:tc>
        <w:tc>
          <w:tcPr>
            <w:tcW w:w="2509" w:type="dxa"/>
            <w:gridSpan w:val="7"/>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567"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3.  </w:t>
            </w:r>
          </w:p>
        </w:tc>
        <w:tc>
          <w:tcPr>
            <w:tcW w:w="1964" w:type="dxa"/>
            <w:gridSpan w:val="3"/>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619" w:type="dxa"/>
            <w:gridSpan w:val="4"/>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491" w:type="dxa"/>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4.    </w:t>
            </w:r>
          </w:p>
        </w:tc>
        <w:tc>
          <w:tcPr>
            <w:tcW w:w="2340" w:type="dxa"/>
            <w:gridSpan w:val="5"/>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w:t>
            </w:r>
          </w:p>
        </w:tc>
        <w:tc>
          <w:tcPr>
            <w:tcW w:w="2509" w:type="dxa"/>
            <w:gridSpan w:val="7"/>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567"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5.</w:t>
            </w:r>
          </w:p>
        </w:tc>
        <w:tc>
          <w:tcPr>
            <w:tcW w:w="1964"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619" w:type="dxa"/>
            <w:gridSpan w:val="4"/>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491" w:type="dxa"/>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6.</w:t>
            </w:r>
          </w:p>
        </w:tc>
        <w:tc>
          <w:tcPr>
            <w:tcW w:w="2340" w:type="dxa"/>
            <w:gridSpan w:val="5"/>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09" w:type="dxa"/>
            <w:gridSpan w:val="7"/>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567"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7.</w:t>
            </w:r>
          </w:p>
        </w:tc>
        <w:tc>
          <w:tcPr>
            <w:tcW w:w="1964"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619" w:type="dxa"/>
            <w:gridSpan w:val="4"/>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491" w:type="dxa"/>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8.</w:t>
            </w:r>
          </w:p>
        </w:tc>
        <w:tc>
          <w:tcPr>
            <w:tcW w:w="2340" w:type="dxa"/>
            <w:gridSpan w:val="5"/>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09" w:type="dxa"/>
            <w:gridSpan w:val="7"/>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567"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9</w:t>
            </w:r>
          </w:p>
        </w:tc>
        <w:tc>
          <w:tcPr>
            <w:tcW w:w="1964"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619" w:type="dxa"/>
            <w:gridSpan w:val="4"/>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jc w:val="center"/>
        </w:trPr>
        <w:tc>
          <w:tcPr>
            <w:tcW w:w="10490" w:type="dxa"/>
            <w:gridSpan w:val="2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Details of current debts of the household: (including insurance policies and credit purchases)</w:t>
            </w: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1. Institution</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3. Institution</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Account number</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Account number</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 owing</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 owing</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3. Institution</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4. Institution</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Account number</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Account number</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 owing</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 owing</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5. Institution</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6. Institution</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lastRenderedPageBreak/>
              <w:t xml:space="preserve">    Account number</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Account number</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 owing</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 owing</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jc w:val="center"/>
        </w:trPr>
        <w:tc>
          <w:tcPr>
            <w:tcW w:w="10490" w:type="dxa"/>
            <w:gridSpan w:val="2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Details in respect of legal or other actions taken against me in respect of current expenses / debts of the household: </w:t>
            </w:r>
            <w:r w:rsidRPr="007816F7">
              <w:rPr>
                <w:rFonts w:ascii="Lucida Sans Unicode" w:eastAsia="Times New Roman" w:hAnsi="Lucida Sans Unicode" w:cs="Lucida Sans Unicode"/>
                <w:color w:val="000000"/>
                <w:sz w:val="24"/>
                <w:szCs w:val="24"/>
                <w:lang w:val="en-GB"/>
              </w:rPr>
              <w:t>(I.e. Administration orders, sequestration, other court orders, listed with a Credit Agency, etc.)</w:t>
            </w: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1. Institution</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3. Institution</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Type of action</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Type of action</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Case number</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Case number</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 owing</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 owing</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3. Institution</w:t>
            </w:r>
          </w:p>
        </w:tc>
        <w:tc>
          <w:tcPr>
            <w:tcW w:w="2558" w:type="dxa"/>
            <w:gridSpan w:val="8"/>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4. Institution</w:t>
            </w:r>
          </w:p>
        </w:tc>
        <w:tc>
          <w:tcPr>
            <w:tcW w:w="2598" w:type="dxa"/>
            <w:gridSpan w:val="3"/>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Type of action</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Type of action</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Case number</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Case number</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 owing</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 owing</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5. Institution</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6. Institution</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Type of action</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Type of action</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Case number</w:t>
            </w:r>
          </w:p>
        </w:tc>
        <w:tc>
          <w:tcPr>
            <w:tcW w:w="2558" w:type="dxa"/>
            <w:gridSpan w:val="8"/>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Case number</w:t>
            </w:r>
          </w:p>
        </w:tc>
        <w:tc>
          <w:tcPr>
            <w:tcW w:w="2598" w:type="dxa"/>
            <w:gridSpan w:val="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trHeight w:val="250"/>
          <w:jc w:val="center"/>
        </w:trPr>
        <w:tc>
          <w:tcPr>
            <w:tcW w:w="2782" w:type="dxa"/>
            <w:gridSpan w:val="5"/>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 owing</w:t>
            </w:r>
          </w:p>
        </w:tc>
        <w:tc>
          <w:tcPr>
            <w:tcW w:w="2558" w:type="dxa"/>
            <w:gridSpan w:val="8"/>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c>
          <w:tcPr>
            <w:tcW w:w="2552" w:type="dxa"/>
            <w:gridSpan w:val="9"/>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 xml:space="preserve">    Amount owing</w:t>
            </w:r>
          </w:p>
        </w:tc>
        <w:tc>
          <w:tcPr>
            <w:tcW w:w="2598" w:type="dxa"/>
            <w:gridSpan w:val="3"/>
            <w:tcBorders>
              <w:bottom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p>
        </w:tc>
      </w:tr>
      <w:tr w:rsidR="007816F7" w:rsidRPr="007816F7" w:rsidTr="004F3714">
        <w:trPr>
          <w:cantSplit/>
          <w:jc w:val="center"/>
        </w:trPr>
        <w:tc>
          <w:tcPr>
            <w:tcW w:w="10490" w:type="dxa"/>
            <w:gridSpan w:val="25"/>
            <w:tcBorders>
              <w:top w:val="nil"/>
              <w:left w:val="single" w:sz="4" w:space="0" w:color="auto"/>
              <w:bottom w:val="nil"/>
              <w:right w:val="single" w:sz="4" w:space="0" w:color="auto"/>
            </w:tcBorders>
          </w:tcPr>
          <w:p w:rsidR="007816F7" w:rsidRPr="007816F7" w:rsidRDefault="007816F7" w:rsidP="007816F7">
            <w:pPr>
              <w:widowControl w:val="0"/>
              <w:pBdr>
                <w:top w:val="single" w:sz="4" w:space="1" w:color="auto"/>
                <w:left w:val="single" w:sz="4" w:space="4" w:color="auto"/>
                <w:bottom w:val="single" w:sz="4" w:space="1" w:color="auto"/>
                <w:right w:val="single" w:sz="4" w:space="4" w:color="auto"/>
              </w:pBdr>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The following documents must be attached –</w:t>
            </w:r>
          </w:p>
          <w:p w:rsidR="007816F7" w:rsidRPr="007816F7" w:rsidRDefault="007816F7" w:rsidP="007816F7">
            <w:pPr>
              <w:widowControl w:val="0"/>
              <w:numPr>
                <w:ilvl w:val="0"/>
                <w:numId w:val="4"/>
              </w:numPr>
              <w:pBdr>
                <w:top w:val="single" w:sz="4" w:space="1" w:color="auto"/>
                <w:left w:val="single" w:sz="4" w:space="4" w:color="auto"/>
                <w:bottom w:val="single" w:sz="4" w:space="1" w:color="auto"/>
                <w:right w:val="single" w:sz="4" w:space="4" w:color="auto"/>
              </w:pBdr>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Documentary proof of income (such as a letter from the customer’s employer, a salary advice, a pension card, unemployment insurance fund card, etc.); or</w:t>
            </w:r>
          </w:p>
          <w:p w:rsidR="007816F7" w:rsidRPr="007816F7" w:rsidRDefault="007816F7" w:rsidP="007816F7">
            <w:pPr>
              <w:widowControl w:val="0"/>
              <w:numPr>
                <w:ilvl w:val="0"/>
                <w:numId w:val="4"/>
              </w:numPr>
              <w:pBdr>
                <w:top w:val="single" w:sz="4" w:space="1" w:color="auto"/>
                <w:left w:val="single" w:sz="4" w:space="4" w:color="auto"/>
                <w:bottom w:val="single" w:sz="4" w:space="1" w:color="auto"/>
                <w:right w:val="single" w:sz="4" w:space="4" w:color="auto"/>
              </w:pBdr>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An affidavit declaring unemployment or income; and</w:t>
            </w:r>
          </w:p>
          <w:p w:rsidR="007816F7" w:rsidRPr="007816F7" w:rsidRDefault="007816F7" w:rsidP="007816F7">
            <w:pPr>
              <w:widowControl w:val="0"/>
              <w:numPr>
                <w:ilvl w:val="0"/>
                <w:numId w:val="4"/>
              </w:numPr>
              <w:pBdr>
                <w:top w:val="single" w:sz="4" w:space="1" w:color="auto"/>
                <w:left w:val="single" w:sz="4" w:space="4" w:color="auto"/>
                <w:bottom w:val="single" w:sz="4" w:space="1" w:color="auto"/>
                <w:right w:val="single" w:sz="4" w:space="4" w:color="auto"/>
              </w:pBdr>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Latest municipal account in the possession of customer; and</w:t>
            </w:r>
          </w:p>
          <w:p w:rsidR="007816F7" w:rsidRPr="007816F7" w:rsidRDefault="007816F7" w:rsidP="007816F7">
            <w:pPr>
              <w:widowControl w:val="0"/>
              <w:numPr>
                <w:ilvl w:val="0"/>
                <w:numId w:val="4"/>
              </w:numPr>
              <w:pBdr>
                <w:top w:val="single" w:sz="4" w:space="1" w:color="auto"/>
                <w:left w:val="single" w:sz="4" w:space="4" w:color="auto"/>
                <w:bottom w:val="single" w:sz="4" w:space="1" w:color="auto"/>
                <w:right w:val="single" w:sz="4" w:space="4" w:color="auto"/>
              </w:pBdr>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b/>
                <w:color w:val="000000"/>
                <w:sz w:val="24"/>
                <w:szCs w:val="24"/>
                <w:lang w:val="en-GB"/>
              </w:rPr>
              <w:t>A certified copy of the applicant’s identity document.</w:t>
            </w:r>
          </w:p>
        </w:tc>
      </w:tr>
      <w:tr w:rsidR="007816F7" w:rsidRPr="007816F7" w:rsidTr="004F3714">
        <w:trPr>
          <w:cantSplit/>
          <w:jc w:val="center"/>
        </w:trPr>
        <w:tc>
          <w:tcPr>
            <w:tcW w:w="10490" w:type="dxa"/>
            <w:gridSpan w:val="25"/>
            <w:tcBorders>
              <w:top w:val="nil"/>
              <w:left w:val="single" w:sz="4" w:space="0" w:color="auto"/>
              <w:bottom w:val="nil"/>
              <w:right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A.   I hereby –</w:t>
            </w:r>
          </w:p>
          <w:p w:rsidR="007816F7" w:rsidRPr="007816F7" w:rsidRDefault="007816F7" w:rsidP="007816F7">
            <w:pPr>
              <w:widowControl w:val="0"/>
              <w:numPr>
                <w:ilvl w:val="0"/>
                <w:numId w:val="6"/>
              </w:numPr>
              <w:spacing w:after="0" w:line="220" w:lineRule="atLeast"/>
              <w:ind w:left="743" w:hanging="284"/>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apply for registration as an indigent customer for a period of one year;</w:t>
            </w:r>
          </w:p>
          <w:p w:rsidR="007816F7" w:rsidRPr="007816F7" w:rsidRDefault="007816F7" w:rsidP="007816F7">
            <w:pPr>
              <w:widowControl w:val="0"/>
              <w:numPr>
                <w:ilvl w:val="0"/>
                <w:numId w:val="6"/>
              </w:numPr>
              <w:spacing w:after="0" w:line="220" w:lineRule="atLeast"/>
              <w:ind w:left="743" w:hanging="284"/>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accept the conditions applicable to this application as set out the municipality’s policy, by-laws and the Conditions of Supply of any service provider of the municipality;</w:t>
            </w:r>
          </w:p>
          <w:p w:rsidR="007816F7" w:rsidRPr="007816F7" w:rsidRDefault="007816F7" w:rsidP="007816F7">
            <w:pPr>
              <w:widowControl w:val="0"/>
              <w:numPr>
                <w:ilvl w:val="0"/>
                <w:numId w:val="6"/>
              </w:numPr>
              <w:spacing w:after="0" w:line="220" w:lineRule="atLeast"/>
              <w:ind w:left="743" w:hanging="284"/>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declare that I was informed that the documents referred to (2) are available for inspection at the offices of the municipality during office hours;</w:t>
            </w:r>
          </w:p>
          <w:p w:rsidR="007816F7" w:rsidRPr="007816F7" w:rsidRDefault="007816F7" w:rsidP="007816F7">
            <w:pPr>
              <w:widowControl w:val="0"/>
              <w:numPr>
                <w:ilvl w:val="0"/>
                <w:numId w:val="6"/>
              </w:numPr>
              <w:spacing w:after="0" w:line="220" w:lineRule="atLeast"/>
              <w:ind w:left="743" w:hanging="284"/>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 xml:space="preserve">declare that this application form and the implications thereof was explained me; </w:t>
            </w:r>
          </w:p>
          <w:p w:rsidR="007816F7" w:rsidRPr="007816F7" w:rsidRDefault="007816F7" w:rsidP="007816F7">
            <w:pPr>
              <w:widowControl w:val="0"/>
              <w:numPr>
                <w:ilvl w:val="0"/>
                <w:numId w:val="6"/>
              </w:numPr>
              <w:spacing w:after="0" w:line="220" w:lineRule="atLeast"/>
              <w:ind w:left="743" w:hanging="284"/>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 xml:space="preserve">declare that all payments due and payable by me in pursuance of this application shall promptly be paid by me on the due date; and </w:t>
            </w:r>
          </w:p>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 xml:space="preserve">       6.  declare that the information provided in this application form is true and correct.</w:t>
            </w:r>
          </w:p>
        </w:tc>
      </w:tr>
      <w:tr w:rsidR="007816F7" w:rsidRPr="007816F7" w:rsidTr="004F3714">
        <w:trPr>
          <w:cantSplit/>
          <w:jc w:val="center"/>
        </w:trPr>
        <w:tc>
          <w:tcPr>
            <w:tcW w:w="10490" w:type="dxa"/>
            <w:gridSpan w:val="25"/>
            <w:tcBorders>
              <w:top w:val="nil"/>
              <w:left w:val="single" w:sz="4" w:space="0" w:color="auto"/>
              <w:bottom w:val="nil"/>
              <w:right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4"/>
                <w:szCs w:val="24"/>
                <w:lang w:val="en-GB"/>
              </w:rPr>
            </w:pPr>
            <w:r w:rsidRPr="007816F7">
              <w:rPr>
                <w:rFonts w:ascii="Lucida Sans Unicode" w:eastAsia="Times New Roman" w:hAnsi="Lucida Sans Unicode" w:cs="Lucida Sans Unicode"/>
                <w:color w:val="000000"/>
                <w:sz w:val="24"/>
                <w:szCs w:val="24"/>
                <w:lang w:val="en-GB"/>
              </w:rPr>
              <w:t>B.  I further declare and accept that the following specific conditions shall apply to this application –</w:t>
            </w:r>
          </w:p>
        </w:tc>
      </w:tr>
      <w:tr w:rsidR="007816F7" w:rsidRPr="007816F7" w:rsidTr="004F3714">
        <w:trPr>
          <w:jc w:val="center"/>
        </w:trPr>
        <w:tc>
          <w:tcPr>
            <w:tcW w:w="10490" w:type="dxa"/>
            <w:gridSpan w:val="25"/>
            <w:tcBorders>
              <w:top w:val="nil"/>
              <w:bottom w:val="single" w:sz="4" w:space="0" w:color="auto"/>
            </w:tcBorders>
          </w:tcPr>
          <w:p w:rsidR="007816F7" w:rsidRPr="007816F7" w:rsidRDefault="007816F7" w:rsidP="007816F7">
            <w:pPr>
              <w:widowControl w:val="0"/>
              <w:numPr>
                <w:ilvl w:val="0"/>
                <w:numId w:val="7"/>
              </w:numPr>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 xml:space="preserve">The municipality may send authorised representatives to premises or households </w:t>
            </w:r>
            <w:r w:rsidRPr="007816F7">
              <w:rPr>
                <w:rFonts w:ascii="Lucida Sans Unicode" w:eastAsia="Times New Roman" w:hAnsi="Lucida Sans Unicode" w:cs="Lucida Sans Unicode"/>
                <w:color w:val="000000"/>
                <w:sz w:val="24"/>
                <w:szCs w:val="24"/>
                <w:lang w:val="en-GB"/>
              </w:rPr>
              <w:lastRenderedPageBreak/>
              <w:t>applying for registration as indigent customers to conduct an on-site audit of information provided prior to approval of an application or any time thereafter.</w:t>
            </w:r>
          </w:p>
        </w:tc>
      </w:tr>
      <w:tr w:rsidR="007816F7" w:rsidRPr="007816F7" w:rsidTr="004F3714">
        <w:trPr>
          <w:jc w:val="center"/>
        </w:trPr>
        <w:tc>
          <w:tcPr>
            <w:tcW w:w="10490" w:type="dxa"/>
            <w:gridSpan w:val="25"/>
            <w:tcBorders>
              <w:top w:val="single" w:sz="4" w:space="0" w:color="auto"/>
              <w:bottom w:val="nil"/>
            </w:tcBorders>
          </w:tcPr>
          <w:p w:rsidR="007816F7" w:rsidRPr="007816F7" w:rsidRDefault="007816F7" w:rsidP="007816F7">
            <w:pPr>
              <w:widowControl w:val="0"/>
              <w:numPr>
                <w:ilvl w:val="0"/>
                <w:numId w:val="7"/>
              </w:numPr>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lastRenderedPageBreak/>
              <w:t>An application shall be approved for a period of 12 (twelve) months only.</w:t>
            </w:r>
          </w:p>
        </w:tc>
      </w:tr>
      <w:tr w:rsidR="007816F7" w:rsidRPr="007816F7" w:rsidTr="004F3714">
        <w:trPr>
          <w:trHeight w:val="1280"/>
          <w:jc w:val="center"/>
        </w:trPr>
        <w:tc>
          <w:tcPr>
            <w:tcW w:w="10490" w:type="dxa"/>
            <w:gridSpan w:val="25"/>
            <w:tcBorders>
              <w:top w:val="nil"/>
              <w:bottom w:val="nil"/>
            </w:tcBorders>
          </w:tcPr>
          <w:p w:rsidR="007816F7" w:rsidRPr="007816F7" w:rsidRDefault="007816F7" w:rsidP="007816F7">
            <w:pPr>
              <w:widowControl w:val="0"/>
              <w:spacing w:after="0" w:line="220" w:lineRule="atLeast"/>
              <w:ind w:left="317" w:hanging="317"/>
              <w:rPr>
                <w:rFonts w:ascii="Lucida Sans Unicode" w:eastAsia="Times New Roman" w:hAnsi="Lucida Sans Unicode" w:cs="Lucida Sans Unicode"/>
                <w:color w:val="000000"/>
                <w:sz w:val="24"/>
                <w:szCs w:val="24"/>
                <w:lang w:val="en-US"/>
              </w:rPr>
            </w:pPr>
            <w:r w:rsidRPr="007816F7">
              <w:rPr>
                <w:rFonts w:ascii="Lucida Sans Unicode" w:eastAsia="Times New Roman" w:hAnsi="Lucida Sans Unicode" w:cs="Lucida Sans Unicode"/>
                <w:color w:val="000000"/>
                <w:sz w:val="24"/>
                <w:szCs w:val="24"/>
                <w:lang w:val="en-US"/>
              </w:rPr>
              <w:t>3.</w:t>
            </w:r>
            <w:r w:rsidRPr="007816F7">
              <w:rPr>
                <w:rFonts w:ascii="Lucida Sans Unicode" w:eastAsia="Times New Roman" w:hAnsi="Lucida Sans Unicode" w:cs="Lucida Sans Unicode"/>
                <w:color w:val="000000"/>
                <w:sz w:val="24"/>
                <w:szCs w:val="24"/>
                <w:lang w:val="en-US"/>
              </w:rPr>
              <w:tab/>
              <w:t>The municipality may on approval of an application or any time thereafter –</w:t>
            </w:r>
          </w:p>
          <w:p w:rsidR="007816F7" w:rsidRPr="007816F7" w:rsidRDefault="007816F7" w:rsidP="007816F7">
            <w:pPr>
              <w:widowControl w:val="0"/>
              <w:spacing w:after="0" w:line="220" w:lineRule="atLeast"/>
              <w:ind w:left="885" w:hanging="568"/>
              <w:rPr>
                <w:rFonts w:ascii="Lucida Sans Unicode" w:eastAsia="Times New Roman" w:hAnsi="Lucida Sans Unicode" w:cs="Lucida Sans Unicode"/>
                <w:color w:val="000000"/>
                <w:sz w:val="24"/>
                <w:szCs w:val="24"/>
                <w:lang w:val="en-US"/>
              </w:rPr>
            </w:pPr>
            <w:r w:rsidRPr="007816F7">
              <w:rPr>
                <w:rFonts w:ascii="Lucida Sans Unicode" w:eastAsia="Times New Roman" w:hAnsi="Lucida Sans Unicode" w:cs="Lucida Sans Unicode"/>
                <w:color w:val="000000"/>
                <w:sz w:val="24"/>
                <w:szCs w:val="24"/>
                <w:lang w:val="en-US"/>
              </w:rPr>
              <w:t xml:space="preserve">3.1 </w:t>
            </w:r>
            <w:r w:rsidRPr="007816F7">
              <w:rPr>
                <w:rFonts w:ascii="Lucida Sans Unicode" w:eastAsia="Times New Roman" w:hAnsi="Lucida Sans Unicode" w:cs="Lucida Sans Unicode"/>
                <w:color w:val="000000"/>
                <w:sz w:val="24"/>
                <w:szCs w:val="24"/>
                <w:lang w:val="en-US"/>
              </w:rPr>
              <w:tab/>
              <w:t xml:space="preserve">install a pre-payment electricity meter for the indigent customer where electricity is provided by the municipality agent; and </w:t>
            </w:r>
          </w:p>
          <w:p w:rsidR="007816F7" w:rsidRPr="007816F7" w:rsidRDefault="007816F7" w:rsidP="007816F7">
            <w:pPr>
              <w:widowControl w:val="0"/>
              <w:spacing w:after="0" w:line="220" w:lineRule="atLeast"/>
              <w:ind w:left="885" w:hanging="568"/>
              <w:rPr>
                <w:rFonts w:ascii="Lucida Sans Unicode" w:eastAsia="Times New Roman" w:hAnsi="Lucida Sans Unicode" w:cs="Lucida Sans Unicode"/>
                <w:color w:val="000000"/>
                <w:sz w:val="24"/>
                <w:szCs w:val="24"/>
                <w:lang w:val="en-US"/>
              </w:rPr>
            </w:pPr>
            <w:r w:rsidRPr="007816F7">
              <w:rPr>
                <w:rFonts w:ascii="Lucida Sans Unicode" w:eastAsia="Times New Roman" w:hAnsi="Lucida Sans Unicode" w:cs="Lucida Sans Unicode"/>
                <w:color w:val="000000"/>
                <w:sz w:val="24"/>
                <w:szCs w:val="24"/>
                <w:lang w:val="en-US"/>
              </w:rPr>
              <w:t>3.2   limit the water supply services of an indigent customer to a basic supply of not less than 6 (six) kiloliters per month.</w:t>
            </w:r>
          </w:p>
        </w:tc>
      </w:tr>
      <w:tr w:rsidR="007816F7" w:rsidRPr="007816F7" w:rsidTr="004F3714">
        <w:trPr>
          <w:jc w:val="center"/>
        </w:trPr>
        <w:tc>
          <w:tcPr>
            <w:tcW w:w="10490" w:type="dxa"/>
            <w:gridSpan w:val="25"/>
            <w:tcBorders>
              <w:top w:val="nil"/>
              <w:bottom w:val="nil"/>
            </w:tcBorders>
          </w:tcPr>
          <w:p w:rsidR="007816F7" w:rsidRPr="007816F7" w:rsidRDefault="007816F7" w:rsidP="007816F7">
            <w:pPr>
              <w:widowControl w:val="0"/>
              <w:numPr>
                <w:ilvl w:val="0"/>
                <w:numId w:val="7"/>
              </w:numPr>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An indigent customer must annually re-apply for registration as an indigent customer, failing which the assistance will cease automatically.</w:t>
            </w:r>
          </w:p>
        </w:tc>
      </w:tr>
      <w:tr w:rsidR="007816F7" w:rsidRPr="007816F7" w:rsidTr="004F3714">
        <w:trPr>
          <w:jc w:val="center"/>
        </w:trPr>
        <w:tc>
          <w:tcPr>
            <w:tcW w:w="10490" w:type="dxa"/>
            <w:gridSpan w:val="25"/>
            <w:tcBorders>
              <w:top w:val="nil"/>
              <w:bottom w:val="nil"/>
            </w:tcBorders>
          </w:tcPr>
          <w:p w:rsidR="007816F7" w:rsidRPr="007816F7" w:rsidRDefault="007816F7" w:rsidP="007816F7">
            <w:pPr>
              <w:widowControl w:val="0"/>
              <w:numPr>
                <w:ilvl w:val="0"/>
                <w:numId w:val="8"/>
              </w:numPr>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The municipality gives no guarantee of renewal.</w:t>
            </w:r>
          </w:p>
        </w:tc>
      </w:tr>
      <w:tr w:rsidR="007816F7" w:rsidRPr="007816F7" w:rsidTr="004F3714">
        <w:trPr>
          <w:jc w:val="center"/>
        </w:trPr>
        <w:tc>
          <w:tcPr>
            <w:tcW w:w="10490" w:type="dxa"/>
            <w:gridSpan w:val="25"/>
            <w:tcBorders>
              <w:top w:val="nil"/>
              <w:bottom w:val="nil"/>
            </w:tcBorders>
          </w:tcPr>
          <w:p w:rsidR="007816F7" w:rsidRPr="007816F7" w:rsidRDefault="007816F7" w:rsidP="007816F7">
            <w:pPr>
              <w:widowControl w:val="0"/>
              <w:numPr>
                <w:ilvl w:val="0"/>
                <w:numId w:val="8"/>
              </w:numPr>
              <w:spacing w:after="0" w:line="220" w:lineRule="atLeast"/>
              <w:jc w:val="both"/>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 xml:space="preserve">The municipal council may annually as part of its budgetary process determine the municipal    </w:t>
            </w:r>
          </w:p>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 xml:space="preserve">Services and levels thereof that will be subsidised in respect of indigent customers in accordance    </w:t>
            </w:r>
          </w:p>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 xml:space="preserve">      With national policy, but subject to principles of sustainability and affordability.</w:t>
            </w:r>
          </w:p>
        </w:tc>
      </w:tr>
      <w:tr w:rsidR="007816F7" w:rsidRPr="007816F7" w:rsidTr="004F3714">
        <w:trPr>
          <w:jc w:val="center"/>
        </w:trPr>
        <w:tc>
          <w:tcPr>
            <w:tcW w:w="10490" w:type="dxa"/>
            <w:gridSpan w:val="25"/>
            <w:tcBorders>
              <w:top w:val="nil"/>
              <w:bottom w:val="nil"/>
            </w:tcBorders>
          </w:tcPr>
          <w:p w:rsidR="007816F7" w:rsidRPr="007816F7" w:rsidRDefault="007816F7" w:rsidP="007816F7">
            <w:pPr>
              <w:widowControl w:val="0"/>
              <w:numPr>
                <w:ilvl w:val="0"/>
                <w:numId w:val="8"/>
              </w:numPr>
              <w:spacing w:after="0" w:line="220" w:lineRule="atLeast"/>
              <w:jc w:val="both"/>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Any other municipal services rendered by the municipality or municipal services consumed in excess of the quantities specified in 6 above shall be charged for and the indigent customer shall be liable for the payment of such charges levied on the excess consumption. Normal credit control procedures shall apply in respect of such excess consumption.</w:t>
            </w:r>
          </w:p>
        </w:tc>
      </w:tr>
      <w:tr w:rsidR="007816F7" w:rsidRPr="007816F7" w:rsidTr="004F3714">
        <w:trPr>
          <w:jc w:val="center"/>
        </w:trPr>
        <w:tc>
          <w:tcPr>
            <w:tcW w:w="10490" w:type="dxa"/>
            <w:gridSpan w:val="25"/>
            <w:tcBorders>
              <w:top w:val="nil"/>
              <w:bottom w:val="nil"/>
            </w:tcBorders>
          </w:tcPr>
          <w:p w:rsidR="007816F7" w:rsidRPr="007816F7" w:rsidRDefault="007816F7" w:rsidP="007816F7">
            <w:pPr>
              <w:widowControl w:val="0"/>
              <w:numPr>
                <w:ilvl w:val="0"/>
                <w:numId w:val="8"/>
              </w:numPr>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Arrears accumulated in respect of the municipal accounts of customers prior to registration as indigent customers will be suspended, without interest accumulating in respect of such arrears, for the period that a customer remains registered as an indigent customer.</w:t>
            </w:r>
          </w:p>
        </w:tc>
      </w:tr>
      <w:tr w:rsidR="007816F7" w:rsidRPr="007816F7" w:rsidTr="004F3714">
        <w:trPr>
          <w:jc w:val="center"/>
        </w:trPr>
        <w:tc>
          <w:tcPr>
            <w:tcW w:w="10490" w:type="dxa"/>
            <w:gridSpan w:val="25"/>
            <w:tcBorders>
              <w:top w:val="nil"/>
              <w:bottom w:val="nil"/>
            </w:tcBorders>
          </w:tcPr>
          <w:p w:rsidR="007816F7" w:rsidRPr="007816F7" w:rsidRDefault="007816F7" w:rsidP="007816F7">
            <w:pPr>
              <w:widowControl w:val="0"/>
              <w:numPr>
                <w:ilvl w:val="0"/>
                <w:numId w:val="8"/>
              </w:numPr>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Suspended arrears shall become due and payable by the customer in monthly instalments as determined by the municipality, on de-registration.</w:t>
            </w:r>
          </w:p>
        </w:tc>
      </w:tr>
      <w:tr w:rsidR="007816F7" w:rsidRPr="007816F7" w:rsidTr="004F3714">
        <w:trPr>
          <w:jc w:val="center"/>
        </w:trPr>
        <w:tc>
          <w:tcPr>
            <w:tcW w:w="10490" w:type="dxa"/>
            <w:gridSpan w:val="25"/>
            <w:tcBorders>
              <w:top w:val="nil"/>
              <w:bottom w:val="nil"/>
            </w:tcBorders>
          </w:tcPr>
          <w:p w:rsidR="007816F7" w:rsidRPr="007816F7" w:rsidRDefault="007816F7" w:rsidP="007816F7">
            <w:pPr>
              <w:widowControl w:val="0"/>
              <w:numPr>
                <w:ilvl w:val="0"/>
                <w:numId w:val="8"/>
              </w:numPr>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Arrears suspended for a period of two (2) years or longer shall not be recovered from a customer on de-registration.</w:t>
            </w:r>
          </w:p>
        </w:tc>
      </w:tr>
      <w:tr w:rsidR="007816F7" w:rsidRPr="007816F7" w:rsidTr="004F3714">
        <w:trPr>
          <w:trHeight w:val="1310"/>
          <w:jc w:val="center"/>
        </w:trPr>
        <w:tc>
          <w:tcPr>
            <w:tcW w:w="10490" w:type="dxa"/>
            <w:gridSpan w:val="25"/>
            <w:tcBorders>
              <w:top w:val="nil"/>
              <w:bottom w:val="nil"/>
            </w:tcBorders>
          </w:tcPr>
          <w:p w:rsidR="007816F7" w:rsidRPr="007816F7" w:rsidRDefault="007816F7" w:rsidP="007816F7">
            <w:pPr>
              <w:widowControl w:val="0"/>
              <w:numPr>
                <w:ilvl w:val="0"/>
                <w:numId w:val="8"/>
              </w:numPr>
              <w:spacing w:after="0" w:line="220" w:lineRule="atLeast"/>
              <w:rPr>
                <w:rFonts w:ascii="Lucida Sans Unicode" w:eastAsia="Times New Roman" w:hAnsi="Lucida Sans Unicode" w:cs="Lucida Sans Unicode"/>
                <w:color w:val="000000"/>
                <w:sz w:val="24"/>
                <w:szCs w:val="24"/>
                <w:lang w:val="en-US"/>
              </w:rPr>
            </w:pPr>
            <w:r w:rsidRPr="007816F7">
              <w:rPr>
                <w:rFonts w:ascii="Lucida Sans Unicode" w:eastAsia="Times New Roman" w:hAnsi="Lucida Sans Unicode" w:cs="Lucida Sans Unicode"/>
                <w:color w:val="000000"/>
                <w:sz w:val="24"/>
                <w:szCs w:val="24"/>
                <w:lang w:val="en-US"/>
              </w:rPr>
              <w:t>The municipality may undertake regular random audits to –</w:t>
            </w:r>
          </w:p>
          <w:p w:rsidR="007816F7" w:rsidRPr="007816F7" w:rsidRDefault="007816F7" w:rsidP="007816F7">
            <w:pPr>
              <w:widowControl w:val="0"/>
              <w:spacing w:after="0" w:line="220" w:lineRule="atLeast"/>
              <w:ind w:left="885" w:hanging="568"/>
              <w:jc w:val="both"/>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11.1  verify the information provided by indigent customers;</w:t>
            </w:r>
          </w:p>
          <w:p w:rsidR="007816F7" w:rsidRPr="007816F7" w:rsidRDefault="007816F7" w:rsidP="007816F7">
            <w:pPr>
              <w:widowControl w:val="0"/>
              <w:spacing w:after="0" w:line="220" w:lineRule="atLeast"/>
              <w:ind w:left="885" w:hanging="568"/>
              <w:jc w:val="both"/>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11.2  record any changes in the circumstances of indigent customers; and</w:t>
            </w:r>
          </w:p>
          <w:p w:rsidR="007816F7" w:rsidRPr="007816F7" w:rsidRDefault="007816F7" w:rsidP="007816F7">
            <w:pPr>
              <w:widowControl w:val="0"/>
              <w:spacing w:after="0" w:line="220" w:lineRule="atLeast"/>
              <w:ind w:firstLine="317"/>
              <w:jc w:val="both"/>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11.3  make recommendations on the de-registration of the indigent customer.</w:t>
            </w:r>
          </w:p>
        </w:tc>
      </w:tr>
      <w:tr w:rsidR="007816F7" w:rsidRPr="007816F7" w:rsidTr="004F3714">
        <w:trPr>
          <w:trHeight w:val="1790"/>
          <w:jc w:val="center"/>
        </w:trPr>
        <w:tc>
          <w:tcPr>
            <w:tcW w:w="10490" w:type="dxa"/>
            <w:gridSpan w:val="25"/>
            <w:tcBorders>
              <w:top w:val="nil"/>
              <w:bottom w:val="nil"/>
            </w:tcBorders>
          </w:tcPr>
          <w:p w:rsidR="007816F7" w:rsidRPr="007816F7" w:rsidRDefault="007816F7" w:rsidP="007816F7">
            <w:pPr>
              <w:widowControl w:val="0"/>
              <w:numPr>
                <w:ilvl w:val="0"/>
                <w:numId w:val="8"/>
              </w:numPr>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Any customer who provides or provided false information in the application form and / or any other documentation and information in connection with the application –</w:t>
            </w:r>
          </w:p>
          <w:p w:rsidR="007816F7" w:rsidRPr="007816F7" w:rsidRDefault="007816F7" w:rsidP="007816F7">
            <w:pPr>
              <w:widowControl w:val="0"/>
              <w:spacing w:after="0" w:line="220" w:lineRule="atLeast"/>
              <w:ind w:left="885" w:hanging="568"/>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12.1  shall automatically, without notice, be de-registered as an indigent customer from the date on which the municipality became aware that such information is false; and</w:t>
            </w:r>
          </w:p>
          <w:p w:rsidR="007816F7" w:rsidRPr="007816F7" w:rsidRDefault="007816F7" w:rsidP="007816F7">
            <w:pPr>
              <w:widowControl w:val="0"/>
              <w:spacing w:after="0" w:line="220" w:lineRule="atLeast"/>
              <w:ind w:left="885" w:hanging="568"/>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12.2  shall be held liable for the payment of all services received in addition to any other legal actions the municipality may take against such a customer.</w:t>
            </w:r>
          </w:p>
        </w:tc>
      </w:tr>
      <w:tr w:rsidR="007816F7" w:rsidRPr="007816F7" w:rsidTr="004F3714">
        <w:trPr>
          <w:jc w:val="center"/>
        </w:trPr>
        <w:tc>
          <w:tcPr>
            <w:tcW w:w="10490" w:type="dxa"/>
            <w:gridSpan w:val="25"/>
            <w:tcBorders>
              <w:top w:val="nil"/>
              <w:bottom w:val="nil"/>
            </w:tcBorders>
          </w:tcPr>
          <w:p w:rsidR="007816F7" w:rsidRPr="007816F7" w:rsidRDefault="007816F7" w:rsidP="007816F7">
            <w:pPr>
              <w:widowControl w:val="0"/>
              <w:numPr>
                <w:ilvl w:val="0"/>
                <w:numId w:val="8"/>
              </w:numPr>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lastRenderedPageBreak/>
              <w:t>An indigent customer must immediately request de-registration by the municipality if his or her circumstances has changed to the extent that he or she no longer meets the qualifications set out in the by-laws.</w:t>
            </w:r>
          </w:p>
        </w:tc>
      </w:tr>
      <w:tr w:rsidR="007816F7" w:rsidRPr="007816F7" w:rsidTr="004F3714">
        <w:trPr>
          <w:jc w:val="center"/>
        </w:trPr>
        <w:tc>
          <w:tcPr>
            <w:tcW w:w="10490" w:type="dxa"/>
            <w:gridSpan w:val="25"/>
            <w:tcBorders>
              <w:top w:val="nil"/>
              <w:bottom w:val="nil"/>
            </w:tcBorders>
          </w:tcPr>
          <w:p w:rsidR="007816F7" w:rsidRPr="007816F7" w:rsidRDefault="007816F7" w:rsidP="007816F7">
            <w:pPr>
              <w:widowControl w:val="0"/>
              <w:numPr>
                <w:ilvl w:val="0"/>
                <w:numId w:val="8"/>
              </w:numPr>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 xml:space="preserve">An indigent customer shall automatically be de-registered if an annual application is not made or if such application is not approved. </w:t>
            </w:r>
          </w:p>
        </w:tc>
      </w:tr>
      <w:tr w:rsidR="007816F7" w:rsidRPr="007816F7" w:rsidTr="004F3714">
        <w:trPr>
          <w:jc w:val="center"/>
        </w:trPr>
        <w:tc>
          <w:tcPr>
            <w:tcW w:w="10490" w:type="dxa"/>
            <w:gridSpan w:val="25"/>
            <w:tcBorders>
              <w:top w:val="nil"/>
              <w:bottom w:val="nil"/>
            </w:tcBorders>
          </w:tcPr>
          <w:p w:rsidR="007816F7" w:rsidRPr="007816F7" w:rsidRDefault="007816F7" w:rsidP="007816F7">
            <w:pPr>
              <w:widowControl w:val="0"/>
              <w:numPr>
                <w:ilvl w:val="0"/>
                <w:numId w:val="8"/>
              </w:numPr>
              <w:spacing w:after="0" w:line="220" w:lineRule="atLeast"/>
              <w:rPr>
                <w:rFonts w:ascii="Lucida Sans Unicode" w:eastAsia="Times New Roman" w:hAnsi="Lucida Sans Unicode" w:cs="Lucida Sans Unicode"/>
                <w:color w:val="000000"/>
                <w:sz w:val="24"/>
                <w:szCs w:val="24"/>
                <w:lang w:val="en-GB"/>
              </w:rPr>
            </w:pPr>
            <w:r w:rsidRPr="007816F7">
              <w:rPr>
                <w:rFonts w:ascii="Lucida Sans Unicode" w:eastAsia="Times New Roman" w:hAnsi="Lucida Sans Unicode" w:cs="Lucida Sans Unicode"/>
                <w:color w:val="000000"/>
                <w:sz w:val="24"/>
                <w:szCs w:val="24"/>
                <w:lang w:val="en-GB"/>
              </w:rPr>
              <w:t>An indigent customer shall automatically be de-registered if an audit or verification concludes that the financial circumstances of the indigent customer has changed to the extent that he or she no longer meet the qualifications set out in the by-laws.</w:t>
            </w:r>
          </w:p>
        </w:tc>
      </w:tr>
      <w:tr w:rsidR="007816F7" w:rsidRPr="007816F7" w:rsidTr="004F3714">
        <w:trPr>
          <w:jc w:val="center"/>
        </w:trPr>
        <w:tc>
          <w:tcPr>
            <w:tcW w:w="10490" w:type="dxa"/>
            <w:gridSpan w:val="25"/>
            <w:tcBorders>
              <w:top w:val="nil"/>
              <w:bottom w:val="single" w:sz="4" w:space="0" w:color="auto"/>
            </w:tcBorders>
          </w:tcPr>
          <w:p w:rsidR="007816F7" w:rsidRPr="007816F7" w:rsidRDefault="007816F7" w:rsidP="007816F7">
            <w:pPr>
              <w:widowControl w:val="0"/>
              <w:numPr>
                <w:ilvl w:val="0"/>
                <w:numId w:val="8"/>
              </w:numPr>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An indigent customer may at any time request de-registration.</w:t>
            </w:r>
          </w:p>
        </w:tc>
      </w:tr>
      <w:tr w:rsidR="007816F7" w:rsidRPr="007816F7" w:rsidTr="004F3714">
        <w:trPr>
          <w:cantSplit/>
          <w:jc w:val="center"/>
        </w:trPr>
        <w:tc>
          <w:tcPr>
            <w:tcW w:w="5407" w:type="dxa"/>
            <w:gridSpan w:val="15"/>
            <w:tcBorders>
              <w:top w:val="nil"/>
              <w:left w:val="nil"/>
              <w:bottom w:val="nil"/>
              <w:right w:val="nil"/>
            </w:tcBorders>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bookmarkStart w:id="83" w:name="_Toc511499838"/>
            <w:bookmarkStart w:id="84" w:name="_Toc511500093"/>
            <w:bookmarkStart w:id="85" w:name="_Toc512358995"/>
            <w:bookmarkStart w:id="86" w:name="_Toc522242648"/>
            <w:r w:rsidRPr="007816F7">
              <w:rPr>
                <w:rFonts w:ascii="Lucida Sans Unicode" w:eastAsia="Times New Roman" w:hAnsi="Lucida Sans Unicode" w:cs="Lucida Sans Unicode"/>
                <w:b/>
                <w:bCs/>
                <w:color w:val="000000"/>
                <w:sz w:val="20"/>
                <w:szCs w:val="20"/>
                <w:lang w:val="en-GB"/>
              </w:rPr>
              <w:t>Applicant</w:t>
            </w:r>
            <w:bookmarkEnd w:id="83"/>
            <w:bookmarkEnd w:id="84"/>
            <w:bookmarkEnd w:id="85"/>
            <w:bookmarkEnd w:id="86"/>
          </w:p>
        </w:tc>
        <w:tc>
          <w:tcPr>
            <w:tcW w:w="5083" w:type="dxa"/>
            <w:gridSpan w:val="10"/>
            <w:tcBorders>
              <w:top w:val="nil"/>
              <w:left w:val="nil"/>
              <w:bottom w:val="nil"/>
              <w:right w:val="nil"/>
            </w:tcBorders>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r w:rsidRPr="007816F7">
              <w:rPr>
                <w:rFonts w:ascii="Lucida Sans Unicode" w:eastAsia="Times New Roman" w:hAnsi="Lucida Sans Unicode" w:cs="Lucida Sans Unicode"/>
                <w:b/>
                <w:bCs/>
                <w:color w:val="000000"/>
                <w:sz w:val="20"/>
                <w:szCs w:val="20"/>
                <w:lang w:val="en-GB"/>
              </w:rPr>
              <w:t>municipality</w:t>
            </w:r>
          </w:p>
        </w:tc>
      </w:tr>
      <w:tr w:rsidR="007816F7" w:rsidRPr="007816F7" w:rsidTr="004F3714">
        <w:trPr>
          <w:cantSplit/>
          <w:jc w:val="center"/>
        </w:trPr>
        <w:tc>
          <w:tcPr>
            <w:tcW w:w="5407" w:type="dxa"/>
            <w:gridSpan w:val="15"/>
            <w:tcBorders>
              <w:top w:val="nil"/>
              <w:left w:val="nil"/>
              <w:bottom w:val="nil"/>
              <w:right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Date</w:t>
            </w:r>
          </w:p>
        </w:tc>
        <w:tc>
          <w:tcPr>
            <w:tcW w:w="5083" w:type="dxa"/>
            <w:gridSpan w:val="10"/>
            <w:tcBorders>
              <w:top w:val="nil"/>
              <w:left w:val="nil"/>
              <w:bottom w:val="nil"/>
              <w:right w:val="nil"/>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Date</w:t>
            </w: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tc>
      </w:tr>
      <w:tr w:rsidR="007816F7" w:rsidRPr="007816F7" w:rsidTr="004F3714">
        <w:trPr>
          <w:cantSplit/>
          <w:jc w:val="center"/>
        </w:trPr>
        <w:tc>
          <w:tcPr>
            <w:tcW w:w="10490" w:type="dxa"/>
            <w:gridSpan w:val="25"/>
            <w:tcBorders>
              <w:top w:val="single" w:sz="4" w:space="0" w:color="auto"/>
              <w:left w:val="single" w:sz="4" w:space="0" w:color="auto"/>
              <w:bottom w:val="single" w:sz="4" w:space="0" w:color="auto"/>
              <w:right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CERTIFICATION BY MUNICIPALITY</w:t>
            </w:r>
          </w:p>
        </w:tc>
      </w:tr>
      <w:tr w:rsidR="007816F7" w:rsidRPr="007816F7" w:rsidTr="004F3714">
        <w:trPr>
          <w:cantSplit/>
          <w:jc w:val="center"/>
        </w:trPr>
        <w:tc>
          <w:tcPr>
            <w:tcW w:w="10490" w:type="dxa"/>
            <w:gridSpan w:val="25"/>
            <w:tcBorders>
              <w:top w:val="nil"/>
              <w:left w:val="single" w:sz="4" w:space="0" w:color="auto"/>
              <w:bottom w:val="nil"/>
              <w:right w:val="single" w:sz="4" w:space="0" w:color="auto"/>
            </w:tcBorders>
          </w:tcPr>
          <w:p w:rsidR="007816F7" w:rsidRPr="007816F7" w:rsidRDefault="007816F7" w:rsidP="007816F7">
            <w:pPr>
              <w:widowControl w:val="0"/>
              <w:spacing w:after="0" w:line="220" w:lineRule="atLeast"/>
              <w:ind w:left="306" w:right="-7"/>
              <w:jc w:val="both"/>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 xml:space="preserve">The consequences of the above declaration made by the applicant were explained to him/her and he/she indicated that </w:t>
            </w:r>
            <w:r w:rsidRPr="007816F7">
              <w:rPr>
                <w:rFonts w:ascii="Lucida Sans Unicode" w:eastAsia="Times New Roman" w:hAnsi="Lucida Sans Unicode" w:cs="Lucida Sans Unicode"/>
                <w:color w:val="000000"/>
                <w:sz w:val="20"/>
                <w:szCs w:val="20"/>
                <w:lang w:val="en-GB"/>
              </w:rPr>
              <w:softHyphen/>
              <w:t>the contents of the APPLICATION were understood.</w:t>
            </w:r>
          </w:p>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tc>
      </w:tr>
      <w:tr w:rsidR="007816F7" w:rsidRPr="007816F7" w:rsidTr="004F3714">
        <w:trPr>
          <w:cantSplit/>
          <w:jc w:val="center"/>
        </w:trPr>
        <w:tc>
          <w:tcPr>
            <w:tcW w:w="5407" w:type="dxa"/>
            <w:gridSpan w:val="15"/>
            <w:tcBorders>
              <w:top w:val="nil"/>
              <w:left w:val="single" w:sz="4" w:space="0" w:color="auto"/>
              <w:bottom w:val="single" w:sz="4" w:space="0" w:color="auto"/>
              <w:right w:val="nil"/>
            </w:tcBorders>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r w:rsidRPr="007816F7">
              <w:rPr>
                <w:rFonts w:ascii="Lucida Sans Unicode" w:eastAsia="Times New Roman" w:hAnsi="Lucida Sans Unicode" w:cs="Lucida Sans Unicode"/>
                <w:b/>
                <w:bCs/>
                <w:color w:val="000000"/>
                <w:sz w:val="20"/>
                <w:szCs w:val="20"/>
                <w:lang w:val="en-GB"/>
              </w:rPr>
              <w:t>municipality</w:t>
            </w:r>
          </w:p>
        </w:tc>
        <w:tc>
          <w:tcPr>
            <w:tcW w:w="5083" w:type="dxa"/>
            <w:gridSpan w:val="10"/>
            <w:tcBorders>
              <w:top w:val="nil"/>
              <w:left w:val="nil"/>
              <w:bottom w:val="single" w:sz="4" w:space="0" w:color="auto"/>
              <w:right w:val="single" w:sz="4" w:space="0" w:color="auto"/>
            </w:tcBorders>
          </w:tcPr>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p>
          <w:p w:rsidR="007816F7" w:rsidRPr="007816F7" w:rsidRDefault="007816F7" w:rsidP="007816F7">
            <w:pPr>
              <w:widowControl w:val="0"/>
              <w:pBdr>
                <w:bottom w:val="single" w:sz="12" w:space="1" w:color="auto"/>
              </w:pBdr>
              <w:spacing w:after="0" w:line="220" w:lineRule="atLeast"/>
              <w:rPr>
                <w:rFonts w:ascii="Lucida Sans Unicode" w:eastAsia="Times New Roman" w:hAnsi="Lucida Sans Unicode" w:cs="Lucida Sans Unicode"/>
                <w:b/>
                <w:bCs/>
                <w:color w:val="000000"/>
                <w:sz w:val="20"/>
                <w:szCs w:val="20"/>
                <w:lang w:val="en-GB"/>
              </w:rPr>
            </w:pPr>
            <w:r w:rsidRPr="007816F7">
              <w:rPr>
                <w:rFonts w:ascii="Lucida Sans Unicode" w:eastAsia="Times New Roman" w:hAnsi="Lucida Sans Unicode" w:cs="Lucida Sans Unicode"/>
                <w:b/>
                <w:bCs/>
                <w:color w:val="000000"/>
                <w:sz w:val="20"/>
                <w:szCs w:val="20"/>
                <w:lang w:val="en-GB"/>
              </w:rPr>
              <w:t>Date</w:t>
            </w:r>
          </w:p>
        </w:tc>
      </w:tr>
      <w:tr w:rsidR="007816F7" w:rsidRPr="007816F7" w:rsidTr="004F3714">
        <w:trPr>
          <w:cantSplit/>
          <w:jc w:val="center"/>
        </w:trPr>
        <w:tc>
          <w:tcPr>
            <w:tcW w:w="10490" w:type="dxa"/>
            <w:gridSpan w:val="25"/>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FOR OFFICE USE ONLY</w:t>
            </w:r>
          </w:p>
        </w:tc>
      </w:tr>
      <w:tr w:rsidR="007816F7" w:rsidRPr="007816F7" w:rsidTr="004F3714">
        <w:trPr>
          <w:cantSplit/>
          <w:jc w:val="center"/>
        </w:trPr>
        <w:tc>
          <w:tcPr>
            <w:tcW w:w="4489" w:type="dxa"/>
            <w:gridSpan w:val="10"/>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Account Number</w:t>
            </w:r>
          </w:p>
        </w:tc>
        <w:tc>
          <w:tcPr>
            <w:tcW w:w="6001" w:type="dxa"/>
            <w:gridSpan w:val="15"/>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tc>
      </w:tr>
      <w:tr w:rsidR="007816F7" w:rsidRPr="007816F7" w:rsidTr="004F3714">
        <w:trPr>
          <w:cantSplit/>
          <w:jc w:val="center"/>
        </w:trPr>
        <w:tc>
          <w:tcPr>
            <w:tcW w:w="4489" w:type="dxa"/>
            <w:gridSpan w:val="10"/>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Date of receipt of application</w:t>
            </w:r>
          </w:p>
        </w:tc>
        <w:tc>
          <w:tcPr>
            <w:tcW w:w="6001" w:type="dxa"/>
            <w:gridSpan w:val="15"/>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tc>
      </w:tr>
      <w:tr w:rsidR="007816F7" w:rsidRPr="007816F7" w:rsidTr="004F3714">
        <w:trPr>
          <w:cantSplit/>
          <w:trHeight w:val="270"/>
          <w:jc w:val="center"/>
        </w:trPr>
        <w:tc>
          <w:tcPr>
            <w:tcW w:w="10490" w:type="dxa"/>
            <w:gridSpan w:val="2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First Verification</w:t>
            </w:r>
          </w:p>
        </w:tc>
      </w:tr>
      <w:tr w:rsidR="007816F7" w:rsidRPr="007816F7" w:rsidTr="004F3714">
        <w:trPr>
          <w:cantSplit/>
          <w:trHeight w:val="270"/>
          <w:jc w:val="center"/>
        </w:trPr>
        <w:tc>
          <w:tcPr>
            <w:tcW w:w="2978" w:type="dxa"/>
            <w:gridSpan w:val="8"/>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Date</w:t>
            </w:r>
          </w:p>
        </w:tc>
        <w:tc>
          <w:tcPr>
            <w:tcW w:w="7512" w:type="dxa"/>
            <w:gridSpan w:val="17"/>
            <w:tcBorders>
              <w:bottom w:val="single" w:sz="4" w:space="0" w:color="auto"/>
            </w:tcBorders>
            <w:shd w:val="pct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trHeight w:val="270"/>
          <w:jc w:val="center"/>
        </w:trPr>
        <w:tc>
          <w:tcPr>
            <w:tcW w:w="2978" w:type="dxa"/>
            <w:gridSpan w:val="8"/>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Site Visit (Yes / No)</w:t>
            </w:r>
          </w:p>
        </w:tc>
        <w:tc>
          <w:tcPr>
            <w:tcW w:w="7512" w:type="dxa"/>
            <w:gridSpan w:val="17"/>
            <w:tcBorders>
              <w:bottom w:val="single" w:sz="4" w:space="0" w:color="auto"/>
            </w:tcBorders>
            <w:shd w:val="pct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trHeight w:val="270"/>
          <w:jc w:val="center"/>
        </w:trPr>
        <w:tc>
          <w:tcPr>
            <w:tcW w:w="2978" w:type="dxa"/>
            <w:gridSpan w:val="8"/>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Name of verifier</w:t>
            </w:r>
          </w:p>
        </w:tc>
        <w:tc>
          <w:tcPr>
            <w:tcW w:w="7512" w:type="dxa"/>
            <w:gridSpan w:val="17"/>
            <w:tcBorders>
              <w:bottom w:val="single" w:sz="4" w:space="0" w:color="auto"/>
            </w:tcBorders>
            <w:shd w:val="pct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trHeight w:val="270"/>
          <w:jc w:val="center"/>
        </w:trPr>
        <w:tc>
          <w:tcPr>
            <w:tcW w:w="2978" w:type="dxa"/>
            <w:gridSpan w:val="8"/>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Designation of verifier</w:t>
            </w:r>
          </w:p>
        </w:tc>
        <w:tc>
          <w:tcPr>
            <w:tcW w:w="7512" w:type="dxa"/>
            <w:gridSpan w:val="17"/>
            <w:tcBorders>
              <w:bottom w:val="single" w:sz="4" w:space="0" w:color="auto"/>
            </w:tcBorders>
            <w:shd w:val="pct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trHeight w:val="2310"/>
          <w:jc w:val="center"/>
        </w:trPr>
        <w:tc>
          <w:tcPr>
            <w:tcW w:w="2978" w:type="dxa"/>
            <w:gridSpan w:val="8"/>
            <w:tcBorders>
              <w:bottom w:val="nil"/>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Indicate information not verified</w:t>
            </w:r>
          </w:p>
        </w:tc>
        <w:tc>
          <w:tcPr>
            <w:tcW w:w="7512" w:type="dxa"/>
            <w:gridSpan w:val="17"/>
            <w:tcBorders>
              <w:bottom w:val="single" w:sz="4" w:space="0" w:color="auto"/>
            </w:tcBorders>
            <w:shd w:val="pct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trHeight w:val="270"/>
          <w:jc w:val="center"/>
        </w:trPr>
        <w:tc>
          <w:tcPr>
            <w:tcW w:w="1985" w:type="dxa"/>
            <w:gridSpan w:val="3"/>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Recommendation</w:t>
            </w:r>
          </w:p>
        </w:tc>
        <w:tc>
          <w:tcPr>
            <w:tcW w:w="8505" w:type="dxa"/>
            <w:gridSpan w:val="22"/>
            <w:tcBorders>
              <w:bottom w:val="single" w:sz="4" w:space="0" w:color="auto"/>
            </w:tcBorders>
            <w:shd w:val="pct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trHeight w:val="270"/>
          <w:jc w:val="center"/>
        </w:trPr>
        <w:tc>
          <w:tcPr>
            <w:tcW w:w="5221" w:type="dxa"/>
            <w:gridSpan w:val="12"/>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t>APPLICATION APPROVED / NOT APPROVED</w:t>
            </w:r>
          </w:p>
        </w:tc>
        <w:tc>
          <w:tcPr>
            <w:tcW w:w="5269" w:type="dxa"/>
            <w:gridSpan w:val="13"/>
            <w:tcBorders>
              <w:bottom w:val="single" w:sz="4" w:space="0" w:color="auto"/>
            </w:tcBorders>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p>
        </w:tc>
      </w:tr>
      <w:tr w:rsidR="007816F7" w:rsidRPr="007816F7" w:rsidTr="004F3714">
        <w:trPr>
          <w:cantSplit/>
          <w:trHeight w:val="270"/>
          <w:jc w:val="center"/>
        </w:trPr>
        <w:tc>
          <w:tcPr>
            <w:tcW w:w="10490" w:type="dxa"/>
            <w:gridSpan w:val="25"/>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b/>
                <w:color w:val="000000"/>
                <w:sz w:val="20"/>
                <w:szCs w:val="20"/>
                <w:lang w:val="en-GB"/>
              </w:rPr>
            </w:pPr>
            <w:r w:rsidRPr="007816F7">
              <w:rPr>
                <w:rFonts w:ascii="Lucida Sans Unicode" w:eastAsia="Times New Roman" w:hAnsi="Lucida Sans Unicode" w:cs="Lucida Sans Unicode"/>
                <w:b/>
                <w:color w:val="000000"/>
                <w:sz w:val="20"/>
                <w:szCs w:val="20"/>
                <w:lang w:val="en-GB"/>
              </w:rPr>
              <w:lastRenderedPageBreak/>
              <w:t>Second Verification</w:t>
            </w:r>
          </w:p>
        </w:tc>
      </w:tr>
      <w:tr w:rsidR="007816F7" w:rsidRPr="007816F7" w:rsidTr="004F3714">
        <w:trPr>
          <w:cantSplit/>
          <w:trHeight w:val="270"/>
          <w:jc w:val="center"/>
        </w:trPr>
        <w:tc>
          <w:tcPr>
            <w:tcW w:w="2978" w:type="dxa"/>
            <w:gridSpan w:val="8"/>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Date</w:t>
            </w:r>
          </w:p>
        </w:tc>
        <w:tc>
          <w:tcPr>
            <w:tcW w:w="7512" w:type="dxa"/>
            <w:gridSpan w:val="17"/>
            <w:tcBorders>
              <w:bottom w:val="single" w:sz="4" w:space="0" w:color="auto"/>
            </w:tcBorders>
            <w:shd w:val="pct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trHeight w:val="270"/>
          <w:jc w:val="center"/>
        </w:trPr>
        <w:tc>
          <w:tcPr>
            <w:tcW w:w="2978" w:type="dxa"/>
            <w:gridSpan w:val="8"/>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Site Visit (Yes / No)</w:t>
            </w:r>
          </w:p>
        </w:tc>
        <w:tc>
          <w:tcPr>
            <w:tcW w:w="7512" w:type="dxa"/>
            <w:gridSpan w:val="17"/>
            <w:tcBorders>
              <w:bottom w:val="single" w:sz="4" w:space="0" w:color="auto"/>
            </w:tcBorders>
            <w:shd w:val="pct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trHeight w:val="270"/>
          <w:jc w:val="center"/>
        </w:trPr>
        <w:tc>
          <w:tcPr>
            <w:tcW w:w="2978" w:type="dxa"/>
            <w:gridSpan w:val="8"/>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Name of verifier</w:t>
            </w:r>
          </w:p>
        </w:tc>
        <w:tc>
          <w:tcPr>
            <w:tcW w:w="7512" w:type="dxa"/>
            <w:gridSpan w:val="17"/>
            <w:tcBorders>
              <w:bottom w:val="single" w:sz="4" w:space="0" w:color="auto"/>
            </w:tcBorders>
            <w:shd w:val="pct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r w:rsidR="007816F7" w:rsidRPr="007816F7" w:rsidTr="004F3714">
        <w:trPr>
          <w:cantSplit/>
          <w:trHeight w:val="270"/>
          <w:jc w:val="center"/>
        </w:trPr>
        <w:tc>
          <w:tcPr>
            <w:tcW w:w="2978" w:type="dxa"/>
            <w:gridSpan w:val="8"/>
            <w:tcBorders>
              <w:bottom w:val="single" w:sz="4" w:space="0" w:color="auto"/>
            </w:tcBorders>
            <w:shd w:val="pct2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r w:rsidRPr="007816F7">
              <w:rPr>
                <w:rFonts w:ascii="Lucida Sans Unicode" w:eastAsia="Times New Roman" w:hAnsi="Lucida Sans Unicode" w:cs="Lucida Sans Unicode"/>
                <w:color w:val="000000"/>
                <w:sz w:val="20"/>
                <w:szCs w:val="20"/>
                <w:lang w:val="en-GB"/>
              </w:rPr>
              <w:t>Designation of verifier</w:t>
            </w:r>
          </w:p>
        </w:tc>
        <w:tc>
          <w:tcPr>
            <w:tcW w:w="7512" w:type="dxa"/>
            <w:gridSpan w:val="17"/>
            <w:tcBorders>
              <w:bottom w:val="single" w:sz="4" w:space="0" w:color="auto"/>
            </w:tcBorders>
            <w:shd w:val="pct5" w:color="auto" w:fill="FFFFFF"/>
          </w:tcPr>
          <w:p w:rsidR="007816F7" w:rsidRPr="007816F7" w:rsidRDefault="007816F7" w:rsidP="007816F7">
            <w:pPr>
              <w:widowControl w:val="0"/>
              <w:spacing w:after="0" w:line="220" w:lineRule="atLeast"/>
              <w:rPr>
                <w:rFonts w:ascii="Lucida Sans Unicode" w:eastAsia="Times New Roman" w:hAnsi="Lucida Sans Unicode" w:cs="Lucida Sans Unicode"/>
                <w:color w:val="000000"/>
                <w:sz w:val="20"/>
                <w:szCs w:val="20"/>
                <w:lang w:val="en-GB"/>
              </w:rPr>
            </w:pPr>
          </w:p>
        </w:tc>
      </w:tr>
    </w:tbl>
    <w:p w:rsidR="007816F7" w:rsidRPr="007816F7" w:rsidRDefault="007816F7" w:rsidP="007816F7">
      <w:pPr>
        <w:widowControl w:val="0"/>
        <w:tabs>
          <w:tab w:val="num" w:pos="794"/>
        </w:tabs>
        <w:spacing w:after="240" w:line="400" w:lineRule="atLeast"/>
        <w:ind w:left="794" w:hanging="794"/>
        <w:jc w:val="both"/>
        <w:rPr>
          <w:rFonts w:ascii="Lucida Sans Unicode" w:eastAsia="Times New Roman" w:hAnsi="Lucida Sans Unicode" w:cs="Lucida Sans Unicode"/>
          <w:sz w:val="20"/>
          <w:szCs w:val="24"/>
        </w:rPr>
      </w:pPr>
    </w:p>
    <w:p w:rsidR="007816F7" w:rsidRPr="007816F7" w:rsidRDefault="007816F7" w:rsidP="007816F7">
      <w:pPr>
        <w:widowControl w:val="0"/>
        <w:autoSpaceDE w:val="0"/>
        <w:autoSpaceDN w:val="0"/>
        <w:adjustRightInd w:val="0"/>
        <w:spacing w:before="120" w:after="160" w:line="320" w:lineRule="atLeast"/>
        <w:rPr>
          <w:rFonts w:ascii="Lucida Sans Unicode" w:eastAsia="Times New Roman" w:hAnsi="Lucida Sans Unicode" w:cs="Lucida Sans Unicode"/>
          <w:b/>
          <w:bCs/>
          <w:color w:val="000000"/>
          <w:sz w:val="20"/>
        </w:rPr>
      </w:pPr>
    </w:p>
    <w:p w:rsidR="004F3714" w:rsidRDefault="004F3714"/>
    <w:sectPr w:rsidR="004F3714">
      <w:pgSz w:w="11907" w:h="16840" w:code="9"/>
      <w:pgMar w:top="851" w:right="680" w:bottom="851" w:left="851" w:header="425" w:footer="1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761" w:rsidRDefault="00561761">
      <w:pPr>
        <w:spacing w:after="0" w:line="240" w:lineRule="auto"/>
      </w:pPr>
      <w:r>
        <w:separator/>
      </w:r>
    </w:p>
  </w:endnote>
  <w:endnote w:type="continuationSeparator" w:id="0">
    <w:p w:rsidR="00561761" w:rsidRDefault="0056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3B" w:rsidRDefault="000F4F3B">
    <w:pPr>
      <w:pStyle w:val="Footer"/>
      <w:jc w:val="right"/>
    </w:pPr>
    <w:r>
      <w:fldChar w:fldCharType="begin"/>
    </w:r>
    <w:r>
      <w:instrText xml:space="preserve"> PAGE   \* MERGEFORMAT </w:instrText>
    </w:r>
    <w:r>
      <w:fldChar w:fldCharType="separate"/>
    </w:r>
    <w:r w:rsidR="00883E83">
      <w:rPr>
        <w:noProof/>
      </w:rPr>
      <w:t>1</w:t>
    </w:r>
    <w:r>
      <w:rPr>
        <w:noProof/>
      </w:rPr>
      <w:fldChar w:fldCharType="end"/>
    </w:r>
  </w:p>
  <w:p w:rsidR="000F4F3B" w:rsidRDefault="000F4F3B">
    <w:pPr>
      <w:tabs>
        <w:tab w:val="left" w:pos="6513"/>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761" w:rsidRDefault="00561761">
      <w:pPr>
        <w:spacing w:after="0" w:line="240" w:lineRule="auto"/>
      </w:pPr>
      <w:r>
        <w:separator/>
      </w:r>
    </w:p>
  </w:footnote>
  <w:footnote w:type="continuationSeparator" w:id="0">
    <w:p w:rsidR="00561761" w:rsidRDefault="0056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3D4"/>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77F440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E24298B"/>
    <w:multiLevelType w:val="singleLevel"/>
    <w:tmpl w:val="FA206120"/>
    <w:lvl w:ilvl="0">
      <w:start w:val="1"/>
      <w:numFmt w:val="lowerLetter"/>
      <w:lvlText w:val="(%1)"/>
      <w:lvlJc w:val="left"/>
      <w:pPr>
        <w:tabs>
          <w:tab w:val="num" w:pos="390"/>
        </w:tabs>
        <w:ind w:left="390" w:hanging="390"/>
      </w:pPr>
      <w:rPr>
        <w:rFonts w:hint="default"/>
      </w:rPr>
    </w:lvl>
  </w:abstractNum>
  <w:abstractNum w:abstractNumId="3">
    <w:nsid w:val="1781592F"/>
    <w:multiLevelType w:val="singleLevel"/>
    <w:tmpl w:val="0409000F"/>
    <w:lvl w:ilvl="0">
      <w:start w:val="1"/>
      <w:numFmt w:val="decimal"/>
      <w:lvlText w:val="%1."/>
      <w:lvlJc w:val="left"/>
      <w:pPr>
        <w:tabs>
          <w:tab w:val="num" w:pos="360"/>
        </w:tabs>
        <w:ind w:left="360" w:hanging="360"/>
      </w:pPr>
    </w:lvl>
  </w:abstractNum>
  <w:abstractNum w:abstractNumId="4">
    <w:nsid w:val="4B8C7652"/>
    <w:multiLevelType w:val="singleLevel"/>
    <w:tmpl w:val="457C20C6"/>
    <w:lvl w:ilvl="0">
      <w:start w:val="5"/>
      <w:numFmt w:val="decimal"/>
      <w:lvlText w:val="%1."/>
      <w:lvlJc w:val="left"/>
      <w:pPr>
        <w:tabs>
          <w:tab w:val="num" w:pos="360"/>
        </w:tabs>
        <w:ind w:left="360" w:hanging="360"/>
      </w:pPr>
    </w:lvl>
  </w:abstractNum>
  <w:abstractNum w:abstractNumId="5">
    <w:nsid w:val="50982FF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5D6E1699"/>
    <w:multiLevelType w:val="hybridMultilevel"/>
    <w:tmpl w:val="AFD62222"/>
    <w:lvl w:ilvl="0" w:tplc="C68CA718">
      <w:start w:val="1"/>
      <w:numFmt w:val="decimal"/>
      <w:lvlText w:val="%1."/>
      <w:lvlJc w:val="left"/>
      <w:pPr>
        <w:ind w:left="354" w:hanging="360"/>
      </w:pPr>
      <w:rPr>
        <w:rFonts w:hint="default"/>
      </w:rPr>
    </w:lvl>
    <w:lvl w:ilvl="1" w:tplc="1C090019" w:tentative="1">
      <w:start w:val="1"/>
      <w:numFmt w:val="lowerLetter"/>
      <w:lvlText w:val="%2."/>
      <w:lvlJc w:val="left"/>
      <w:pPr>
        <w:ind w:left="1074" w:hanging="360"/>
      </w:pPr>
    </w:lvl>
    <w:lvl w:ilvl="2" w:tplc="1C09001B" w:tentative="1">
      <w:start w:val="1"/>
      <w:numFmt w:val="lowerRoman"/>
      <w:lvlText w:val="%3."/>
      <w:lvlJc w:val="right"/>
      <w:pPr>
        <w:ind w:left="1794" w:hanging="180"/>
      </w:pPr>
    </w:lvl>
    <w:lvl w:ilvl="3" w:tplc="1C09000F" w:tentative="1">
      <w:start w:val="1"/>
      <w:numFmt w:val="decimal"/>
      <w:lvlText w:val="%4."/>
      <w:lvlJc w:val="left"/>
      <w:pPr>
        <w:ind w:left="2514" w:hanging="360"/>
      </w:pPr>
    </w:lvl>
    <w:lvl w:ilvl="4" w:tplc="1C090019" w:tentative="1">
      <w:start w:val="1"/>
      <w:numFmt w:val="lowerLetter"/>
      <w:lvlText w:val="%5."/>
      <w:lvlJc w:val="left"/>
      <w:pPr>
        <w:ind w:left="3234" w:hanging="360"/>
      </w:pPr>
    </w:lvl>
    <w:lvl w:ilvl="5" w:tplc="1C09001B" w:tentative="1">
      <w:start w:val="1"/>
      <w:numFmt w:val="lowerRoman"/>
      <w:lvlText w:val="%6."/>
      <w:lvlJc w:val="right"/>
      <w:pPr>
        <w:ind w:left="3954" w:hanging="180"/>
      </w:pPr>
    </w:lvl>
    <w:lvl w:ilvl="6" w:tplc="1C09000F" w:tentative="1">
      <w:start w:val="1"/>
      <w:numFmt w:val="decimal"/>
      <w:lvlText w:val="%7."/>
      <w:lvlJc w:val="left"/>
      <w:pPr>
        <w:ind w:left="4674" w:hanging="360"/>
      </w:pPr>
    </w:lvl>
    <w:lvl w:ilvl="7" w:tplc="1C090019" w:tentative="1">
      <w:start w:val="1"/>
      <w:numFmt w:val="lowerLetter"/>
      <w:lvlText w:val="%8."/>
      <w:lvlJc w:val="left"/>
      <w:pPr>
        <w:ind w:left="5394" w:hanging="360"/>
      </w:pPr>
    </w:lvl>
    <w:lvl w:ilvl="8" w:tplc="1C09001B" w:tentative="1">
      <w:start w:val="1"/>
      <w:numFmt w:val="lowerRoman"/>
      <w:lvlText w:val="%9."/>
      <w:lvlJc w:val="right"/>
      <w:pPr>
        <w:ind w:left="6114" w:hanging="180"/>
      </w:pPr>
    </w:lvl>
  </w:abstractNum>
  <w:abstractNum w:abstractNumId="7">
    <w:nsid w:val="6DF172B9"/>
    <w:multiLevelType w:val="multilevel"/>
    <w:tmpl w:val="8296546A"/>
    <w:lvl w:ilvl="0">
      <w:start w:val="1"/>
      <w:numFmt w:val="decimal"/>
      <w:pStyle w:val="AshiraBody"/>
      <w:lvlText w:val="%1."/>
      <w:lvlJc w:val="left"/>
      <w:pPr>
        <w:tabs>
          <w:tab w:val="num" w:pos="786"/>
        </w:tabs>
        <w:ind w:left="-150" w:firstLine="576"/>
      </w:pPr>
      <w:rPr>
        <w:rFonts w:ascii="Lucida Sans Unicode" w:hAnsi="Lucida Sans Unicode" w:hint="default"/>
        <w:b/>
        <w:i w:val="0"/>
        <w:caps w:val="0"/>
        <w:strike w:val="0"/>
        <w:dstrike w:val="0"/>
        <w:outline w:val="0"/>
        <w:shadow w:val="0"/>
        <w:emboss w:val="0"/>
        <w:imprint w:val="0"/>
        <w:vanish w:val="0"/>
        <w:color w:val="auto"/>
        <w:sz w:val="20"/>
        <w:vertAlign w:val="baseline"/>
      </w:rPr>
    </w:lvl>
    <w:lvl w:ilvl="1">
      <w:start w:val="1"/>
      <w:numFmt w:val="decimal"/>
      <w:lvlText w:val="(%2)"/>
      <w:lvlJc w:val="left"/>
      <w:pPr>
        <w:tabs>
          <w:tab w:val="num" w:pos="927"/>
        </w:tabs>
        <w:ind w:left="-9" w:firstLine="576"/>
      </w:pPr>
      <w:rPr>
        <w:rFonts w:ascii="Lucida Sans Unicode" w:hAnsi="Lucida Sans Unicode" w:hint="default"/>
        <w:b w:val="0"/>
        <w:i w:val="0"/>
        <w:caps w:val="0"/>
        <w:strike w:val="0"/>
        <w:dstrike w:val="0"/>
        <w:outline w:val="0"/>
        <w:shadow w:val="0"/>
        <w:emboss w:val="0"/>
        <w:imprint w:val="0"/>
        <w:vanish w:val="0"/>
        <w:sz w:val="20"/>
        <w:vertAlign w:val="baseline"/>
      </w:rPr>
    </w:lvl>
    <w:lvl w:ilvl="2">
      <w:start w:val="1"/>
      <w:numFmt w:val="lowerLetter"/>
      <w:lvlText w:val="(%3)"/>
      <w:lvlJc w:val="left"/>
      <w:pPr>
        <w:tabs>
          <w:tab w:val="num" w:pos="1636"/>
        </w:tabs>
        <w:ind w:left="1636" w:hanging="360"/>
      </w:pPr>
      <w:rPr>
        <w:rFonts w:ascii="Lucida Sans Unicode" w:eastAsia="Times New Roman" w:hAnsi="Lucida Sans Unicode" w:cs="Lucida Sans Unicode"/>
        <w:b w:val="0"/>
        <w:i w:val="0"/>
        <w:caps w:val="0"/>
        <w:strike w:val="0"/>
        <w:dstrike w:val="0"/>
        <w:outline w:val="0"/>
        <w:shadow w:val="0"/>
        <w:emboss w:val="0"/>
        <w:imprint w:val="0"/>
        <w:vanish w:val="0"/>
        <w:sz w:val="20"/>
        <w:vertAlign w:val="baseline"/>
      </w:rPr>
    </w:lvl>
    <w:lvl w:ilvl="3">
      <w:start w:val="1"/>
      <w:numFmt w:val="lowerLetter"/>
      <w:lvlText w:val="(%4)"/>
      <w:lvlJc w:val="left"/>
      <w:pPr>
        <w:tabs>
          <w:tab w:val="num" w:pos="1944"/>
        </w:tabs>
        <w:ind w:left="1944" w:hanging="648"/>
      </w:pPr>
      <w:rPr>
        <w:rFonts w:ascii="Lucida Sans Unicode" w:eastAsia="Times New Roman" w:hAnsi="Lucida Sans Unicode" w:cs="Lucida Sans Unicode"/>
        <w:b w:val="0"/>
        <w:i w:val="0"/>
        <w:caps w:val="0"/>
        <w:strike w:val="0"/>
        <w:dstrike w:val="0"/>
        <w:outline w:val="0"/>
        <w:shadow w:val="0"/>
        <w:emboss w:val="0"/>
        <w:imprint w:val="0"/>
        <w:vanish w:val="0"/>
        <w:sz w:val="20"/>
        <w:vertAlign w:val="baseline"/>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70083139"/>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0"/>
  </w:num>
  <w:num w:numId="3">
    <w:abstractNumId w:val="2"/>
  </w:num>
  <w:num w:numId="4">
    <w:abstractNumId w:val="5"/>
  </w:num>
  <w:num w:numId="5">
    <w:abstractNumId w:val="1"/>
  </w:num>
  <w:num w:numId="6">
    <w:abstractNumId w:val="8"/>
  </w:num>
  <w:num w:numId="7">
    <w:abstractNumId w:val="3"/>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num>
  <w:num w:numId="15">
    <w:abstractNumId w:val="7"/>
    <w:lvlOverride w:ilvl="0">
      <w:startOverride w:val="1"/>
    </w:lvlOverride>
    <w:lvlOverride w:ilvl="1">
      <w:startOverride w:val="1"/>
    </w:lvlOverride>
    <w:lvlOverride w:ilvl="2">
      <w:startOverride w:val="2"/>
    </w:lvlOverride>
  </w:num>
  <w:num w:numId="16">
    <w:abstractNumId w:val="7"/>
    <w:lvlOverride w:ilvl="0">
      <w:startOverride w:val="1"/>
    </w:lvlOverride>
    <w:lvlOverride w:ilvl="1">
      <w:startOverride w:val="9"/>
    </w:lvlOverride>
  </w:num>
  <w:num w:numId="17">
    <w:abstractNumId w:val="7"/>
    <w:lvlOverride w:ilvl="0">
      <w:startOverride w:val="1"/>
    </w:lvlOverride>
    <w:lvlOverride w:ilvl="1">
      <w:startOverride w:val="1"/>
    </w:lvlOverride>
    <w:lvlOverride w:ilvl="2">
      <w:startOverride w:val="2"/>
    </w:lvlOverride>
  </w:num>
  <w:num w:numId="18">
    <w:abstractNumId w:val="7"/>
    <w:lvlOverride w:ilvl="0">
      <w:startOverride w:val="1"/>
    </w:lvlOverride>
    <w:lvlOverride w:ilvl="1">
      <w:startOverride w:val="4"/>
    </w:lvlOverride>
  </w:num>
  <w:num w:numId="19">
    <w:abstractNumId w:val="7"/>
    <w:lvlOverride w:ilvl="0">
      <w:startOverride w:val="1"/>
    </w:lvlOverride>
    <w:lvlOverride w:ilvl="1">
      <w:startOverride w:val="6"/>
    </w:lvlOverride>
  </w:num>
  <w:num w:numId="20">
    <w:abstractNumId w:val="7"/>
    <w:lvlOverride w:ilvl="0">
      <w:startOverride w:val="1"/>
    </w:lvlOverride>
    <w:lvlOverride w:ilvl="1">
      <w:startOverride w:val="9"/>
    </w:lvlOverride>
  </w:num>
  <w:num w:numId="21">
    <w:abstractNumId w:val="7"/>
    <w:lvlOverride w:ilvl="0">
      <w:startOverride w:val="1"/>
    </w:lvlOverride>
    <w:lvlOverride w:ilvl="1">
      <w:startOverride w:val="1"/>
    </w:lvlOverride>
    <w:lvlOverride w:ilvl="2">
      <w:startOverride w:val="3"/>
    </w:lvlOverride>
  </w:num>
  <w:num w:numId="22">
    <w:abstractNumId w:val="7"/>
    <w:lvlOverride w:ilvl="0">
      <w:startOverride w:val="1"/>
    </w:lvlOverride>
    <w:lvlOverride w:ilvl="1">
      <w:startOverride w:val="7"/>
    </w:lvlOverride>
  </w:num>
  <w:num w:numId="23">
    <w:abstractNumId w:val="7"/>
    <w:lvlOverride w:ilvl="0">
      <w:startOverride w:val="1"/>
    </w:lvlOverride>
    <w:lvlOverride w:ilvl="1">
      <w:startOverride w:val="4"/>
    </w:lvlOverride>
  </w:num>
  <w:num w:numId="24">
    <w:abstractNumId w:val="7"/>
    <w:lvlOverride w:ilvl="0">
      <w:startOverride w:val="1"/>
    </w:lvlOverride>
    <w:lvlOverride w:ilvl="1">
      <w:startOverride w:val="2"/>
    </w:lvlOverride>
  </w:num>
  <w:num w:numId="25">
    <w:abstractNumId w:val="6"/>
  </w:num>
  <w:num w:numId="26">
    <w:abstractNumId w:val="7"/>
    <w:lvlOverride w:ilvl="0">
      <w:startOverride w:val="6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F7"/>
    <w:rsid w:val="000F4F3B"/>
    <w:rsid w:val="00185520"/>
    <w:rsid w:val="00225047"/>
    <w:rsid w:val="00447006"/>
    <w:rsid w:val="004F3714"/>
    <w:rsid w:val="00561761"/>
    <w:rsid w:val="005736B2"/>
    <w:rsid w:val="005813DD"/>
    <w:rsid w:val="007816F7"/>
    <w:rsid w:val="00883E83"/>
    <w:rsid w:val="008B6D67"/>
    <w:rsid w:val="009D4860"/>
    <w:rsid w:val="00B404E6"/>
    <w:rsid w:val="00CA7480"/>
    <w:rsid w:val="00CC48D6"/>
    <w:rsid w:val="00CD7132"/>
    <w:rsid w:val="00CE41E8"/>
    <w:rsid w:val="00D72056"/>
    <w:rsid w:val="00E1400B"/>
    <w:rsid w:val="00F94D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F9740-7FB0-4AEB-9DC7-54757EBD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16F7"/>
    <w:pPr>
      <w:keepNext/>
      <w:tabs>
        <w:tab w:val="left" w:pos="-1095"/>
        <w:tab w:val="left" w:pos="-720"/>
        <w:tab w:val="left" w:pos="114"/>
        <w:tab w:val="left" w:pos="526"/>
        <w:tab w:val="left" w:pos="1038"/>
        <w:tab w:val="left" w:pos="1604"/>
        <w:tab w:val="left" w:pos="3865"/>
        <w:tab w:val="left" w:pos="4392"/>
        <w:tab w:val="left" w:pos="5040"/>
        <w:tab w:val="left" w:pos="5760"/>
        <w:tab w:val="left" w:pos="6480"/>
        <w:tab w:val="left" w:pos="7200"/>
        <w:tab w:val="left" w:pos="7920"/>
        <w:tab w:val="left" w:pos="8640"/>
      </w:tabs>
      <w:autoSpaceDE w:val="0"/>
      <w:autoSpaceDN w:val="0"/>
      <w:adjustRightInd w:val="0"/>
      <w:spacing w:after="120" w:line="312" w:lineRule="auto"/>
      <w:ind w:left="114"/>
      <w:jc w:val="center"/>
      <w:outlineLvl w:val="0"/>
    </w:pPr>
    <w:rPr>
      <w:rFonts w:ascii="Lucida Sans Unicode" w:eastAsia="Times New Roman" w:hAnsi="Lucida Sans Unicode" w:cs="Lucida Sans Unicode"/>
      <w:b/>
      <w:color w:val="000000"/>
      <w:sz w:val="20"/>
      <w:szCs w:val="20"/>
      <w:lang w:val="en-GB"/>
    </w:rPr>
  </w:style>
  <w:style w:type="paragraph" w:styleId="Heading2">
    <w:name w:val="heading 2"/>
    <w:basedOn w:val="Normal"/>
    <w:next w:val="Normal"/>
    <w:link w:val="Heading2Char"/>
    <w:qFormat/>
    <w:rsid w:val="007816F7"/>
    <w:pPr>
      <w:keepNext/>
      <w:spacing w:after="0" w:line="240" w:lineRule="auto"/>
      <w:outlineLvl w:val="1"/>
    </w:pPr>
    <w:rPr>
      <w:rFonts w:ascii="Abadi MT Condensed Light" w:eastAsia="Times New Roman" w:hAnsi="Abadi MT Condensed Light" w:cs="Arial"/>
      <w:b/>
      <w:bCs/>
      <w:sz w:val="24"/>
      <w:szCs w:val="20"/>
      <w:lang w:val="en-US"/>
    </w:rPr>
  </w:style>
  <w:style w:type="paragraph" w:styleId="Heading3">
    <w:name w:val="heading 3"/>
    <w:basedOn w:val="Normal"/>
    <w:next w:val="Normal"/>
    <w:link w:val="Heading3Char"/>
    <w:qFormat/>
    <w:rsid w:val="007816F7"/>
    <w:pPr>
      <w:keepNext/>
      <w:spacing w:before="240" w:after="60" w:line="240" w:lineRule="auto"/>
      <w:outlineLvl w:val="2"/>
    </w:pPr>
    <w:rPr>
      <w:rFonts w:ascii="Arial" w:eastAsia="Times New Roman" w:hAnsi="Arial" w:cs="Arial"/>
      <w:b/>
      <w:bCs/>
      <w:color w:val="000000"/>
      <w:sz w:val="26"/>
      <w:szCs w:val="26"/>
      <w:lang w:val="en-GB"/>
    </w:rPr>
  </w:style>
  <w:style w:type="paragraph" w:styleId="Heading4">
    <w:name w:val="heading 4"/>
    <w:basedOn w:val="Normal"/>
    <w:next w:val="Normal"/>
    <w:link w:val="Heading4Char"/>
    <w:qFormat/>
    <w:rsid w:val="007816F7"/>
    <w:pPr>
      <w:keepNext/>
      <w:tabs>
        <w:tab w:val="num" w:pos="864"/>
      </w:tabs>
      <w:spacing w:after="0" w:line="1" w:lineRule="atLeast"/>
      <w:ind w:left="864" w:hanging="864"/>
      <w:outlineLvl w:val="3"/>
    </w:pPr>
    <w:rPr>
      <w:rFonts w:ascii="Times New Roman" w:eastAsia="Times New Roman" w:hAnsi="Times New Roman" w:cs="Times New Roman"/>
      <w:b/>
      <w:sz w:val="24"/>
      <w:szCs w:val="20"/>
      <w:lang w:val="en-AU"/>
    </w:rPr>
  </w:style>
  <w:style w:type="paragraph" w:styleId="Heading5">
    <w:name w:val="heading 5"/>
    <w:basedOn w:val="Normal"/>
    <w:next w:val="Normal"/>
    <w:link w:val="Heading5Char"/>
    <w:qFormat/>
    <w:rsid w:val="007816F7"/>
    <w:pPr>
      <w:keepNext/>
      <w:tabs>
        <w:tab w:val="num" w:pos="1008"/>
      </w:tabs>
      <w:spacing w:after="0" w:line="1" w:lineRule="atLeast"/>
      <w:ind w:left="1008" w:hanging="1008"/>
      <w:outlineLvl w:val="4"/>
    </w:pPr>
    <w:rPr>
      <w:rFonts w:ascii="Times New Roman" w:eastAsia="Times New Roman" w:hAnsi="Times New Roman" w:cs="Times New Roman"/>
      <w:b/>
      <w:sz w:val="24"/>
      <w:szCs w:val="20"/>
      <w:lang w:val="en-AU"/>
    </w:rPr>
  </w:style>
  <w:style w:type="paragraph" w:styleId="Heading6">
    <w:name w:val="heading 6"/>
    <w:basedOn w:val="Normal"/>
    <w:next w:val="Normal"/>
    <w:link w:val="Heading6Char"/>
    <w:qFormat/>
    <w:rsid w:val="007816F7"/>
    <w:pPr>
      <w:keepNext/>
      <w:tabs>
        <w:tab w:val="num" w:pos="1152"/>
      </w:tabs>
      <w:spacing w:after="0" w:line="1" w:lineRule="atLeast"/>
      <w:ind w:left="1152" w:hanging="1152"/>
      <w:outlineLvl w:val="5"/>
    </w:pPr>
    <w:rPr>
      <w:rFonts w:ascii="Times New Roman" w:eastAsia="Times New Roman" w:hAnsi="Times New Roman" w:cs="Times New Roman"/>
      <w:b/>
      <w:sz w:val="24"/>
      <w:szCs w:val="20"/>
      <w:lang w:val="en-AU"/>
    </w:rPr>
  </w:style>
  <w:style w:type="paragraph" w:styleId="Heading7">
    <w:name w:val="heading 7"/>
    <w:basedOn w:val="Normal"/>
    <w:next w:val="Normal"/>
    <w:link w:val="Heading7Char"/>
    <w:qFormat/>
    <w:rsid w:val="007816F7"/>
    <w:pPr>
      <w:keepNext/>
      <w:tabs>
        <w:tab w:val="num" w:pos="1296"/>
      </w:tabs>
      <w:spacing w:after="0" w:line="1" w:lineRule="atLeast"/>
      <w:ind w:left="1296" w:hanging="1296"/>
      <w:outlineLvl w:val="6"/>
    </w:pPr>
    <w:rPr>
      <w:rFonts w:ascii="Times New Roman" w:eastAsia="Times New Roman" w:hAnsi="Times New Roman" w:cs="Times New Roman"/>
      <w:b/>
      <w:sz w:val="24"/>
      <w:szCs w:val="20"/>
      <w:lang w:val="en-AU"/>
    </w:rPr>
  </w:style>
  <w:style w:type="paragraph" w:styleId="Heading8">
    <w:name w:val="heading 8"/>
    <w:basedOn w:val="Normal"/>
    <w:next w:val="Normal"/>
    <w:link w:val="Heading8Char"/>
    <w:qFormat/>
    <w:rsid w:val="007816F7"/>
    <w:pPr>
      <w:keepNext/>
      <w:tabs>
        <w:tab w:val="num" w:pos="1440"/>
      </w:tabs>
      <w:spacing w:after="0" w:line="1" w:lineRule="atLeast"/>
      <w:ind w:left="1440" w:hanging="1440"/>
      <w:outlineLvl w:val="7"/>
    </w:pPr>
    <w:rPr>
      <w:rFonts w:ascii="Times New Roman" w:eastAsia="Times New Roman" w:hAnsi="Times New Roman" w:cs="Times New Roman"/>
      <w:b/>
      <w:sz w:val="24"/>
      <w:szCs w:val="20"/>
      <w:lang w:val="en-AU"/>
    </w:rPr>
  </w:style>
  <w:style w:type="paragraph" w:styleId="Heading9">
    <w:name w:val="heading 9"/>
    <w:basedOn w:val="Normal"/>
    <w:next w:val="Normal"/>
    <w:link w:val="Heading9Char"/>
    <w:qFormat/>
    <w:rsid w:val="007816F7"/>
    <w:pPr>
      <w:tabs>
        <w:tab w:val="num" w:pos="1584"/>
      </w:tabs>
      <w:spacing w:before="240" w:after="60" w:line="240" w:lineRule="auto"/>
      <w:ind w:left="1584" w:hanging="1584"/>
      <w:outlineLvl w:val="8"/>
    </w:pPr>
    <w:rPr>
      <w:rFonts w:ascii="Arial" w:eastAsia="Times New Roman" w:hAnsi="Arial" w:cs="Times New Roman"/>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6F7"/>
    <w:rPr>
      <w:rFonts w:ascii="Lucida Sans Unicode" w:eastAsia="Times New Roman" w:hAnsi="Lucida Sans Unicode" w:cs="Lucida Sans Unicode"/>
      <w:b/>
      <w:color w:val="000000"/>
      <w:sz w:val="20"/>
      <w:szCs w:val="20"/>
      <w:lang w:val="en-GB"/>
    </w:rPr>
  </w:style>
  <w:style w:type="character" w:customStyle="1" w:styleId="Heading2Char">
    <w:name w:val="Heading 2 Char"/>
    <w:basedOn w:val="DefaultParagraphFont"/>
    <w:link w:val="Heading2"/>
    <w:rsid w:val="007816F7"/>
    <w:rPr>
      <w:rFonts w:ascii="Abadi MT Condensed Light" w:eastAsia="Times New Roman" w:hAnsi="Abadi MT Condensed Light" w:cs="Arial"/>
      <w:b/>
      <w:bCs/>
      <w:sz w:val="24"/>
      <w:szCs w:val="20"/>
      <w:lang w:val="en-US"/>
    </w:rPr>
  </w:style>
  <w:style w:type="character" w:customStyle="1" w:styleId="Heading3Char">
    <w:name w:val="Heading 3 Char"/>
    <w:basedOn w:val="DefaultParagraphFont"/>
    <w:link w:val="Heading3"/>
    <w:rsid w:val="007816F7"/>
    <w:rPr>
      <w:rFonts w:ascii="Arial" w:eastAsia="Times New Roman" w:hAnsi="Arial" w:cs="Arial"/>
      <w:b/>
      <w:bCs/>
      <w:color w:val="000000"/>
      <w:sz w:val="26"/>
      <w:szCs w:val="26"/>
      <w:lang w:val="en-GB"/>
    </w:rPr>
  </w:style>
  <w:style w:type="character" w:customStyle="1" w:styleId="Heading4Char">
    <w:name w:val="Heading 4 Char"/>
    <w:basedOn w:val="DefaultParagraphFont"/>
    <w:link w:val="Heading4"/>
    <w:rsid w:val="007816F7"/>
    <w:rPr>
      <w:rFonts w:ascii="Times New Roman" w:eastAsia="Times New Roman" w:hAnsi="Times New Roman" w:cs="Times New Roman"/>
      <w:b/>
      <w:sz w:val="24"/>
      <w:szCs w:val="20"/>
      <w:lang w:val="en-AU"/>
    </w:rPr>
  </w:style>
  <w:style w:type="character" w:customStyle="1" w:styleId="Heading5Char">
    <w:name w:val="Heading 5 Char"/>
    <w:basedOn w:val="DefaultParagraphFont"/>
    <w:link w:val="Heading5"/>
    <w:rsid w:val="007816F7"/>
    <w:rPr>
      <w:rFonts w:ascii="Times New Roman" w:eastAsia="Times New Roman" w:hAnsi="Times New Roman" w:cs="Times New Roman"/>
      <w:b/>
      <w:sz w:val="24"/>
      <w:szCs w:val="20"/>
      <w:lang w:val="en-AU"/>
    </w:rPr>
  </w:style>
  <w:style w:type="character" w:customStyle="1" w:styleId="Heading6Char">
    <w:name w:val="Heading 6 Char"/>
    <w:basedOn w:val="DefaultParagraphFont"/>
    <w:link w:val="Heading6"/>
    <w:rsid w:val="007816F7"/>
    <w:rPr>
      <w:rFonts w:ascii="Times New Roman" w:eastAsia="Times New Roman" w:hAnsi="Times New Roman" w:cs="Times New Roman"/>
      <w:b/>
      <w:sz w:val="24"/>
      <w:szCs w:val="20"/>
      <w:lang w:val="en-AU"/>
    </w:rPr>
  </w:style>
  <w:style w:type="character" w:customStyle="1" w:styleId="Heading7Char">
    <w:name w:val="Heading 7 Char"/>
    <w:basedOn w:val="DefaultParagraphFont"/>
    <w:link w:val="Heading7"/>
    <w:rsid w:val="007816F7"/>
    <w:rPr>
      <w:rFonts w:ascii="Times New Roman" w:eastAsia="Times New Roman" w:hAnsi="Times New Roman" w:cs="Times New Roman"/>
      <w:b/>
      <w:sz w:val="24"/>
      <w:szCs w:val="20"/>
      <w:lang w:val="en-AU"/>
    </w:rPr>
  </w:style>
  <w:style w:type="character" w:customStyle="1" w:styleId="Heading8Char">
    <w:name w:val="Heading 8 Char"/>
    <w:basedOn w:val="DefaultParagraphFont"/>
    <w:link w:val="Heading8"/>
    <w:rsid w:val="007816F7"/>
    <w:rPr>
      <w:rFonts w:ascii="Times New Roman" w:eastAsia="Times New Roman" w:hAnsi="Times New Roman" w:cs="Times New Roman"/>
      <w:b/>
      <w:sz w:val="24"/>
      <w:szCs w:val="20"/>
      <w:lang w:val="en-AU"/>
    </w:rPr>
  </w:style>
  <w:style w:type="character" w:customStyle="1" w:styleId="Heading9Char">
    <w:name w:val="Heading 9 Char"/>
    <w:basedOn w:val="DefaultParagraphFont"/>
    <w:link w:val="Heading9"/>
    <w:rsid w:val="007816F7"/>
    <w:rPr>
      <w:rFonts w:ascii="Arial" w:eastAsia="Times New Roman" w:hAnsi="Arial" w:cs="Times New Roman"/>
      <w:b/>
      <w:i/>
      <w:sz w:val="18"/>
      <w:szCs w:val="20"/>
      <w:lang w:val="en-AU"/>
    </w:rPr>
  </w:style>
  <w:style w:type="numbering" w:customStyle="1" w:styleId="NoList1">
    <w:name w:val="No List1"/>
    <w:next w:val="NoList"/>
    <w:uiPriority w:val="99"/>
    <w:semiHidden/>
    <w:unhideWhenUsed/>
    <w:rsid w:val="007816F7"/>
  </w:style>
  <w:style w:type="paragraph" w:customStyle="1" w:styleId="AshiraHeading1">
    <w:name w:val="Ashira Heading 1"/>
    <w:basedOn w:val="Normal"/>
    <w:rsid w:val="007816F7"/>
    <w:pPr>
      <w:autoSpaceDE w:val="0"/>
      <w:autoSpaceDN w:val="0"/>
      <w:adjustRightInd w:val="0"/>
      <w:spacing w:after="160" w:line="320" w:lineRule="atLeast"/>
      <w:ind w:left="709" w:hanging="709"/>
      <w:jc w:val="center"/>
    </w:pPr>
    <w:rPr>
      <w:rFonts w:ascii="Lucida Sans Unicode" w:eastAsia="Times New Roman" w:hAnsi="Lucida Sans Unicode" w:cs="Lucida Sans Unicode"/>
      <w:b/>
      <w:bCs/>
      <w:color w:val="000000"/>
      <w:sz w:val="20"/>
    </w:rPr>
  </w:style>
  <w:style w:type="paragraph" w:customStyle="1" w:styleId="AshiraNormal">
    <w:name w:val="Ashira Normal"/>
    <w:basedOn w:val="Normal"/>
    <w:rsid w:val="007816F7"/>
    <w:pPr>
      <w:autoSpaceDE w:val="0"/>
      <w:autoSpaceDN w:val="0"/>
      <w:adjustRightInd w:val="0"/>
      <w:spacing w:after="160" w:line="320" w:lineRule="atLeast"/>
      <w:jc w:val="both"/>
    </w:pPr>
    <w:rPr>
      <w:rFonts w:ascii="Lucida Sans Unicode" w:eastAsia="Times New Roman" w:hAnsi="Lucida Sans Unicode" w:cs="Lucida Sans Unicode"/>
      <w:sz w:val="20"/>
    </w:rPr>
  </w:style>
  <w:style w:type="paragraph" w:customStyle="1" w:styleId="AshiraBody">
    <w:name w:val="Ashira Body"/>
    <w:basedOn w:val="Normal"/>
    <w:rsid w:val="007816F7"/>
    <w:pPr>
      <w:numPr>
        <w:numId w:val="1"/>
      </w:numPr>
      <w:autoSpaceDE w:val="0"/>
      <w:autoSpaceDN w:val="0"/>
      <w:adjustRightInd w:val="0"/>
      <w:spacing w:after="160" w:line="320" w:lineRule="atLeast"/>
      <w:jc w:val="both"/>
    </w:pPr>
    <w:rPr>
      <w:rFonts w:ascii="Lucida Sans Unicode" w:eastAsia="Times New Roman" w:hAnsi="Lucida Sans Unicode" w:cs="Lucida Sans Unicode"/>
      <w:bCs/>
      <w:color w:val="000000"/>
      <w:sz w:val="20"/>
    </w:rPr>
  </w:style>
  <w:style w:type="paragraph" w:styleId="Header">
    <w:name w:val="header"/>
    <w:basedOn w:val="Normal"/>
    <w:link w:val="HeaderChar"/>
    <w:semiHidden/>
    <w:rsid w:val="007816F7"/>
    <w:pPr>
      <w:tabs>
        <w:tab w:val="center" w:pos="4320"/>
        <w:tab w:val="right" w:pos="8640"/>
      </w:tabs>
      <w:spacing w:after="0" w:line="240" w:lineRule="auto"/>
    </w:pPr>
    <w:rPr>
      <w:rFonts w:ascii="Lucida Sans Unicode" w:eastAsia="Times New Roman" w:hAnsi="Lucida Sans Unicode" w:cs="Lucida Sans Unicode"/>
      <w:color w:val="000000"/>
      <w:sz w:val="20"/>
      <w:szCs w:val="20"/>
      <w:lang w:val="en-GB"/>
    </w:rPr>
  </w:style>
  <w:style w:type="character" w:customStyle="1" w:styleId="HeaderChar">
    <w:name w:val="Header Char"/>
    <w:basedOn w:val="DefaultParagraphFont"/>
    <w:link w:val="Header"/>
    <w:semiHidden/>
    <w:rsid w:val="007816F7"/>
    <w:rPr>
      <w:rFonts w:ascii="Lucida Sans Unicode" w:eastAsia="Times New Roman" w:hAnsi="Lucida Sans Unicode" w:cs="Lucida Sans Unicode"/>
      <w:color w:val="000000"/>
      <w:sz w:val="20"/>
      <w:szCs w:val="20"/>
      <w:lang w:val="en-GB"/>
    </w:rPr>
  </w:style>
  <w:style w:type="paragraph" w:styleId="Footer">
    <w:name w:val="footer"/>
    <w:basedOn w:val="Normal"/>
    <w:link w:val="FooterChar"/>
    <w:uiPriority w:val="99"/>
    <w:rsid w:val="007816F7"/>
    <w:pPr>
      <w:tabs>
        <w:tab w:val="center" w:pos="4320"/>
        <w:tab w:val="right" w:pos="8640"/>
      </w:tabs>
      <w:spacing w:after="0" w:line="240" w:lineRule="auto"/>
    </w:pPr>
    <w:rPr>
      <w:rFonts w:ascii="Lucida Sans Unicode" w:eastAsia="Times New Roman" w:hAnsi="Lucida Sans Unicode" w:cs="Times New Roman"/>
      <w:color w:val="000000"/>
      <w:sz w:val="20"/>
      <w:szCs w:val="20"/>
      <w:lang w:val="en-GB"/>
    </w:rPr>
  </w:style>
  <w:style w:type="character" w:customStyle="1" w:styleId="FooterChar">
    <w:name w:val="Footer Char"/>
    <w:basedOn w:val="DefaultParagraphFont"/>
    <w:link w:val="Footer"/>
    <w:uiPriority w:val="99"/>
    <w:rsid w:val="007816F7"/>
    <w:rPr>
      <w:rFonts w:ascii="Lucida Sans Unicode" w:eastAsia="Times New Roman" w:hAnsi="Lucida Sans Unicode" w:cs="Times New Roman"/>
      <w:color w:val="000000"/>
      <w:sz w:val="20"/>
      <w:szCs w:val="20"/>
      <w:lang w:val="en-GB"/>
    </w:rPr>
  </w:style>
  <w:style w:type="character" w:styleId="Hyperlink">
    <w:name w:val="Hyperlink"/>
    <w:semiHidden/>
    <w:rsid w:val="007816F7"/>
    <w:rPr>
      <w:color w:val="0000FF"/>
      <w:u w:val="single"/>
    </w:rPr>
  </w:style>
  <w:style w:type="paragraph" w:styleId="TOC1">
    <w:name w:val="toc 1"/>
    <w:basedOn w:val="Normal"/>
    <w:next w:val="Normal"/>
    <w:autoRedefine/>
    <w:semiHidden/>
    <w:rsid w:val="007816F7"/>
    <w:pPr>
      <w:spacing w:after="60" w:line="240" w:lineRule="auto"/>
    </w:pPr>
    <w:rPr>
      <w:rFonts w:ascii="Lucida Sans Unicode" w:eastAsia="Times New Roman" w:hAnsi="Lucida Sans Unicode" w:cs="Lucida Sans Unicode"/>
      <w:color w:val="000000"/>
      <w:sz w:val="20"/>
      <w:szCs w:val="20"/>
      <w:lang w:val="en-GB"/>
    </w:rPr>
  </w:style>
  <w:style w:type="paragraph" w:customStyle="1" w:styleId="AshiraHeading1a">
    <w:name w:val="Ashira Heading 1a"/>
    <w:basedOn w:val="AshiraHeading1"/>
    <w:autoRedefine/>
    <w:rsid w:val="007816F7"/>
  </w:style>
  <w:style w:type="paragraph" w:styleId="Title">
    <w:name w:val="Title"/>
    <w:basedOn w:val="Normal"/>
    <w:link w:val="TitleChar"/>
    <w:qFormat/>
    <w:rsid w:val="007816F7"/>
    <w:pPr>
      <w:spacing w:after="160" w:line="320" w:lineRule="atLeast"/>
      <w:jc w:val="center"/>
    </w:pPr>
    <w:rPr>
      <w:rFonts w:ascii="Lucida Sans Unicode" w:eastAsia="Times New Roman" w:hAnsi="Lucida Sans Unicode" w:cs="Lucida Sans Unicode"/>
      <w:b/>
      <w:bCs/>
      <w:color w:val="000000"/>
      <w:sz w:val="20"/>
    </w:rPr>
  </w:style>
  <w:style w:type="character" w:customStyle="1" w:styleId="TitleChar">
    <w:name w:val="Title Char"/>
    <w:basedOn w:val="DefaultParagraphFont"/>
    <w:link w:val="Title"/>
    <w:rsid w:val="007816F7"/>
    <w:rPr>
      <w:rFonts w:ascii="Lucida Sans Unicode" w:eastAsia="Times New Roman" w:hAnsi="Lucida Sans Unicode" w:cs="Lucida Sans Unicode"/>
      <w:b/>
      <w:bCs/>
      <w:color w:val="000000"/>
      <w:sz w:val="20"/>
    </w:rPr>
  </w:style>
  <w:style w:type="paragraph" w:styleId="BalloonText">
    <w:name w:val="Balloon Text"/>
    <w:basedOn w:val="Normal"/>
    <w:link w:val="BalloonTextChar"/>
    <w:semiHidden/>
    <w:rsid w:val="007816F7"/>
    <w:pPr>
      <w:spacing w:after="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7816F7"/>
    <w:rPr>
      <w:rFonts w:ascii="Tahoma" w:eastAsia="Times New Roman" w:hAnsi="Tahoma" w:cs="Tahoma"/>
      <w:color w:val="000000"/>
      <w:sz w:val="16"/>
      <w:szCs w:val="16"/>
      <w:lang w:val="en-GB"/>
    </w:rPr>
  </w:style>
  <w:style w:type="character" w:styleId="CommentReference">
    <w:name w:val="annotation reference"/>
    <w:semiHidden/>
    <w:rsid w:val="007816F7"/>
    <w:rPr>
      <w:sz w:val="16"/>
      <w:szCs w:val="16"/>
    </w:rPr>
  </w:style>
  <w:style w:type="paragraph" w:styleId="CommentText">
    <w:name w:val="annotation text"/>
    <w:basedOn w:val="Normal"/>
    <w:link w:val="CommentTextChar"/>
    <w:semiHidden/>
    <w:rsid w:val="007816F7"/>
    <w:pPr>
      <w:spacing w:after="0" w:line="240" w:lineRule="auto"/>
    </w:pPr>
    <w:rPr>
      <w:rFonts w:ascii="Lucida Sans Unicode" w:eastAsia="Times New Roman" w:hAnsi="Lucida Sans Unicode" w:cs="Lucida Sans Unicode"/>
      <w:color w:val="000000"/>
      <w:sz w:val="20"/>
      <w:szCs w:val="20"/>
      <w:lang w:val="en-GB"/>
    </w:rPr>
  </w:style>
  <w:style w:type="character" w:customStyle="1" w:styleId="CommentTextChar">
    <w:name w:val="Comment Text Char"/>
    <w:basedOn w:val="DefaultParagraphFont"/>
    <w:link w:val="CommentText"/>
    <w:semiHidden/>
    <w:rsid w:val="007816F7"/>
    <w:rPr>
      <w:rFonts w:ascii="Lucida Sans Unicode" w:eastAsia="Times New Roman" w:hAnsi="Lucida Sans Unicode" w:cs="Lucida Sans Unicode"/>
      <w:color w:val="000000"/>
      <w:sz w:val="20"/>
      <w:szCs w:val="20"/>
      <w:lang w:val="en-GB"/>
    </w:rPr>
  </w:style>
  <w:style w:type="paragraph" w:styleId="CommentSubject">
    <w:name w:val="annotation subject"/>
    <w:basedOn w:val="CommentText"/>
    <w:next w:val="CommentText"/>
    <w:link w:val="CommentSubjectChar"/>
    <w:semiHidden/>
    <w:rsid w:val="007816F7"/>
    <w:rPr>
      <w:b/>
      <w:bCs/>
    </w:rPr>
  </w:style>
  <w:style w:type="character" w:customStyle="1" w:styleId="CommentSubjectChar">
    <w:name w:val="Comment Subject Char"/>
    <w:basedOn w:val="CommentTextChar"/>
    <w:link w:val="CommentSubject"/>
    <w:semiHidden/>
    <w:rsid w:val="007816F7"/>
    <w:rPr>
      <w:rFonts w:ascii="Lucida Sans Unicode" w:eastAsia="Times New Roman" w:hAnsi="Lucida Sans Unicode" w:cs="Lucida Sans Unicode"/>
      <w:b/>
      <w:bCs/>
      <w:color w:val="000000"/>
      <w:sz w:val="20"/>
      <w:szCs w:val="20"/>
      <w:lang w:val="en-GB"/>
    </w:rPr>
  </w:style>
  <w:style w:type="paragraph" w:styleId="BodyTextIndent">
    <w:name w:val="Body Text Indent"/>
    <w:basedOn w:val="Normal"/>
    <w:link w:val="BodyTextIndentChar"/>
    <w:semiHidden/>
    <w:rsid w:val="007816F7"/>
    <w:pPr>
      <w:spacing w:after="160" w:line="320" w:lineRule="atLeast"/>
      <w:ind w:firstLine="993"/>
      <w:jc w:val="both"/>
    </w:pPr>
    <w:rPr>
      <w:rFonts w:ascii="Lucida Sans Unicode" w:eastAsia="Times New Roman" w:hAnsi="Lucida Sans Unicode" w:cs="Lucida Sans Unicode"/>
      <w:color w:val="000000"/>
      <w:sz w:val="20"/>
    </w:rPr>
  </w:style>
  <w:style w:type="character" w:customStyle="1" w:styleId="BodyTextIndentChar">
    <w:name w:val="Body Text Indent Char"/>
    <w:basedOn w:val="DefaultParagraphFont"/>
    <w:link w:val="BodyTextIndent"/>
    <w:semiHidden/>
    <w:rsid w:val="007816F7"/>
    <w:rPr>
      <w:rFonts w:ascii="Lucida Sans Unicode" w:eastAsia="Times New Roman" w:hAnsi="Lucida Sans Unicode" w:cs="Lucida Sans Unicode"/>
      <w:color w:val="000000"/>
      <w:sz w:val="20"/>
    </w:rPr>
  </w:style>
  <w:style w:type="paragraph" w:styleId="BodyText">
    <w:name w:val="Body Text"/>
    <w:basedOn w:val="Normal"/>
    <w:link w:val="BodyTextChar"/>
    <w:semiHidden/>
    <w:rsid w:val="007816F7"/>
    <w:pPr>
      <w:widowControl w:val="0"/>
      <w:autoSpaceDE w:val="0"/>
      <w:autoSpaceDN w:val="0"/>
      <w:adjustRightInd w:val="0"/>
      <w:spacing w:after="120" w:line="240" w:lineRule="auto"/>
    </w:pPr>
    <w:rPr>
      <w:rFonts w:ascii="Lucida Sans Unicode" w:eastAsia="Times New Roman" w:hAnsi="Lucida Sans Unicode" w:cs="Lucida Sans Unicode"/>
      <w:color w:val="000000"/>
      <w:sz w:val="20"/>
      <w:szCs w:val="20"/>
      <w:lang w:val="en-US"/>
    </w:rPr>
  </w:style>
  <w:style w:type="character" w:customStyle="1" w:styleId="BodyTextChar">
    <w:name w:val="Body Text Char"/>
    <w:basedOn w:val="DefaultParagraphFont"/>
    <w:link w:val="BodyText"/>
    <w:semiHidden/>
    <w:rsid w:val="007816F7"/>
    <w:rPr>
      <w:rFonts w:ascii="Lucida Sans Unicode" w:eastAsia="Times New Roman" w:hAnsi="Lucida Sans Unicode" w:cs="Lucida Sans Unicode"/>
      <w:color w:val="000000"/>
      <w:sz w:val="20"/>
      <w:szCs w:val="20"/>
      <w:lang w:val="en-US"/>
    </w:rPr>
  </w:style>
  <w:style w:type="paragraph" w:customStyle="1" w:styleId="AshiraHeading2">
    <w:name w:val="Ashira Heading 2"/>
    <w:basedOn w:val="Normal"/>
    <w:rsid w:val="007816F7"/>
    <w:pPr>
      <w:widowControl w:val="0"/>
      <w:spacing w:before="120" w:after="240" w:line="400" w:lineRule="atLeast"/>
    </w:pPr>
    <w:rPr>
      <w:rFonts w:ascii="Lucida Sans Unicode" w:eastAsia="Times New Roman" w:hAnsi="Lucida Sans Unicode" w:cs="Lucida Sans Unicode"/>
      <w:i/>
      <w:spacing w:val="10"/>
      <w:sz w:val="20"/>
      <w:szCs w:val="24"/>
    </w:rPr>
  </w:style>
  <w:style w:type="paragraph" w:customStyle="1" w:styleId="AshiraBody1CharChar">
    <w:name w:val="Ashira Body 1 Char Char"/>
    <w:basedOn w:val="Normal"/>
    <w:next w:val="Normal"/>
    <w:rsid w:val="007816F7"/>
    <w:pPr>
      <w:tabs>
        <w:tab w:val="num" w:pos="794"/>
      </w:tabs>
      <w:spacing w:after="240" w:line="400" w:lineRule="atLeast"/>
      <w:ind w:left="794" w:hanging="794"/>
      <w:jc w:val="both"/>
    </w:pPr>
    <w:rPr>
      <w:rFonts w:ascii="Lucida Sans Unicode" w:eastAsia="Times New Roman" w:hAnsi="Lucida Sans Unicode" w:cs="Lucida Sans Unicode"/>
      <w:sz w:val="20"/>
      <w:szCs w:val="24"/>
    </w:rPr>
  </w:style>
  <w:style w:type="character" w:customStyle="1" w:styleId="AshiraBody1CharCharChar">
    <w:name w:val="Ashira Body 1 Char Char Char"/>
    <w:rsid w:val="007816F7"/>
    <w:rPr>
      <w:rFonts w:ascii="Lucida Sans Unicode" w:hAnsi="Lucida Sans Unicode" w:cs="Lucida Sans Unicode"/>
      <w:szCs w:val="24"/>
      <w:lang w:val="en-ZA" w:eastAsia="en-US" w:bidi="ar-SA"/>
    </w:rPr>
  </w:style>
  <w:style w:type="character" w:customStyle="1" w:styleId="AshiraNormalChar">
    <w:name w:val="Ashira Normal Char"/>
    <w:rsid w:val="007816F7"/>
    <w:rPr>
      <w:rFonts w:ascii="Lucida Sans Unicode" w:hAnsi="Lucida Sans Unicode" w:cs="Lucida Sans Unicode"/>
      <w:szCs w:val="22"/>
      <w:lang w:val="en-ZA" w:eastAsia="en-US" w:bidi="ar-SA"/>
    </w:rPr>
  </w:style>
  <w:style w:type="character" w:customStyle="1" w:styleId="AshiraBodyChar">
    <w:name w:val="Ashira Body Char"/>
    <w:rsid w:val="007816F7"/>
    <w:rPr>
      <w:rFonts w:ascii="Lucida Sans Unicode" w:hAnsi="Lucida Sans Unicode" w:cs="Lucida Sans Unicode"/>
      <w:bCs/>
      <w:color w:val="000000"/>
      <w:szCs w:val="22"/>
      <w:lang w:val="en-ZA" w:eastAsia="en-US" w:bidi="ar-SA"/>
    </w:rPr>
  </w:style>
  <w:style w:type="paragraph" w:customStyle="1" w:styleId="DashBullet">
    <w:name w:val="Dash Bullet"/>
    <w:basedOn w:val="ReportNormal"/>
    <w:rsid w:val="007816F7"/>
    <w:pPr>
      <w:tabs>
        <w:tab w:val="num" w:pos="1494"/>
      </w:tabs>
      <w:ind w:left="1418" w:hanging="284"/>
    </w:pPr>
  </w:style>
  <w:style w:type="paragraph" w:customStyle="1" w:styleId="ReportNormal">
    <w:name w:val="Report Normal"/>
    <w:basedOn w:val="Normal"/>
    <w:rsid w:val="007816F7"/>
    <w:pPr>
      <w:tabs>
        <w:tab w:val="left" w:pos="567"/>
        <w:tab w:val="left" w:pos="1134"/>
        <w:tab w:val="left" w:pos="1701"/>
        <w:tab w:val="left" w:pos="2268"/>
        <w:tab w:val="left" w:pos="2835"/>
        <w:tab w:val="left" w:pos="3402"/>
        <w:tab w:val="left" w:pos="3969"/>
        <w:tab w:val="left" w:pos="4536"/>
        <w:tab w:val="center" w:pos="4677"/>
        <w:tab w:val="left" w:pos="5097"/>
        <w:tab w:val="left" w:pos="5664"/>
        <w:tab w:val="left" w:pos="6230"/>
        <w:tab w:val="left" w:pos="6797"/>
        <w:tab w:val="left" w:pos="7363"/>
        <w:tab w:val="left" w:pos="7929"/>
        <w:tab w:val="left" w:pos="8496"/>
        <w:tab w:val="left" w:pos="9062"/>
      </w:tabs>
      <w:spacing w:after="0" w:line="280" w:lineRule="exact"/>
      <w:ind w:left="993"/>
      <w:jc w:val="both"/>
    </w:pPr>
    <w:rPr>
      <w:rFonts w:ascii="Arial" w:eastAsia="Times New Roman" w:hAnsi="Arial" w:cs="Times New Roman"/>
      <w:szCs w:val="20"/>
      <w:lang w:val="en-GB"/>
    </w:rPr>
  </w:style>
  <w:style w:type="paragraph" w:customStyle="1" w:styleId="Head1">
    <w:name w:val="Head1"/>
    <w:basedOn w:val="Normal"/>
    <w:rsid w:val="007816F7"/>
    <w:pPr>
      <w:tabs>
        <w:tab w:val="num" w:pos="705"/>
        <w:tab w:val="right" w:leader="hyphen" w:pos="9923"/>
      </w:tabs>
      <w:spacing w:after="0" w:line="240" w:lineRule="auto"/>
      <w:ind w:left="705" w:hanging="705"/>
    </w:pPr>
    <w:rPr>
      <w:rFonts w:ascii="Arial" w:eastAsia="Times New Roman" w:hAnsi="Arial" w:cs="Times New Roman"/>
      <w:b/>
      <w:sz w:val="28"/>
      <w:szCs w:val="20"/>
      <w:lang w:val="en-GB"/>
    </w:rPr>
  </w:style>
  <w:style w:type="paragraph" w:customStyle="1" w:styleId="AshiraBody1">
    <w:name w:val="Ashira Body 1"/>
    <w:basedOn w:val="BodyText"/>
    <w:next w:val="BodyText"/>
    <w:rsid w:val="007816F7"/>
    <w:pPr>
      <w:widowControl/>
      <w:tabs>
        <w:tab w:val="num" w:pos="794"/>
      </w:tabs>
      <w:autoSpaceDE/>
      <w:autoSpaceDN/>
      <w:adjustRightInd/>
      <w:spacing w:after="240" w:line="400" w:lineRule="atLeast"/>
      <w:ind w:left="794" w:hanging="794"/>
      <w:jc w:val="both"/>
    </w:pPr>
    <w:rPr>
      <w:color w:val="auto"/>
      <w:szCs w:val="24"/>
      <w:lang w:val="en-ZA"/>
    </w:rPr>
  </w:style>
  <w:style w:type="character" w:styleId="PageNumber">
    <w:name w:val="page number"/>
    <w:basedOn w:val="DefaultParagraphFont"/>
    <w:semiHidden/>
    <w:rsid w:val="007816F7"/>
  </w:style>
  <w:style w:type="paragraph" w:customStyle="1" w:styleId="Heading1Topic">
    <w:name w:val="Heading 1 Topic"/>
    <w:basedOn w:val="Normal"/>
    <w:next w:val="Normal"/>
    <w:autoRedefine/>
    <w:rsid w:val="007816F7"/>
    <w:pPr>
      <w:pBdr>
        <w:top w:val="single" w:sz="8" w:space="4" w:color="333399"/>
        <w:left w:val="single" w:sz="8" w:space="4" w:color="333399"/>
        <w:bottom w:val="single" w:sz="8" w:space="4" w:color="333399"/>
        <w:right w:val="single" w:sz="8" w:space="4" w:color="333399"/>
      </w:pBdr>
      <w:shd w:val="clear" w:color="auto" w:fill="333399"/>
      <w:spacing w:before="120" w:after="240" w:line="240" w:lineRule="auto"/>
    </w:pPr>
    <w:rPr>
      <w:rFonts w:ascii="Lucida Sans Unicode" w:eastAsia="Times New Roman" w:hAnsi="Lucida Sans Unicode" w:cs="Times New Roman"/>
      <w:b/>
      <w:caps/>
      <w:color w:val="FFFFFF"/>
      <w:sz w:val="28"/>
      <w:szCs w:val="28"/>
    </w:rPr>
  </w:style>
  <w:style w:type="paragraph" w:customStyle="1" w:styleId="StyleAshiraBodyBold">
    <w:name w:val="Style Ashira Body + Bold"/>
    <w:basedOn w:val="AshiraBody"/>
    <w:autoRedefine/>
    <w:rsid w:val="007816F7"/>
    <w:pPr>
      <w:ind w:left="720"/>
    </w:pPr>
    <w:rPr>
      <w:b/>
      <w:bCs w:val="0"/>
    </w:rPr>
  </w:style>
  <w:style w:type="paragraph" w:customStyle="1" w:styleId="AshiraHeading1A0">
    <w:name w:val="Ashira Heading 1A"/>
    <w:basedOn w:val="AshiraHeading1"/>
    <w:rsid w:val="007816F7"/>
  </w:style>
  <w:style w:type="paragraph" w:customStyle="1" w:styleId="DMSTOC1">
    <w:name w:val="DMSTOC1"/>
    <w:basedOn w:val="Normal"/>
    <w:next w:val="Normal"/>
    <w:rsid w:val="007816F7"/>
    <w:pPr>
      <w:spacing w:after="0" w:line="480" w:lineRule="auto"/>
      <w:jc w:val="both"/>
    </w:pPr>
    <w:rPr>
      <w:rFonts w:ascii="Arial" w:eastAsia="Times New Roman" w:hAnsi="Arial" w:cs="Times New Roman"/>
      <w:b/>
      <w:sz w:val="20"/>
      <w:szCs w:val="20"/>
      <w:u w:val="single"/>
    </w:rPr>
  </w:style>
  <w:style w:type="paragraph" w:customStyle="1" w:styleId="BodytextCharCharCharCharCharChar">
    <w:name w:val="Body text Char Char Char Char Char Char"/>
    <w:basedOn w:val="Normal"/>
    <w:rsid w:val="007816F7"/>
    <w:pPr>
      <w:spacing w:after="160" w:line="240" w:lineRule="auto"/>
      <w:jc w:val="both"/>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998744-EF70-4323-856C-3FDF6BD88B7A}"/>
</file>

<file path=customXml/itemProps2.xml><?xml version="1.0" encoding="utf-8"?>
<ds:datastoreItem xmlns:ds="http://schemas.openxmlformats.org/officeDocument/2006/customXml" ds:itemID="{41043034-FD75-4710-89ED-58B59013134E}"/>
</file>

<file path=customXml/itemProps3.xml><?xml version="1.0" encoding="utf-8"?>
<ds:datastoreItem xmlns:ds="http://schemas.openxmlformats.org/officeDocument/2006/customXml" ds:itemID="{FA37DFDB-0633-455C-8DA9-4C2B5AD0128E}"/>
</file>

<file path=docProps/app.xml><?xml version="1.0" encoding="utf-8"?>
<Properties xmlns="http://schemas.openxmlformats.org/officeDocument/2006/extended-properties" xmlns:vt="http://schemas.openxmlformats.org/officeDocument/2006/docPropsVTypes">
  <Template>Normal</Template>
  <TotalTime>43</TotalTime>
  <Pages>45</Pages>
  <Words>13559</Words>
  <Characters>77289</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Mngomezulu Priceman</dc:creator>
  <cp:lastModifiedBy>Muhlari, N (GGM)</cp:lastModifiedBy>
  <cp:revision>10</cp:revision>
  <cp:lastPrinted>2018-03-20T07:00:00Z</cp:lastPrinted>
  <dcterms:created xsi:type="dcterms:W3CDTF">2015-01-19T05:35:00Z</dcterms:created>
  <dcterms:modified xsi:type="dcterms:W3CDTF">2018-03-20T07:00:00Z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