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50" w:rsidRDefault="00E74F50">
      <w:pPr>
        <w:pStyle w:val="BodyText"/>
        <w:rPr>
          <w:rFonts w:ascii="Times New Roman"/>
        </w:rPr>
      </w:pPr>
      <w:bookmarkStart w:id="0" w:name="_GoBack"/>
      <w:bookmarkEnd w:id="0"/>
    </w:p>
    <w:p w:rsidR="00E74F50" w:rsidRDefault="00E74F50">
      <w:pPr>
        <w:pStyle w:val="BodyText"/>
        <w:rPr>
          <w:rFonts w:ascii="Times New Roman"/>
        </w:rPr>
      </w:pPr>
    </w:p>
    <w:p w:rsidR="00E74F50" w:rsidRDefault="00E74F50">
      <w:pPr>
        <w:pStyle w:val="BodyText"/>
        <w:rPr>
          <w:rFonts w:ascii="Times New Roman"/>
        </w:rPr>
      </w:pPr>
    </w:p>
    <w:p w:rsidR="00E74F50" w:rsidRDefault="00E74F50">
      <w:pPr>
        <w:pStyle w:val="BodyText"/>
        <w:rPr>
          <w:rFonts w:ascii="Times New Roman"/>
        </w:rPr>
      </w:pPr>
    </w:p>
    <w:p w:rsidR="00E74F50" w:rsidRDefault="00E74F50">
      <w:pPr>
        <w:pStyle w:val="BodyText"/>
        <w:rPr>
          <w:rFonts w:ascii="Times New Roman"/>
        </w:rPr>
      </w:pPr>
    </w:p>
    <w:p w:rsidR="00E74F50" w:rsidRDefault="00E74F50">
      <w:pPr>
        <w:pStyle w:val="BodyText"/>
        <w:rPr>
          <w:rFonts w:ascii="Times New Roman"/>
        </w:rPr>
      </w:pPr>
    </w:p>
    <w:p w:rsidR="00E74F50" w:rsidRDefault="00E74F50">
      <w:pPr>
        <w:pStyle w:val="BodyText"/>
        <w:spacing w:before="6"/>
        <w:rPr>
          <w:rFonts w:ascii="Times New Roman"/>
          <w:sz w:val="17"/>
        </w:rPr>
      </w:pPr>
    </w:p>
    <w:p w:rsidR="00E74F50" w:rsidRDefault="003D2C41">
      <w:pPr>
        <w:pStyle w:val="BodyText"/>
        <w:ind w:left="3505"/>
        <w:rPr>
          <w:rFonts w:ascii="Times New Roman"/>
        </w:rPr>
      </w:pPr>
      <w:r>
        <w:rPr>
          <w:rFonts w:ascii="Times New Roman"/>
          <w:noProof/>
          <w:lang w:val="en-ZA" w:eastAsia="en-ZA" w:bidi="ar-SA"/>
        </w:rPr>
        <w:drawing>
          <wp:inline distT="0" distB="0" distL="0" distR="0">
            <wp:extent cx="1805310" cy="18676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05310" cy="1867662"/>
                    </a:xfrm>
                    <a:prstGeom prst="rect">
                      <a:avLst/>
                    </a:prstGeom>
                  </pic:spPr>
                </pic:pic>
              </a:graphicData>
            </a:graphic>
          </wp:inline>
        </w:drawing>
      </w:r>
    </w:p>
    <w:p w:rsidR="00E74F50" w:rsidRDefault="00E74F50">
      <w:pPr>
        <w:pStyle w:val="BodyText"/>
        <w:rPr>
          <w:rFonts w:ascii="Times New Roman"/>
        </w:rPr>
      </w:pPr>
    </w:p>
    <w:p w:rsidR="00E74F50" w:rsidRDefault="00E74F50">
      <w:pPr>
        <w:pStyle w:val="BodyText"/>
        <w:rPr>
          <w:rFonts w:ascii="Times New Roman"/>
        </w:rPr>
      </w:pPr>
    </w:p>
    <w:p w:rsidR="00E74F50" w:rsidRDefault="00E74F50">
      <w:pPr>
        <w:pStyle w:val="BodyText"/>
        <w:spacing w:before="8"/>
        <w:rPr>
          <w:rFonts w:ascii="Times New Roman"/>
          <w:sz w:val="28"/>
        </w:rPr>
      </w:pPr>
    </w:p>
    <w:p w:rsidR="00E74F50" w:rsidRDefault="003D2C41">
      <w:pPr>
        <w:spacing w:before="92" w:line="448" w:lineRule="auto"/>
        <w:ind w:left="3111" w:right="3099" w:firstLine="933"/>
        <w:rPr>
          <w:b/>
          <w:sz w:val="24"/>
        </w:rPr>
      </w:pPr>
      <w:r>
        <w:rPr>
          <w:b/>
          <w:sz w:val="24"/>
        </w:rPr>
        <w:lastRenderedPageBreak/>
        <w:t>RATES POLICY UMDONI LOCAL MUNICIPALITY</w:t>
      </w:r>
    </w:p>
    <w:p w:rsidR="004C2169" w:rsidRDefault="0028330D">
      <w:pPr>
        <w:spacing w:before="92" w:line="448" w:lineRule="auto"/>
        <w:ind w:left="3111" w:right="3099" w:firstLine="933"/>
        <w:rPr>
          <w:b/>
          <w:sz w:val="24"/>
        </w:rPr>
      </w:pPr>
      <w:r>
        <w:rPr>
          <w:b/>
          <w:sz w:val="24"/>
        </w:rPr>
        <w:t>Draft – January 2019</w:t>
      </w: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E74F50">
      <w:pPr>
        <w:pStyle w:val="BodyText"/>
        <w:rPr>
          <w:b/>
          <w:sz w:val="26"/>
        </w:rPr>
      </w:pPr>
    </w:p>
    <w:p w:rsidR="00E74F50" w:rsidRDefault="003D2C41">
      <w:pPr>
        <w:spacing w:before="214"/>
        <w:ind w:left="112"/>
        <w:rPr>
          <w:b/>
          <w:sz w:val="24"/>
        </w:rPr>
      </w:pPr>
      <w:r>
        <w:rPr>
          <w:b/>
          <w:sz w:val="24"/>
        </w:rPr>
        <w:t>A</w:t>
      </w:r>
      <w:r w:rsidR="004C2169">
        <w:rPr>
          <w:b/>
          <w:sz w:val="24"/>
        </w:rPr>
        <w:t xml:space="preserve">dopted by Council on </w:t>
      </w:r>
    </w:p>
    <w:p w:rsidR="00E74F50" w:rsidRDefault="00E74F50">
      <w:pPr>
        <w:rPr>
          <w:sz w:val="24"/>
        </w:rPr>
        <w:sectPr w:rsidR="00E74F50">
          <w:type w:val="continuous"/>
          <w:pgSz w:w="11910" w:h="16850"/>
          <w:pgMar w:top="1600" w:right="1020" w:bottom="280" w:left="1020" w:header="720" w:footer="720" w:gutter="0"/>
          <w:cols w:space="720"/>
        </w:sectPr>
      </w:pPr>
    </w:p>
    <w:p w:rsidR="00E74F50" w:rsidRDefault="003D2C41">
      <w:pPr>
        <w:spacing w:before="65"/>
        <w:ind w:left="3903"/>
        <w:rPr>
          <w:b/>
          <w:sz w:val="20"/>
        </w:rPr>
      </w:pPr>
      <w:r>
        <w:rPr>
          <w:b/>
          <w:sz w:val="20"/>
        </w:rPr>
        <w:lastRenderedPageBreak/>
        <w:t>DATE OF ADOPTION:</w:t>
      </w:r>
    </w:p>
    <w:p w:rsidR="00E74F50" w:rsidRDefault="00E74F50">
      <w:pPr>
        <w:pStyle w:val="BodyText"/>
        <w:rPr>
          <w:b/>
          <w:sz w:val="22"/>
        </w:rPr>
      </w:pPr>
    </w:p>
    <w:p w:rsidR="00E74F50" w:rsidRDefault="00E74F50">
      <w:pPr>
        <w:pStyle w:val="BodyText"/>
        <w:rPr>
          <w:b/>
          <w:sz w:val="22"/>
        </w:rPr>
      </w:pPr>
    </w:p>
    <w:p w:rsidR="00E74F50" w:rsidRDefault="00E74F50">
      <w:pPr>
        <w:pStyle w:val="BodyText"/>
        <w:spacing w:before="4"/>
        <w:rPr>
          <w:b/>
          <w:sz w:val="26"/>
        </w:rPr>
      </w:pPr>
    </w:p>
    <w:p w:rsidR="00E74F50" w:rsidRDefault="003D2C41">
      <w:pPr>
        <w:pStyle w:val="BodyText"/>
        <w:spacing w:before="1" w:line="357" w:lineRule="auto"/>
        <w:ind w:left="112" w:right="44"/>
      </w:pPr>
      <w:r>
        <w:t>The Council of the Umdoni Local Municipality resolves to adopt the following as the official Rates Policy of the Umdoni Local Municipality.</w:t>
      </w:r>
    </w:p>
    <w:p w:rsidR="00E74F50" w:rsidRDefault="00E74F50">
      <w:pPr>
        <w:pStyle w:val="BodyText"/>
        <w:rPr>
          <w:sz w:val="22"/>
        </w:rPr>
      </w:pPr>
    </w:p>
    <w:p w:rsidR="00E74F50" w:rsidRDefault="00E74F50">
      <w:pPr>
        <w:pStyle w:val="BodyText"/>
        <w:rPr>
          <w:sz w:val="22"/>
        </w:rPr>
      </w:pPr>
    </w:p>
    <w:p w:rsidR="00E74F50" w:rsidRDefault="003D2C41">
      <w:pPr>
        <w:spacing w:before="186"/>
        <w:ind w:left="112"/>
        <w:rPr>
          <w:b/>
          <w:sz w:val="20"/>
        </w:rPr>
      </w:pPr>
      <w:r>
        <w:rPr>
          <w:b/>
          <w:sz w:val="20"/>
        </w:rPr>
        <w:t>APPROVED:</w:t>
      </w:r>
    </w:p>
    <w:p w:rsidR="00E74F50" w:rsidRDefault="00E74F50">
      <w:pPr>
        <w:pStyle w:val="BodyText"/>
        <w:rPr>
          <w:b/>
          <w:sz w:val="22"/>
        </w:rPr>
      </w:pPr>
    </w:p>
    <w:p w:rsidR="00E74F50" w:rsidRDefault="00E74F50">
      <w:pPr>
        <w:pStyle w:val="BodyText"/>
        <w:rPr>
          <w:b/>
          <w:sz w:val="22"/>
        </w:rPr>
      </w:pPr>
    </w:p>
    <w:p w:rsidR="00E74F50" w:rsidRDefault="00E74F50">
      <w:pPr>
        <w:pStyle w:val="BodyText"/>
        <w:spacing w:before="2"/>
        <w:rPr>
          <w:b/>
          <w:sz w:val="26"/>
        </w:rPr>
      </w:pPr>
    </w:p>
    <w:p w:rsidR="00E74F50" w:rsidRDefault="00E74F50">
      <w:pPr>
        <w:pStyle w:val="BodyText"/>
        <w:ind w:left="5874"/>
      </w:pPr>
    </w:p>
    <w:p w:rsidR="00E74F50" w:rsidRDefault="00156E68">
      <w:pPr>
        <w:pStyle w:val="BodyText"/>
        <w:spacing w:before="3"/>
        <w:rPr>
          <w:sz w:val="25"/>
        </w:rPr>
      </w:pPr>
      <w:r>
        <w:rPr>
          <w:noProof/>
          <w:lang w:val="en-ZA" w:eastAsia="en-ZA" w:bidi="ar-SA"/>
        </w:rPr>
        <mc:AlternateContent>
          <mc:Choice Requires="wps">
            <w:drawing>
              <wp:anchor distT="0" distB="0" distL="0" distR="0" simplePos="0" relativeHeight="251656192" behindDoc="1" locked="0" layoutInCell="1" allowOverlap="1">
                <wp:simplePos x="0" y="0"/>
                <wp:positionH relativeFrom="page">
                  <wp:posOffset>719455</wp:posOffset>
                </wp:positionH>
                <wp:positionV relativeFrom="paragraph">
                  <wp:posOffset>213995</wp:posOffset>
                </wp:positionV>
                <wp:extent cx="2116455" cy="0"/>
                <wp:effectExtent l="5080" t="6350" r="12065" b="1270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CE86A"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85pt" to="223.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GJ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" strokeweight=".22136mm">
                <w10:wrap type="topAndBottom" anchorx="page"/>
              </v:line>
            </w:pict>
          </mc:Fallback>
        </mc:AlternateContent>
      </w:r>
      <w:r>
        <w:rPr>
          <w:noProof/>
          <w:lang w:val="en-ZA" w:eastAsia="en-ZA" w:bidi="ar-SA"/>
        </w:rPr>
        <mc:AlternateContent>
          <mc:Choice Requires="wps">
            <w:drawing>
              <wp:anchor distT="0" distB="0" distL="0" distR="0" simplePos="0" relativeHeight="251657216" behindDoc="1" locked="0" layoutInCell="1" allowOverlap="1">
                <wp:simplePos x="0" y="0"/>
                <wp:positionH relativeFrom="page">
                  <wp:posOffset>4377690</wp:posOffset>
                </wp:positionH>
                <wp:positionV relativeFrom="paragraph">
                  <wp:posOffset>213995</wp:posOffset>
                </wp:positionV>
                <wp:extent cx="2116455" cy="0"/>
                <wp:effectExtent l="5715" t="6350" r="11430" b="1270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4B99"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7pt,16.85pt" to="511.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" strokeweight=".22136mm">
                <w10:wrap type="topAndBottom" anchorx="page"/>
              </v:line>
            </w:pict>
          </mc:Fallback>
        </mc:AlternateContent>
      </w:r>
    </w:p>
    <w:p w:rsidR="00E74F50" w:rsidRDefault="003D2C41">
      <w:pPr>
        <w:pStyle w:val="BodyText"/>
        <w:spacing w:before="86" w:line="360" w:lineRule="auto"/>
        <w:ind w:left="112" w:right="8103"/>
      </w:pPr>
      <w:r>
        <w:t>Accounting Officer</w:t>
      </w:r>
      <w:r w:rsidR="004C2169">
        <w:t xml:space="preserve">                                                                        </w:t>
      </w:r>
    </w:p>
    <w:p w:rsidR="00E74F50" w:rsidRDefault="004C2169">
      <w:pPr>
        <w:spacing w:line="360" w:lineRule="auto"/>
        <w:sectPr w:rsidR="00E74F50">
          <w:footerReference w:type="default" r:id="rId9"/>
          <w:pgSz w:w="11910" w:h="16850"/>
          <w:pgMar w:top="1340" w:right="1020" w:bottom="1160" w:left="1020" w:header="0" w:footer="964" w:gutter="0"/>
          <w:pgNumType w:start="2"/>
          <w:cols w:space="720"/>
        </w:sectPr>
      </w:pPr>
      <w:r>
        <w:lastRenderedPageBreak/>
        <w:tab/>
      </w:r>
    </w:p>
    <w:p w:rsidR="00E74F50" w:rsidRDefault="003D2C41">
      <w:pPr>
        <w:spacing w:before="70"/>
        <w:ind w:left="4353" w:right="4353"/>
        <w:jc w:val="center"/>
        <w:rPr>
          <w:b/>
          <w:sz w:val="20"/>
        </w:rPr>
      </w:pPr>
      <w:r>
        <w:rPr>
          <w:b/>
          <w:sz w:val="20"/>
        </w:rPr>
        <w:lastRenderedPageBreak/>
        <w:t>PREAMBLE</w:t>
      </w:r>
    </w:p>
    <w:p w:rsidR="00E74F50" w:rsidRDefault="00E74F50">
      <w:pPr>
        <w:pStyle w:val="BodyText"/>
        <w:spacing w:before="3"/>
        <w:rPr>
          <w:b/>
        </w:rPr>
      </w:pPr>
    </w:p>
    <w:p w:rsidR="00E74F50" w:rsidRDefault="003D2C41">
      <w:pPr>
        <w:pStyle w:val="BodyText"/>
        <w:ind w:left="112" w:right="111"/>
        <w:jc w:val="both"/>
      </w:pPr>
      <w:r>
        <w:t>Whereas</w:t>
      </w:r>
      <w:r>
        <w:rPr>
          <w:spacing w:val="-9"/>
        </w:rPr>
        <w:t xml:space="preserve"> </w:t>
      </w:r>
      <w:r>
        <w:t>sections</w:t>
      </w:r>
      <w:r>
        <w:rPr>
          <w:spacing w:val="-9"/>
        </w:rPr>
        <w:t xml:space="preserve"> </w:t>
      </w:r>
      <w:r>
        <w:t>152(1)(b),</w:t>
      </w:r>
      <w:r>
        <w:rPr>
          <w:spacing w:val="-9"/>
        </w:rPr>
        <w:t xml:space="preserve"> </w:t>
      </w:r>
      <w:r>
        <w:t>153(a)</w:t>
      </w:r>
      <w:r>
        <w:rPr>
          <w:spacing w:val="-9"/>
        </w:rPr>
        <w:t xml:space="preserve"> </w:t>
      </w:r>
      <w:r>
        <w:t>and</w:t>
      </w:r>
      <w:r>
        <w:rPr>
          <w:spacing w:val="-10"/>
        </w:rPr>
        <w:t xml:space="preserve"> </w:t>
      </w:r>
      <w:r>
        <w:t>195(1)</w:t>
      </w:r>
      <w:r>
        <w:rPr>
          <w:spacing w:val="-8"/>
        </w:rPr>
        <w:t xml:space="preserve"> </w:t>
      </w:r>
      <w:r>
        <w:t>of</w:t>
      </w:r>
      <w:r>
        <w:rPr>
          <w:spacing w:val="-8"/>
        </w:rPr>
        <w:t xml:space="preserve"> </w:t>
      </w:r>
      <w:r>
        <w:t>the</w:t>
      </w:r>
      <w:r>
        <w:rPr>
          <w:spacing w:val="-10"/>
        </w:rPr>
        <w:t xml:space="preserve"> </w:t>
      </w:r>
      <w:r>
        <w:t>Constitution</w:t>
      </w:r>
      <w:r>
        <w:rPr>
          <w:spacing w:val="-7"/>
        </w:rPr>
        <w:t xml:space="preserve"> </w:t>
      </w:r>
      <w:r>
        <w:t>of</w:t>
      </w:r>
      <w:r>
        <w:rPr>
          <w:spacing w:val="-8"/>
        </w:rPr>
        <w:t xml:space="preserve"> </w:t>
      </w:r>
      <w:r>
        <w:t>the</w:t>
      </w:r>
      <w:r>
        <w:rPr>
          <w:spacing w:val="-11"/>
        </w:rPr>
        <w:t xml:space="preserve"> </w:t>
      </w:r>
      <w:r>
        <w:t>Republic</w:t>
      </w:r>
      <w:r>
        <w:rPr>
          <w:spacing w:val="-8"/>
        </w:rPr>
        <w:t xml:space="preserve"> </w:t>
      </w:r>
      <w:r>
        <w:t>of</w:t>
      </w:r>
      <w:r>
        <w:rPr>
          <w:spacing w:val="-8"/>
        </w:rPr>
        <w:t xml:space="preserve"> </w:t>
      </w:r>
      <w:r>
        <w:t>South</w:t>
      </w:r>
      <w:r>
        <w:rPr>
          <w:spacing w:val="-8"/>
        </w:rPr>
        <w:t xml:space="preserve"> </w:t>
      </w:r>
      <w:r>
        <w:t>Africa</w:t>
      </w:r>
      <w:r>
        <w:rPr>
          <w:spacing w:val="-9"/>
        </w:rPr>
        <w:t xml:space="preserve"> </w:t>
      </w:r>
      <w:r>
        <w:t>require</w:t>
      </w:r>
      <w:r>
        <w:rPr>
          <w:spacing w:val="-8"/>
        </w:rPr>
        <w:t xml:space="preserve"> </w:t>
      </w:r>
      <w:r>
        <w:t>local government to ensure the provision of services to communities in a sustainable manner whilst promoting the social and economic development of the community and in doing this, it must structure and manage its administration, budgeting and planning processes to give priority to the basic needs of the community. The Municipality</w:t>
      </w:r>
      <w:r>
        <w:rPr>
          <w:spacing w:val="-8"/>
        </w:rPr>
        <w:t xml:space="preserve"> </w:t>
      </w:r>
      <w:r>
        <w:t>has</w:t>
      </w:r>
      <w:r>
        <w:rPr>
          <w:spacing w:val="-6"/>
        </w:rPr>
        <w:t xml:space="preserve"> </w:t>
      </w:r>
      <w:r>
        <w:t>an</w:t>
      </w:r>
      <w:r>
        <w:rPr>
          <w:spacing w:val="-6"/>
        </w:rPr>
        <w:t xml:space="preserve"> </w:t>
      </w:r>
      <w:r>
        <w:t>obligation</w:t>
      </w:r>
      <w:r>
        <w:rPr>
          <w:spacing w:val="-7"/>
        </w:rPr>
        <w:t xml:space="preserve"> </w:t>
      </w:r>
      <w:r>
        <w:t>to</w:t>
      </w:r>
      <w:r>
        <w:rPr>
          <w:spacing w:val="-5"/>
        </w:rPr>
        <w:t xml:space="preserve"> </w:t>
      </w:r>
      <w:r>
        <w:t>do</w:t>
      </w:r>
      <w:r>
        <w:rPr>
          <w:spacing w:val="-6"/>
        </w:rPr>
        <w:t xml:space="preserve"> </w:t>
      </w:r>
      <w:r>
        <w:t>this</w:t>
      </w:r>
      <w:r>
        <w:rPr>
          <w:spacing w:val="-6"/>
        </w:rPr>
        <w:t xml:space="preserve"> </w:t>
      </w:r>
      <w:r>
        <w:t>by</w:t>
      </w:r>
      <w:r>
        <w:rPr>
          <w:spacing w:val="-8"/>
        </w:rPr>
        <w:t xml:space="preserve"> </w:t>
      </w:r>
      <w:r>
        <w:t>observing</w:t>
      </w:r>
      <w:r>
        <w:rPr>
          <w:spacing w:val="-6"/>
        </w:rPr>
        <w:t xml:space="preserve"> </w:t>
      </w:r>
      <w:r>
        <w:t>the</w:t>
      </w:r>
      <w:r>
        <w:rPr>
          <w:spacing w:val="-7"/>
        </w:rPr>
        <w:t xml:space="preserve"> </w:t>
      </w:r>
      <w:r>
        <w:t>constitutional</w:t>
      </w:r>
      <w:r>
        <w:rPr>
          <w:spacing w:val="-6"/>
        </w:rPr>
        <w:t xml:space="preserve"> </w:t>
      </w:r>
      <w:r>
        <w:t>values</w:t>
      </w:r>
      <w:r>
        <w:rPr>
          <w:spacing w:val="-5"/>
        </w:rPr>
        <w:t xml:space="preserve"> </w:t>
      </w:r>
      <w:r>
        <w:t>enshrined</w:t>
      </w:r>
      <w:r>
        <w:rPr>
          <w:spacing w:val="-7"/>
        </w:rPr>
        <w:t xml:space="preserve"> </w:t>
      </w:r>
      <w:r>
        <w:t>in</w:t>
      </w:r>
      <w:r>
        <w:rPr>
          <w:spacing w:val="-7"/>
        </w:rPr>
        <w:t xml:space="preserve"> </w:t>
      </w:r>
      <w:r>
        <w:t>the</w:t>
      </w:r>
      <w:r>
        <w:rPr>
          <w:spacing w:val="-4"/>
        </w:rPr>
        <w:t xml:space="preserve"> </w:t>
      </w:r>
      <w:r>
        <w:t>Constitution</w:t>
      </w:r>
      <w:r>
        <w:rPr>
          <w:spacing w:val="-7"/>
        </w:rPr>
        <w:t xml:space="preserve"> </w:t>
      </w:r>
      <w:r>
        <w:t>by providing for the efficient, economic and effective use of the resources and providing services in an impartial, fair and equitable manner without bias.</w:t>
      </w:r>
    </w:p>
    <w:p w:rsidR="00E74F50" w:rsidRDefault="003D2C41">
      <w:pPr>
        <w:pStyle w:val="BodyText"/>
        <w:spacing w:before="142"/>
        <w:ind w:left="112" w:right="111"/>
        <w:jc w:val="both"/>
      </w:pPr>
      <w:r>
        <w:t>In terms of section 229(1) of the Constitution of the Republic of South Africa a municipality may impose rates on</w:t>
      </w:r>
      <w:r>
        <w:rPr>
          <w:spacing w:val="-13"/>
        </w:rPr>
        <w:t xml:space="preserve"> </w:t>
      </w:r>
      <w:r>
        <w:t>property</w:t>
      </w:r>
      <w:r>
        <w:rPr>
          <w:spacing w:val="-14"/>
        </w:rPr>
        <w:t xml:space="preserve"> </w:t>
      </w:r>
      <w:r>
        <w:t>and</w:t>
      </w:r>
      <w:r>
        <w:rPr>
          <w:spacing w:val="-13"/>
        </w:rPr>
        <w:t xml:space="preserve"> </w:t>
      </w:r>
      <w:r>
        <w:t>surcharges</w:t>
      </w:r>
      <w:r>
        <w:rPr>
          <w:spacing w:val="-8"/>
        </w:rPr>
        <w:t xml:space="preserve"> </w:t>
      </w:r>
      <w:r>
        <w:t>on</w:t>
      </w:r>
      <w:r>
        <w:rPr>
          <w:spacing w:val="-12"/>
        </w:rPr>
        <w:t xml:space="preserve"> </w:t>
      </w:r>
      <w:r>
        <w:t>fees</w:t>
      </w:r>
      <w:r>
        <w:rPr>
          <w:spacing w:val="-10"/>
        </w:rPr>
        <w:t xml:space="preserve"> </w:t>
      </w:r>
      <w:r>
        <w:t>for</w:t>
      </w:r>
      <w:r>
        <w:rPr>
          <w:spacing w:val="-13"/>
        </w:rPr>
        <w:t xml:space="preserve"> </w:t>
      </w:r>
      <w:r>
        <w:t>services</w:t>
      </w:r>
      <w:r>
        <w:rPr>
          <w:spacing w:val="-11"/>
        </w:rPr>
        <w:t xml:space="preserve"> </w:t>
      </w:r>
      <w:r>
        <w:t>provided</w:t>
      </w:r>
      <w:r>
        <w:rPr>
          <w:spacing w:val="-12"/>
        </w:rPr>
        <w:t xml:space="preserve"> </w:t>
      </w:r>
      <w:r>
        <w:t>by</w:t>
      </w:r>
      <w:r>
        <w:rPr>
          <w:spacing w:val="-15"/>
        </w:rPr>
        <w:t xml:space="preserve"> </w:t>
      </w:r>
      <w:r>
        <w:t>or</w:t>
      </w:r>
      <w:r>
        <w:rPr>
          <w:spacing w:val="-11"/>
        </w:rPr>
        <w:t xml:space="preserve"> </w:t>
      </w:r>
      <w:r>
        <w:t>on</w:t>
      </w:r>
      <w:r>
        <w:rPr>
          <w:spacing w:val="-12"/>
        </w:rPr>
        <w:t xml:space="preserve"> </w:t>
      </w:r>
      <w:r>
        <w:t>behalf</w:t>
      </w:r>
      <w:r>
        <w:rPr>
          <w:spacing w:val="-9"/>
        </w:rPr>
        <w:t xml:space="preserve"> </w:t>
      </w:r>
      <w:r>
        <w:t>of</w:t>
      </w:r>
      <w:r>
        <w:rPr>
          <w:spacing w:val="-10"/>
        </w:rPr>
        <w:t xml:space="preserve"> </w:t>
      </w:r>
      <w:r>
        <w:t>the</w:t>
      </w:r>
      <w:r>
        <w:rPr>
          <w:spacing w:val="-15"/>
        </w:rPr>
        <w:t xml:space="preserve"> </w:t>
      </w:r>
      <w:r>
        <w:t>municipality.</w:t>
      </w:r>
      <w:r>
        <w:rPr>
          <w:spacing w:val="-9"/>
        </w:rPr>
        <w:t xml:space="preserve"> </w:t>
      </w:r>
      <w:r>
        <w:t>In</w:t>
      </w:r>
      <w:r>
        <w:rPr>
          <w:spacing w:val="-12"/>
        </w:rPr>
        <w:t xml:space="preserve"> </w:t>
      </w:r>
      <w:r>
        <w:t>terms</w:t>
      </w:r>
      <w:r>
        <w:rPr>
          <w:spacing w:val="-10"/>
        </w:rPr>
        <w:t xml:space="preserve"> </w:t>
      </w:r>
      <w:r>
        <w:t>of</w:t>
      </w:r>
      <w:r>
        <w:rPr>
          <w:spacing w:val="-9"/>
        </w:rPr>
        <w:t xml:space="preserve"> </w:t>
      </w:r>
      <w:r>
        <w:t>section 62 of the Local Government: Municipal Finance Management Act and section 3(1) of the Local Government: Municipal Property Rates Act a municipality is required to adopt and implement a rates policy that regulates the levying of rates by the</w:t>
      </w:r>
      <w:r>
        <w:rPr>
          <w:spacing w:val="-1"/>
        </w:rPr>
        <w:t xml:space="preserve"> </w:t>
      </w:r>
      <w:r>
        <w:t>Municipality.</w:t>
      </w:r>
    </w:p>
    <w:p w:rsidR="00E74F50" w:rsidRDefault="00E74F50">
      <w:pPr>
        <w:pStyle w:val="BodyText"/>
        <w:rPr>
          <w:sz w:val="22"/>
        </w:rPr>
      </w:pPr>
    </w:p>
    <w:p w:rsidR="00E74F50" w:rsidRDefault="00E74F50">
      <w:pPr>
        <w:pStyle w:val="BodyText"/>
        <w:spacing w:before="3"/>
        <w:rPr>
          <w:sz w:val="30"/>
        </w:rPr>
      </w:pPr>
    </w:p>
    <w:p w:rsidR="00E74F50" w:rsidRDefault="003D2C41">
      <w:pPr>
        <w:ind w:left="4353" w:right="4353"/>
        <w:jc w:val="center"/>
        <w:rPr>
          <w:b/>
          <w:sz w:val="20"/>
        </w:rPr>
      </w:pPr>
      <w:r>
        <w:rPr>
          <w:b/>
          <w:sz w:val="20"/>
        </w:rPr>
        <w:t>PURPOSE</w:t>
      </w:r>
    </w:p>
    <w:p w:rsidR="00E74F50" w:rsidRDefault="00E74F50">
      <w:pPr>
        <w:pStyle w:val="BodyText"/>
        <w:rPr>
          <w:b/>
          <w:sz w:val="22"/>
        </w:rPr>
      </w:pPr>
    </w:p>
    <w:p w:rsidR="00E74F50" w:rsidRDefault="00E74F50">
      <w:pPr>
        <w:pStyle w:val="BodyText"/>
        <w:spacing w:before="1"/>
        <w:rPr>
          <w:b/>
          <w:sz w:val="18"/>
        </w:rPr>
      </w:pPr>
    </w:p>
    <w:p w:rsidR="00E74F50" w:rsidRDefault="003D2C41">
      <w:pPr>
        <w:pStyle w:val="BodyText"/>
        <w:ind w:left="112"/>
      </w:pPr>
      <w:r>
        <w:t>The purpose of this Policy is to:</w:t>
      </w:r>
    </w:p>
    <w:p w:rsidR="00E74F50" w:rsidRDefault="00E74F50">
      <w:pPr>
        <w:pStyle w:val="BodyText"/>
        <w:spacing w:before="10"/>
      </w:pPr>
    </w:p>
    <w:p w:rsidR="00E74F50" w:rsidRDefault="003D2C41">
      <w:pPr>
        <w:pStyle w:val="ListParagraph"/>
        <w:numPr>
          <w:ilvl w:val="0"/>
          <w:numId w:val="4"/>
        </w:numPr>
        <w:tabs>
          <w:tab w:val="left" w:pos="821"/>
          <w:tab w:val="left" w:pos="822"/>
        </w:tabs>
        <w:spacing w:before="1"/>
        <w:ind w:right="116"/>
        <w:rPr>
          <w:sz w:val="20"/>
        </w:rPr>
      </w:pPr>
      <w:r>
        <w:rPr>
          <w:sz w:val="20"/>
        </w:rPr>
        <w:t>Regulate the manner in which the Municipality levies rates on properties within the Municipality’s jurisdiction.</w:t>
      </w:r>
    </w:p>
    <w:p w:rsidR="00E74F50" w:rsidRDefault="00E74F50">
      <w:pPr>
        <w:pStyle w:val="BodyText"/>
        <w:spacing w:before="8"/>
      </w:pPr>
    </w:p>
    <w:p w:rsidR="00E74F50" w:rsidRDefault="003D2C41">
      <w:pPr>
        <w:pStyle w:val="ListParagraph"/>
        <w:numPr>
          <w:ilvl w:val="0"/>
          <w:numId w:val="4"/>
        </w:numPr>
        <w:tabs>
          <w:tab w:val="left" w:pos="821"/>
          <w:tab w:val="left" w:pos="822"/>
        </w:tabs>
        <w:jc w:val="both"/>
        <w:rPr>
          <w:sz w:val="20"/>
        </w:rPr>
      </w:pPr>
      <w:r>
        <w:rPr>
          <w:sz w:val="20"/>
        </w:rPr>
        <w:t>Ensure that the Municipality imposes rates in an equitable, sustainable, fair and reasonable</w:t>
      </w:r>
      <w:r>
        <w:rPr>
          <w:spacing w:val="-19"/>
          <w:sz w:val="20"/>
        </w:rPr>
        <w:t xml:space="preserve"> </w:t>
      </w:r>
      <w:r>
        <w:rPr>
          <w:sz w:val="20"/>
        </w:rPr>
        <w:t>way.</w:t>
      </w:r>
    </w:p>
    <w:p w:rsidR="00E74F50" w:rsidRDefault="00E74F50">
      <w:pPr>
        <w:jc w:val="both"/>
        <w:rPr>
          <w:sz w:val="20"/>
        </w:rPr>
        <w:sectPr w:rsidR="00E74F50">
          <w:pgSz w:w="11910" w:h="16850"/>
          <w:pgMar w:top="1520" w:right="1020" w:bottom="1160" w:left="1020" w:header="0" w:footer="964" w:gutter="0"/>
          <w:cols w:space="720"/>
        </w:sectPr>
      </w:pPr>
    </w:p>
    <w:p w:rsidR="00E74F50" w:rsidRDefault="003D2C41">
      <w:pPr>
        <w:spacing w:before="80"/>
        <w:ind w:left="3886"/>
        <w:rPr>
          <w:b/>
          <w:sz w:val="20"/>
        </w:rPr>
      </w:pPr>
      <w:r>
        <w:rPr>
          <w:b/>
          <w:sz w:val="20"/>
        </w:rPr>
        <w:lastRenderedPageBreak/>
        <w:t>REGULATORY FRAMEWORK</w:t>
      </w:r>
    </w:p>
    <w:p w:rsidR="00E74F50" w:rsidRDefault="00E74F50">
      <w:pPr>
        <w:pStyle w:val="BodyText"/>
        <w:spacing w:before="10"/>
        <w:rPr>
          <w:b/>
        </w:rPr>
      </w:pPr>
    </w:p>
    <w:p w:rsidR="00E74F50" w:rsidRDefault="003D2C41">
      <w:pPr>
        <w:ind w:left="112"/>
        <w:rPr>
          <w:b/>
          <w:sz w:val="20"/>
        </w:rPr>
      </w:pPr>
      <w:r>
        <w:rPr>
          <w:b/>
          <w:sz w:val="20"/>
        </w:rPr>
        <w:t>This Policy is guided by the following legislative framework:</w:t>
      </w:r>
    </w:p>
    <w:p w:rsidR="00E74F50" w:rsidRDefault="00E74F50">
      <w:pPr>
        <w:pStyle w:val="BodyText"/>
        <w:spacing w:before="1"/>
        <w:rPr>
          <w:b/>
          <w:sz w:val="21"/>
        </w:rPr>
      </w:pPr>
    </w:p>
    <w:p w:rsidR="00E74F50" w:rsidRDefault="003D2C41">
      <w:pPr>
        <w:pStyle w:val="ListParagraph"/>
        <w:numPr>
          <w:ilvl w:val="0"/>
          <w:numId w:val="3"/>
        </w:numPr>
        <w:tabs>
          <w:tab w:val="left" w:pos="821"/>
          <w:tab w:val="left" w:pos="822"/>
        </w:tabs>
        <w:rPr>
          <w:sz w:val="20"/>
        </w:rPr>
      </w:pPr>
      <w:r>
        <w:rPr>
          <w:sz w:val="20"/>
        </w:rPr>
        <w:t>The Local Government: Municipal Finance Management Act 56 of 2003 (and applicable</w:t>
      </w:r>
      <w:r>
        <w:rPr>
          <w:spacing w:val="-22"/>
          <w:sz w:val="20"/>
        </w:rPr>
        <w:t xml:space="preserve"> </w:t>
      </w:r>
      <w:r>
        <w:rPr>
          <w:sz w:val="20"/>
        </w:rPr>
        <w:t>Regulations)</w:t>
      </w:r>
    </w:p>
    <w:p w:rsidR="00E74F50" w:rsidRDefault="00E74F50">
      <w:pPr>
        <w:pStyle w:val="BodyText"/>
        <w:spacing w:before="11"/>
      </w:pPr>
    </w:p>
    <w:p w:rsidR="00E74F50" w:rsidRDefault="003D2C41">
      <w:pPr>
        <w:pStyle w:val="ListParagraph"/>
        <w:numPr>
          <w:ilvl w:val="0"/>
          <w:numId w:val="3"/>
        </w:numPr>
        <w:tabs>
          <w:tab w:val="left" w:pos="821"/>
          <w:tab w:val="left" w:pos="822"/>
        </w:tabs>
        <w:rPr>
          <w:sz w:val="20"/>
        </w:rPr>
      </w:pPr>
      <w:r>
        <w:rPr>
          <w:sz w:val="20"/>
        </w:rPr>
        <w:t>The Local Government: Municipal Systems Act 32 of 2000 (and applicable</w:t>
      </w:r>
      <w:r>
        <w:rPr>
          <w:spacing w:val="-8"/>
          <w:sz w:val="20"/>
        </w:rPr>
        <w:t xml:space="preserve"> </w:t>
      </w:r>
      <w:r>
        <w:rPr>
          <w:sz w:val="20"/>
        </w:rPr>
        <w:t>Regulations)</w:t>
      </w:r>
    </w:p>
    <w:p w:rsidR="00E74F50" w:rsidRDefault="00E74F50">
      <w:pPr>
        <w:pStyle w:val="BodyText"/>
        <w:spacing w:before="8"/>
      </w:pPr>
    </w:p>
    <w:p w:rsidR="00E74F50" w:rsidRDefault="003D2C41">
      <w:pPr>
        <w:pStyle w:val="ListParagraph"/>
        <w:numPr>
          <w:ilvl w:val="0"/>
          <w:numId w:val="3"/>
        </w:numPr>
        <w:tabs>
          <w:tab w:val="left" w:pos="821"/>
          <w:tab w:val="left" w:pos="822"/>
        </w:tabs>
        <w:rPr>
          <w:sz w:val="20"/>
        </w:rPr>
      </w:pPr>
      <w:r>
        <w:rPr>
          <w:sz w:val="20"/>
        </w:rPr>
        <w:t>Local Government: Municipal Property Rates Act 6 of 2004 (and applicable</w:t>
      </w:r>
      <w:r>
        <w:rPr>
          <w:spacing w:val="-8"/>
          <w:sz w:val="20"/>
        </w:rPr>
        <w:t xml:space="preserve"> </w:t>
      </w:r>
      <w:r>
        <w:rPr>
          <w:sz w:val="20"/>
        </w:rPr>
        <w:t>Regulations)</w:t>
      </w:r>
    </w:p>
    <w:p w:rsidR="00E74F50" w:rsidRDefault="00E74F50">
      <w:pPr>
        <w:pStyle w:val="BodyText"/>
        <w:spacing w:before="10"/>
      </w:pPr>
    </w:p>
    <w:p w:rsidR="00E74F50" w:rsidRDefault="003D2C41">
      <w:pPr>
        <w:pStyle w:val="ListParagraph"/>
        <w:numPr>
          <w:ilvl w:val="0"/>
          <w:numId w:val="3"/>
        </w:numPr>
        <w:tabs>
          <w:tab w:val="left" w:pos="821"/>
          <w:tab w:val="left" w:pos="822"/>
        </w:tabs>
        <w:rPr>
          <w:sz w:val="20"/>
        </w:rPr>
      </w:pPr>
      <w:r>
        <w:rPr>
          <w:sz w:val="20"/>
        </w:rPr>
        <w:t>The Constitution of the Republic of South Africa,</w:t>
      </w:r>
      <w:r>
        <w:rPr>
          <w:spacing w:val="-3"/>
          <w:sz w:val="20"/>
        </w:rPr>
        <w:t xml:space="preserve"> </w:t>
      </w:r>
      <w:r>
        <w:rPr>
          <w:sz w:val="20"/>
        </w:rPr>
        <w:t>1996</w:t>
      </w:r>
    </w:p>
    <w:p w:rsidR="00E74F50" w:rsidRDefault="00E74F50">
      <w:pPr>
        <w:pStyle w:val="BodyText"/>
        <w:spacing w:before="11"/>
      </w:pPr>
    </w:p>
    <w:p w:rsidR="00E74F50" w:rsidRDefault="003D2C41">
      <w:pPr>
        <w:pStyle w:val="ListParagraph"/>
        <w:numPr>
          <w:ilvl w:val="0"/>
          <w:numId w:val="3"/>
        </w:numPr>
        <w:tabs>
          <w:tab w:val="left" w:pos="821"/>
          <w:tab w:val="left" w:pos="822"/>
        </w:tabs>
        <w:rPr>
          <w:sz w:val="20"/>
        </w:rPr>
      </w:pPr>
      <w:r>
        <w:rPr>
          <w:sz w:val="20"/>
        </w:rPr>
        <w:t>The Municipality’s other policies such as the procurement, indigent and budget</w:t>
      </w:r>
      <w:r>
        <w:rPr>
          <w:spacing w:val="-6"/>
          <w:sz w:val="20"/>
        </w:rPr>
        <w:t xml:space="preserve"> </w:t>
      </w:r>
      <w:r>
        <w:rPr>
          <w:sz w:val="20"/>
        </w:rPr>
        <w:t>policies.</w:t>
      </w:r>
    </w:p>
    <w:p w:rsidR="00E74F50" w:rsidRDefault="00E74F50">
      <w:pPr>
        <w:rPr>
          <w:sz w:val="20"/>
        </w:rPr>
        <w:sectPr w:rsidR="00E74F50">
          <w:pgSz w:w="11910" w:h="16850"/>
          <w:pgMar w:top="1520" w:right="1020" w:bottom="1160" w:left="1020" w:header="0" w:footer="964" w:gutter="0"/>
          <w:cols w:space="720"/>
        </w:sectPr>
      </w:pPr>
    </w:p>
    <w:p w:rsidR="00E74F50" w:rsidRDefault="003D2C41">
      <w:pPr>
        <w:spacing w:before="80"/>
        <w:ind w:left="112"/>
        <w:rPr>
          <w:b/>
          <w:sz w:val="20"/>
        </w:rPr>
      </w:pPr>
      <w:r>
        <w:rPr>
          <w:b/>
          <w:sz w:val="20"/>
        </w:rPr>
        <w:lastRenderedPageBreak/>
        <w:t>Index</w:t>
      </w:r>
    </w:p>
    <w:p w:rsidR="00E74F50" w:rsidRDefault="00E74F50">
      <w:pPr>
        <w:pStyle w:val="BodyText"/>
        <w:spacing w:before="1"/>
        <w:rPr>
          <w:b/>
          <w:sz w:val="21"/>
        </w:rPr>
      </w:pPr>
    </w:p>
    <w:p w:rsidR="00E74F50" w:rsidRDefault="003D2C41">
      <w:pPr>
        <w:pStyle w:val="ListParagraph"/>
        <w:numPr>
          <w:ilvl w:val="0"/>
          <w:numId w:val="2"/>
        </w:numPr>
        <w:tabs>
          <w:tab w:val="left" w:pos="821"/>
          <w:tab w:val="left" w:pos="822"/>
        </w:tabs>
        <w:rPr>
          <w:sz w:val="20"/>
        </w:rPr>
      </w:pPr>
      <w:r>
        <w:rPr>
          <w:sz w:val="20"/>
        </w:rPr>
        <w:t>Definitions</w:t>
      </w:r>
    </w:p>
    <w:p w:rsidR="00E74F50" w:rsidRDefault="00E74F50">
      <w:pPr>
        <w:pStyle w:val="BodyText"/>
        <w:spacing w:before="10"/>
      </w:pPr>
    </w:p>
    <w:p w:rsidR="00E74F50" w:rsidRDefault="003D2C41">
      <w:pPr>
        <w:pStyle w:val="ListParagraph"/>
        <w:numPr>
          <w:ilvl w:val="0"/>
          <w:numId w:val="2"/>
        </w:numPr>
        <w:tabs>
          <w:tab w:val="left" w:pos="821"/>
          <w:tab w:val="left" w:pos="822"/>
        </w:tabs>
        <w:rPr>
          <w:sz w:val="20"/>
        </w:rPr>
      </w:pPr>
      <w:r>
        <w:rPr>
          <w:sz w:val="20"/>
        </w:rPr>
        <w:t>General</w:t>
      </w:r>
    </w:p>
    <w:p w:rsidR="00E74F50" w:rsidRDefault="00E74F50">
      <w:pPr>
        <w:pStyle w:val="BodyText"/>
        <w:spacing w:before="11"/>
      </w:pPr>
    </w:p>
    <w:p w:rsidR="00E74F50" w:rsidRDefault="003D2C41">
      <w:pPr>
        <w:pStyle w:val="ListParagraph"/>
        <w:numPr>
          <w:ilvl w:val="0"/>
          <w:numId w:val="2"/>
        </w:numPr>
        <w:tabs>
          <w:tab w:val="left" w:pos="821"/>
          <w:tab w:val="left" w:pos="822"/>
        </w:tabs>
        <w:rPr>
          <w:sz w:val="20"/>
        </w:rPr>
      </w:pPr>
      <w:r>
        <w:rPr>
          <w:sz w:val="20"/>
        </w:rPr>
        <w:t>Categories of Rateable</w:t>
      </w:r>
      <w:r>
        <w:rPr>
          <w:spacing w:val="3"/>
          <w:sz w:val="20"/>
        </w:rPr>
        <w:t xml:space="preserve"> </w:t>
      </w:r>
      <w:r>
        <w:rPr>
          <w:sz w:val="20"/>
        </w:rPr>
        <w:t>Property</w:t>
      </w:r>
    </w:p>
    <w:p w:rsidR="00E74F50" w:rsidRDefault="00E74F50">
      <w:pPr>
        <w:pStyle w:val="BodyText"/>
        <w:spacing w:before="8"/>
      </w:pPr>
    </w:p>
    <w:p w:rsidR="00E74F50" w:rsidRDefault="003D2C41">
      <w:pPr>
        <w:pStyle w:val="ListParagraph"/>
        <w:numPr>
          <w:ilvl w:val="0"/>
          <w:numId w:val="2"/>
        </w:numPr>
        <w:tabs>
          <w:tab w:val="left" w:pos="821"/>
          <w:tab w:val="left" w:pos="822"/>
        </w:tabs>
        <w:rPr>
          <w:sz w:val="20"/>
        </w:rPr>
      </w:pPr>
      <w:r>
        <w:rPr>
          <w:sz w:val="20"/>
        </w:rPr>
        <w:t>Deferment of</w:t>
      </w:r>
      <w:r>
        <w:rPr>
          <w:spacing w:val="-1"/>
          <w:sz w:val="20"/>
        </w:rPr>
        <w:t xml:space="preserve"> </w:t>
      </w:r>
      <w:r>
        <w:rPr>
          <w:sz w:val="20"/>
        </w:rPr>
        <w:t>rates</w:t>
      </w:r>
    </w:p>
    <w:p w:rsidR="00E74F50" w:rsidRDefault="00E74F50">
      <w:pPr>
        <w:pStyle w:val="BodyText"/>
        <w:spacing w:before="10"/>
      </w:pPr>
    </w:p>
    <w:p w:rsidR="00E74F50" w:rsidRDefault="003D2C41">
      <w:pPr>
        <w:pStyle w:val="ListParagraph"/>
        <w:numPr>
          <w:ilvl w:val="0"/>
          <w:numId w:val="2"/>
        </w:numPr>
        <w:tabs>
          <w:tab w:val="left" w:pos="821"/>
          <w:tab w:val="left" w:pos="822"/>
        </w:tabs>
        <w:rPr>
          <w:sz w:val="20"/>
        </w:rPr>
      </w:pPr>
      <w:r>
        <w:rPr>
          <w:sz w:val="20"/>
        </w:rPr>
        <w:t>Phasing-in of certain</w:t>
      </w:r>
      <w:r>
        <w:rPr>
          <w:spacing w:val="-2"/>
          <w:sz w:val="20"/>
        </w:rPr>
        <w:t xml:space="preserve"> </w:t>
      </w:r>
      <w:r>
        <w:rPr>
          <w:sz w:val="20"/>
        </w:rPr>
        <w:t>rates</w:t>
      </w:r>
    </w:p>
    <w:p w:rsidR="00E74F50" w:rsidRDefault="00E74F50">
      <w:pPr>
        <w:pStyle w:val="BodyText"/>
        <w:spacing w:before="11"/>
      </w:pPr>
    </w:p>
    <w:p w:rsidR="00E74F50" w:rsidRDefault="003D2C41">
      <w:pPr>
        <w:pStyle w:val="ListParagraph"/>
        <w:numPr>
          <w:ilvl w:val="0"/>
          <w:numId w:val="2"/>
        </w:numPr>
        <w:tabs>
          <w:tab w:val="left" w:pos="821"/>
          <w:tab w:val="left" w:pos="822"/>
        </w:tabs>
        <w:rPr>
          <w:sz w:val="20"/>
        </w:rPr>
      </w:pPr>
      <w:r>
        <w:rPr>
          <w:sz w:val="20"/>
        </w:rPr>
        <w:t>Amount due for</w:t>
      </w:r>
      <w:r>
        <w:rPr>
          <w:spacing w:val="-2"/>
          <w:sz w:val="20"/>
        </w:rPr>
        <w:t xml:space="preserve"> </w:t>
      </w:r>
      <w:r>
        <w:rPr>
          <w:sz w:val="20"/>
        </w:rPr>
        <w:t>rates</w:t>
      </w:r>
    </w:p>
    <w:p w:rsidR="00E74F50" w:rsidRDefault="00E74F50">
      <w:pPr>
        <w:pStyle w:val="BodyText"/>
        <w:spacing w:before="10"/>
      </w:pPr>
    </w:p>
    <w:p w:rsidR="00E74F50" w:rsidRDefault="003D2C41">
      <w:pPr>
        <w:pStyle w:val="ListParagraph"/>
        <w:numPr>
          <w:ilvl w:val="0"/>
          <w:numId w:val="2"/>
        </w:numPr>
        <w:tabs>
          <w:tab w:val="left" w:pos="821"/>
          <w:tab w:val="left" w:pos="822"/>
        </w:tabs>
        <w:rPr>
          <w:sz w:val="20"/>
        </w:rPr>
      </w:pPr>
      <w:r>
        <w:rPr>
          <w:sz w:val="20"/>
        </w:rPr>
        <w:t>Commencement of</w:t>
      </w:r>
      <w:r>
        <w:rPr>
          <w:spacing w:val="-1"/>
          <w:sz w:val="20"/>
        </w:rPr>
        <w:t xml:space="preserve"> </w:t>
      </w:r>
      <w:r>
        <w:rPr>
          <w:sz w:val="20"/>
        </w:rPr>
        <w:t>rates</w:t>
      </w:r>
    </w:p>
    <w:p w:rsidR="00E74F50" w:rsidRDefault="00E74F50">
      <w:pPr>
        <w:pStyle w:val="BodyText"/>
        <w:rPr>
          <w:sz w:val="21"/>
        </w:rPr>
      </w:pPr>
    </w:p>
    <w:p w:rsidR="00E74F50" w:rsidRDefault="003D2C41">
      <w:pPr>
        <w:pStyle w:val="ListParagraph"/>
        <w:numPr>
          <w:ilvl w:val="0"/>
          <w:numId w:val="2"/>
        </w:numPr>
        <w:tabs>
          <w:tab w:val="left" w:pos="821"/>
          <w:tab w:val="left" w:pos="822"/>
        </w:tabs>
        <w:rPr>
          <w:sz w:val="20"/>
        </w:rPr>
      </w:pPr>
      <w:r>
        <w:rPr>
          <w:sz w:val="20"/>
        </w:rPr>
        <w:t>Differential</w:t>
      </w:r>
      <w:r>
        <w:rPr>
          <w:spacing w:val="-1"/>
          <w:sz w:val="20"/>
        </w:rPr>
        <w:t xml:space="preserve"> </w:t>
      </w:r>
      <w:r>
        <w:rPr>
          <w:sz w:val="20"/>
        </w:rPr>
        <w:t>Rating</w:t>
      </w:r>
    </w:p>
    <w:p w:rsidR="00E74F50" w:rsidRDefault="00E74F50">
      <w:pPr>
        <w:pStyle w:val="BodyText"/>
        <w:spacing w:before="10"/>
      </w:pPr>
    </w:p>
    <w:p w:rsidR="00E74F50" w:rsidRDefault="003D2C41">
      <w:pPr>
        <w:pStyle w:val="ListParagraph"/>
        <w:numPr>
          <w:ilvl w:val="0"/>
          <w:numId w:val="2"/>
        </w:numPr>
        <w:tabs>
          <w:tab w:val="left" w:pos="821"/>
          <w:tab w:val="left" w:pos="822"/>
        </w:tabs>
        <w:rPr>
          <w:sz w:val="20"/>
        </w:rPr>
      </w:pPr>
      <w:r>
        <w:rPr>
          <w:sz w:val="20"/>
        </w:rPr>
        <w:lastRenderedPageBreak/>
        <w:t>Effect of rates on the</w:t>
      </w:r>
      <w:r>
        <w:rPr>
          <w:spacing w:val="-1"/>
          <w:sz w:val="20"/>
        </w:rPr>
        <w:t xml:space="preserve"> </w:t>
      </w:r>
      <w:r>
        <w:rPr>
          <w:sz w:val="20"/>
        </w:rPr>
        <w:t>poor</w:t>
      </w:r>
    </w:p>
    <w:p w:rsidR="00E74F50" w:rsidRDefault="00E74F50">
      <w:pPr>
        <w:pStyle w:val="BodyText"/>
        <w:spacing w:before="8"/>
      </w:pPr>
    </w:p>
    <w:p w:rsidR="00E74F50" w:rsidRDefault="003D2C41">
      <w:pPr>
        <w:pStyle w:val="ListParagraph"/>
        <w:numPr>
          <w:ilvl w:val="0"/>
          <w:numId w:val="2"/>
        </w:numPr>
        <w:tabs>
          <w:tab w:val="left" w:pos="821"/>
          <w:tab w:val="left" w:pos="822"/>
        </w:tabs>
        <w:rPr>
          <w:sz w:val="20"/>
        </w:rPr>
      </w:pPr>
      <w:r>
        <w:rPr>
          <w:sz w:val="20"/>
        </w:rPr>
        <w:t>Multiple Purpose</w:t>
      </w:r>
      <w:r>
        <w:rPr>
          <w:spacing w:val="-1"/>
          <w:sz w:val="20"/>
        </w:rPr>
        <w:t xml:space="preserve"> </w:t>
      </w:r>
      <w:r>
        <w:rPr>
          <w:sz w:val="20"/>
        </w:rPr>
        <w:t>Properties</w:t>
      </w:r>
    </w:p>
    <w:p w:rsidR="00E74F50" w:rsidRDefault="00E74F50">
      <w:pPr>
        <w:pStyle w:val="BodyText"/>
        <w:spacing w:before="11"/>
      </w:pPr>
    </w:p>
    <w:p w:rsidR="00E74F50" w:rsidRDefault="003D2C41">
      <w:pPr>
        <w:pStyle w:val="ListParagraph"/>
        <w:numPr>
          <w:ilvl w:val="0"/>
          <w:numId w:val="2"/>
        </w:numPr>
        <w:tabs>
          <w:tab w:val="left" w:pos="821"/>
          <w:tab w:val="left" w:pos="822"/>
        </w:tabs>
        <w:rPr>
          <w:sz w:val="20"/>
        </w:rPr>
      </w:pPr>
      <w:r>
        <w:rPr>
          <w:sz w:val="20"/>
        </w:rPr>
        <w:t>Levying of rates on property in sectional title</w:t>
      </w:r>
      <w:r>
        <w:rPr>
          <w:spacing w:val="-5"/>
          <w:sz w:val="20"/>
        </w:rPr>
        <w:t xml:space="preserve"> </w:t>
      </w:r>
      <w:r>
        <w:rPr>
          <w:sz w:val="20"/>
        </w:rPr>
        <w:t>schemes</w:t>
      </w:r>
    </w:p>
    <w:p w:rsidR="00E74F50" w:rsidRDefault="00E74F50">
      <w:pPr>
        <w:pStyle w:val="BodyText"/>
        <w:spacing w:before="10"/>
      </w:pPr>
    </w:p>
    <w:p w:rsidR="00E74F50" w:rsidRDefault="003D2C41">
      <w:pPr>
        <w:pStyle w:val="ListParagraph"/>
        <w:numPr>
          <w:ilvl w:val="0"/>
          <w:numId w:val="2"/>
        </w:numPr>
        <w:tabs>
          <w:tab w:val="left" w:pos="821"/>
          <w:tab w:val="left" w:pos="822"/>
        </w:tabs>
        <w:rPr>
          <w:sz w:val="20"/>
        </w:rPr>
      </w:pPr>
      <w:r>
        <w:rPr>
          <w:sz w:val="20"/>
        </w:rPr>
        <w:t>Effect of rates on public benefit</w:t>
      </w:r>
      <w:r>
        <w:rPr>
          <w:spacing w:val="-18"/>
          <w:sz w:val="20"/>
        </w:rPr>
        <w:t xml:space="preserve"> </w:t>
      </w:r>
      <w:r>
        <w:rPr>
          <w:sz w:val="20"/>
        </w:rPr>
        <w:t>organisations</w:t>
      </w:r>
    </w:p>
    <w:p w:rsidR="00E74F50" w:rsidRDefault="00E74F50">
      <w:pPr>
        <w:pStyle w:val="BodyText"/>
        <w:spacing w:before="10"/>
      </w:pPr>
    </w:p>
    <w:p w:rsidR="00E74F50" w:rsidRDefault="003D2C41">
      <w:pPr>
        <w:pStyle w:val="ListParagraph"/>
        <w:numPr>
          <w:ilvl w:val="0"/>
          <w:numId w:val="2"/>
        </w:numPr>
        <w:tabs>
          <w:tab w:val="left" w:pos="821"/>
          <w:tab w:val="left" w:pos="822"/>
        </w:tabs>
        <w:spacing w:before="1"/>
        <w:rPr>
          <w:sz w:val="20"/>
        </w:rPr>
      </w:pPr>
      <w:r>
        <w:rPr>
          <w:sz w:val="20"/>
        </w:rPr>
        <w:t>Effect of rates on public service</w:t>
      </w:r>
      <w:r>
        <w:rPr>
          <w:spacing w:val="-17"/>
          <w:sz w:val="20"/>
        </w:rPr>
        <w:t xml:space="preserve"> </w:t>
      </w:r>
      <w:r>
        <w:rPr>
          <w:sz w:val="20"/>
        </w:rPr>
        <w:t>infrastructure</w:t>
      </w:r>
    </w:p>
    <w:p w:rsidR="00E74F50" w:rsidRDefault="00E74F50">
      <w:pPr>
        <w:pStyle w:val="BodyText"/>
        <w:spacing w:before="10"/>
      </w:pPr>
    </w:p>
    <w:p w:rsidR="00E74F50" w:rsidRDefault="003D2C41">
      <w:pPr>
        <w:pStyle w:val="ListParagraph"/>
        <w:numPr>
          <w:ilvl w:val="0"/>
          <w:numId w:val="2"/>
        </w:numPr>
        <w:tabs>
          <w:tab w:val="left" w:pos="821"/>
          <w:tab w:val="left" w:pos="822"/>
        </w:tabs>
        <w:rPr>
          <w:sz w:val="20"/>
        </w:rPr>
      </w:pPr>
      <w:r>
        <w:rPr>
          <w:sz w:val="20"/>
        </w:rPr>
        <w:t>Effect of rates on agricultural</w:t>
      </w:r>
      <w:r>
        <w:rPr>
          <w:spacing w:val="-4"/>
          <w:sz w:val="20"/>
        </w:rPr>
        <w:t xml:space="preserve"> </w:t>
      </w:r>
      <w:r>
        <w:rPr>
          <w:sz w:val="20"/>
        </w:rPr>
        <w:t>properties</w:t>
      </w:r>
    </w:p>
    <w:p w:rsidR="00E74F50" w:rsidRDefault="00E74F50">
      <w:pPr>
        <w:pStyle w:val="BodyText"/>
        <w:spacing w:before="11"/>
      </w:pPr>
    </w:p>
    <w:p w:rsidR="00E74F50" w:rsidRDefault="003D2C41">
      <w:pPr>
        <w:pStyle w:val="ListParagraph"/>
        <w:numPr>
          <w:ilvl w:val="0"/>
          <w:numId w:val="2"/>
        </w:numPr>
        <w:tabs>
          <w:tab w:val="left" w:pos="821"/>
          <w:tab w:val="left" w:pos="822"/>
        </w:tabs>
        <w:rPr>
          <w:sz w:val="20"/>
        </w:rPr>
      </w:pPr>
      <w:r>
        <w:rPr>
          <w:sz w:val="20"/>
        </w:rPr>
        <w:t>Accounts</w:t>
      </w:r>
    </w:p>
    <w:p w:rsidR="00E74F50" w:rsidRDefault="00E74F50">
      <w:pPr>
        <w:pStyle w:val="BodyText"/>
        <w:spacing w:before="8"/>
      </w:pPr>
    </w:p>
    <w:p w:rsidR="00E74F50" w:rsidRDefault="003D2C41">
      <w:pPr>
        <w:pStyle w:val="ListParagraph"/>
        <w:numPr>
          <w:ilvl w:val="0"/>
          <w:numId w:val="2"/>
        </w:numPr>
        <w:tabs>
          <w:tab w:val="left" w:pos="821"/>
          <w:tab w:val="left" w:pos="822"/>
        </w:tabs>
        <w:rPr>
          <w:sz w:val="20"/>
        </w:rPr>
      </w:pPr>
      <w:r>
        <w:rPr>
          <w:sz w:val="20"/>
        </w:rPr>
        <w:t>Rateable properties which will not be</w:t>
      </w:r>
      <w:r>
        <w:rPr>
          <w:spacing w:val="-3"/>
          <w:sz w:val="20"/>
        </w:rPr>
        <w:t xml:space="preserve"> </w:t>
      </w:r>
      <w:r>
        <w:rPr>
          <w:sz w:val="20"/>
        </w:rPr>
        <w:t>rated</w:t>
      </w:r>
    </w:p>
    <w:p w:rsidR="00E74F50" w:rsidRDefault="00E74F50">
      <w:pPr>
        <w:pStyle w:val="BodyText"/>
        <w:spacing w:before="10"/>
      </w:pPr>
    </w:p>
    <w:p w:rsidR="00E74F50" w:rsidRDefault="003D2C41">
      <w:pPr>
        <w:pStyle w:val="ListParagraph"/>
        <w:numPr>
          <w:ilvl w:val="0"/>
          <w:numId w:val="2"/>
        </w:numPr>
        <w:tabs>
          <w:tab w:val="left" w:pos="821"/>
          <w:tab w:val="left" w:pos="822"/>
        </w:tabs>
        <w:rPr>
          <w:sz w:val="20"/>
        </w:rPr>
      </w:pPr>
      <w:r>
        <w:rPr>
          <w:sz w:val="20"/>
        </w:rPr>
        <w:t>Criteria for increasing or decreasing of</w:t>
      </w:r>
      <w:r>
        <w:rPr>
          <w:spacing w:val="-1"/>
          <w:sz w:val="20"/>
        </w:rPr>
        <w:t xml:space="preserve"> </w:t>
      </w:r>
      <w:r>
        <w:rPr>
          <w:sz w:val="20"/>
        </w:rPr>
        <w:t>rates</w:t>
      </w:r>
    </w:p>
    <w:p w:rsidR="00E74F50" w:rsidRDefault="00E74F50">
      <w:pPr>
        <w:pStyle w:val="BodyText"/>
        <w:spacing w:before="11"/>
      </w:pPr>
    </w:p>
    <w:p w:rsidR="00E74F50" w:rsidRDefault="003D2C41">
      <w:pPr>
        <w:pStyle w:val="ListParagraph"/>
        <w:numPr>
          <w:ilvl w:val="0"/>
          <w:numId w:val="2"/>
        </w:numPr>
        <w:tabs>
          <w:tab w:val="left" w:pos="821"/>
          <w:tab w:val="left" w:pos="822"/>
        </w:tabs>
        <w:rPr>
          <w:sz w:val="20"/>
        </w:rPr>
      </w:pPr>
      <w:r>
        <w:rPr>
          <w:sz w:val="20"/>
        </w:rPr>
        <w:lastRenderedPageBreak/>
        <w:t>Categories of owners who may be entitled to relief</w:t>
      </w:r>
    </w:p>
    <w:p w:rsidR="00E74F50" w:rsidRDefault="00E74F50">
      <w:pPr>
        <w:pStyle w:val="BodyText"/>
        <w:spacing w:before="10"/>
      </w:pPr>
    </w:p>
    <w:p w:rsidR="00E74F50" w:rsidRDefault="003D2C41">
      <w:pPr>
        <w:pStyle w:val="ListParagraph"/>
        <w:numPr>
          <w:ilvl w:val="0"/>
          <w:numId w:val="2"/>
        </w:numPr>
        <w:tabs>
          <w:tab w:val="left" w:pos="821"/>
          <w:tab w:val="left" w:pos="822"/>
        </w:tabs>
        <w:rPr>
          <w:sz w:val="20"/>
        </w:rPr>
      </w:pPr>
      <w:r>
        <w:rPr>
          <w:sz w:val="20"/>
        </w:rPr>
        <w:t>Exemptions</w:t>
      </w:r>
    </w:p>
    <w:p w:rsidR="00E74F50" w:rsidRDefault="00E74F50">
      <w:pPr>
        <w:pStyle w:val="BodyText"/>
        <w:spacing w:before="10"/>
      </w:pPr>
    </w:p>
    <w:p w:rsidR="00E74F50" w:rsidRDefault="003D2C41">
      <w:pPr>
        <w:pStyle w:val="ListParagraph"/>
        <w:numPr>
          <w:ilvl w:val="0"/>
          <w:numId w:val="2"/>
        </w:numPr>
        <w:tabs>
          <w:tab w:val="left" w:pos="821"/>
          <w:tab w:val="left" w:pos="822"/>
        </w:tabs>
        <w:spacing w:before="1"/>
        <w:rPr>
          <w:sz w:val="20"/>
        </w:rPr>
      </w:pPr>
      <w:r>
        <w:rPr>
          <w:sz w:val="20"/>
        </w:rPr>
        <w:t>Reductions</w:t>
      </w:r>
    </w:p>
    <w:p w:rsidR="00E74F50" w:rsidRDefault="00E74F50">
      <w:pPr>
        <w:pStyle w:val="BodyText"/>
        <w:spacing w:before="8"/>
      </w:pPr>
    </w:p>
    <w:p w:rsidR="00E74F50" w:rsidRDefault="003D2C41">
      <w:pPr>
        <w:pStyle w:val="ListParagraph"/>
        <w:numPr>
          <w:ilvl w:val="0"/>
          <w:numId w:val="2"/>
        </w:numPr>
        <w:tabs>
          <w:tab w:val="left" w:pos="821"/>
          <w:tab w:val="left" w:pos="822"/>
        </w:tabs>
        <w:rPr>
          <w:sz w:val="20"/>
        </w:rPr>
      </w:pPr>
      <w:r>
        <w:rPr>
          <w:sz w:val="20"/>
        </w:rPr>
        <w:t>Rebates</w:t>
      </w:r>
    </w:p>
    <w:p w:rsidR="00E74F50" w:rsidRDefault="00E74F50">
      <w:pPr>
        <w:pStyle w:val="BodyText"/>
        <w:spacing w:before="10"/>
      </w:pPr>
    </w:p>
    <w:p w:rsidR="00E74F50" w:rsidRDefault="003D2C41">
      <w:pPr>
        <w:pStyle w:val="ListParagraph"/>
        <w:numPr>
          <w:ilvl w:val="0"/>
          <w:numId w:val="2"/>
        </w:numPr>
        <w:tabs>
          <w:tab w:val="left" w:pos="821"/>
          <w:tab w:val="left" w:pos="822"/>
        </w:tabs>
        <w:rPr>
          <w:sz w:val="20"/>
        </w:rPr>
      </w:pPr>
      <w:r>
        <w:rPr>
          <w:sz w:val="20"/>
        </w:rPr>
        <w:t>Applying for an exemption, reduction or</w:t>
      </w:r>
      <w:r>
        <w:rPr>
          <w:spacing w:val="-4"/>
          <w:sz w:val="20"/>
        </w:rPr>
        <w:t xml:space="preserve"> </w:t>
      </w:r>
      <w:r>
        <w:rPr>
          <w:sz w:val="20"/>
        </w:rPr>
        <w:t>rebate</w:t>
      </w:r>
    </w:p>
    <w:p w:rsidR="00E74F50" w:rsidRDefault="00E74F50">
      <w:pPr>
        <w:pStyle w:val="BodyText"/>
        <w:rPr>
          <w:sz w:val="21"/>
        </w:rPr>
      </w:pPr>
    </w:p>
    <w:p w:rsidR="00E74F50" w:rsidRDefault="003D2C41">
      <w:pPr>
        <w:pStyle w:val="ListParagraph"/>
        <w:numPr>
          <w:ilvl w:val="0"/>
          <w:numId w:val="2"/>
        </w:numPr>
        <w:tabs>
          <w:tab w:val="left" w:pos="821"/>
          <w:tab w:val="left" w:pos="822"/>
        </w:tabs>
        <w:rPr>
          <w:sz w:val="20"/>
        </w:rPr>
      </w:pPr>
      <w:r>
        <w:rPr>
          <w:sz w:val="20"/>
        </w:rPr>
        <w:t>Categories of property which may be entitled to</w:t>
      </w:r>
      <w:r>
        <w:rPr>
          <w:spacing w:val="-10"/>
          <w:sz w:val="20"/>
        </w:rPr>
        <w:t xml:space="preserve"> </w:t>
      </w:r>
      <w:r>
        <w:rPr>
          <w:sz w:val="20"/>
        </w:rPr>
        <w:t>relief</w:t>
      </w:r>
    </w:p>
    <w:p w:rsidR="00E74F50" w:rsidRDefault="00E74F50">
      <w:pPr>
        <w:pStyle w:val="BodyText"/>
        <w:spacing w:before="10"/>
      </w:pPr>
    </w:p>
    <w:p w:rsidR="00E74F50" w:rsidRDefault="003D2C41">
      <w:pPr>
        <w:pStyle w:val="ListParagraph"/>
        <w:numPr>
          <w:ilvl w:val="0"/>
          <w:numId w:val="2"/>
        </w:numPr>
        <w:tabs>
          <w:tab w:val="left" w:pos="821"/>
          <w:tab w:val="left" w:pos="822"/>
        </w:tabs>
        <w:rPr>
          <w:sz w:val="20"/>
        </w:rPr>
      </w:pPr>
      <w:r>
        <w:rPr>
          <w:sz w:val="20"/>
        </w:rPr>
        <w:t>Register of</w:t>
      </w:r>
      <w:r>
        <w:rPr>
          <w:spacing w:val="-1"/>
          <w:sz w:val="20"/>
        </w:rPr>
        <w:t xml:space="preserve"> </w:t>
      </w:r>
      <w:r>
        <w:rPr>
          <w:sz w:val="20"/>
        </w:rPr>
        <w:t>properties</w:t>
      </w:r>
    </w:p>
    <w:p w:rsidR="00E74F50" w:rsidRDefault="00E74F50">
      <w:pPr>
        <w:pStyle w:val="BodyText"/>
        <w:spacing w:before="10"/>
      </w:pPr>
    </w:p>
    <w:p w:rsidR="00E74F50" w:rsidRDefault="003D2C41">
      <w:pPr>
        <w:pStyle w:val="ListParagraph"/>
        <w:numPr>
          <w:ilvl w:val="0"/>
          <w:numId w:val="2"/>
        </w:numPr>
        <w:tabs>
          <w:tab w:val="left" w:pos="821"/>
          <w:tab w:val="left" w:pos="822"/>
        </w:tabs>
        <w:spacing w:before="1"/>
        <w:rPr>
          <w:sz w:val="20"/>
        </w:rPr>
      </w:pPr>
      <w:r>
        <w:rPr>
          <w:sz w:val="20"/>
        </w:rPr>
        <w:t>Implementation of this Policy and effective</w:t>
      </w:r>
      <w:r>
        <w:rPr>
          <w:spacing w:val="-3"/>
          <w:sz w:val="20"/>
        </w:rPr>
        <w:t xml:space="preserve"> </w:t>
      </w:r>
      <w:r>
        <w:rPr>
          <w:sz w:val="20"/>
        </w:rPr>
        <w:t>date</w:t>
      </w:r>
    </w:p>
    <w:p w:rsidR="00E74F50" w:rsidRDefault="00E74F50">
      <w:pPr>
        <w:rPr>
          <w:sz w:val="20"/>
        </w:rPr>
        <w:sectPr w:rsidR="00E74F50">
          <w:pgSz w:w="11910" w:h="16850"/>
          <w:pgMar w:top="1520" w:right="1020" w:bottom="1160" w:left="1020" w:header="0" w:footer="964" w:gutter="0"/>
          <w:cols w:space="720"/>
        </w:sectPr>
      </w:pPr>
    </w:p>
    <w:p w:rsidR="00E74F50" w:rsidRDefault="003D2C41">
      <w:pPr>
        <w:pStyle w:val="Heading1"/>
        <w:numPr>
          <w:ilvl w:val="0"/>
          <w:numId w:val="1"/>
        </w:numPr>
        <w:tabs>
          <w:tab w:val="left" w:pos="821"/>
          <w:tab w:val="left" w:pos="822"/>
        </w:tabs>
        <w:spacing w:before="69"/>
        <w:rPr>
          <w:u w:val="none"/>
        </w:rPr>
      </w:pPr>
      <w:r>
        <w:rPr>
          <w:u w:val="thick"/>
        </w:rPr>
        <w:lastRenderedPageBreak/>
        <w:t>Definitions</w:t>
      </w:r>
    </w:p>
    <w:p w:rsidR="00E74F50" w:rsidRDefault="00E74F50">
      <w:pPr>
        <w:pStyle w:val="BodyText"/>
        <w:spacing w:before="1"/>
        <w:rPr>
          <w:b/>
          <w:sz w:val="13"/>
        </w:rPr>
      </w:pPr>
    </w:p>
    <w:p w:rsidR="00E74F50" w:rsidRDefault="003D2C41">
      <w:pPr>
        <w:pStyle w:val="BodyText"/>
        <w:spacing w:before="93"/>
        <w:ind w:left="821"/>
      </w:pPr>
      <w:r>
        <w:t>In this policy, unless the context otherwise indicates, a word or expression to which a meaning has been assigned in the Act has the same meaning as in the Act, and:</w:t>
      </w:r>
    </w:p>
    <w:p w:rsidR="00E74F50" w:rsidRDefault="00E74F50">
      <w:pPr>
        <w:pStyle w:val="BodyText"/>
        <w:spacing w:before="8"/>
      </w:pPr>
    </w:p>
    <w:p w:rsidR="00E74F50" w:rsidRDefault="003D2C41">
      <w:pPr>
        <w:pStyle w:val="ListParagraph"/>
        <w:numPr>
          <w:ilvl w:val="1"/>
          <w:numId w:val="1"/>
        </w:numPr>
        <w:tabs>
          <w:tab w:val="left" w:pos="821"/>
          <w:tab w:val="left" w:pos="822"/>
        </w:tabs>
        <w:rPr>
          <w:sz w:val="20"/>
        </w:rPr>
      </w:pPr>
      <w:r>
        <w:rPr>
          <w:sz w:val="20"/>
        </w:rPr>
        <w:t>“</w:t>
      </w:r>
      <w:r>
        <w:rPr>
          <w:b/>
          <w:sz w:val="20"/>
        </w:rPr>
        <w:t>Act</w:t>
      </w:r>
      <w:r>
        <w:rPr>
          <w:sz w:val="20"/>
        </w:rPr>
        <w:t>” means the Local Government: Municipal Finance Management Act 56 of</w:t>
      </w:r>
      <w:r>
        <w:rPr>
          <w:spacing w:val="-16"/>
          <w:sz w:val="20"/>
        </w:rPr>
        <w:t xml:space="preserve"> </w:t>
      </w:r>
      <w:r>
        <w:rPr>
          <w:sz w:val="20"/>
        </w:rPr>
        <w:t>2003;</w:t>
      </w:r>
    </w:p>
    <w:p w:rsidR="00E74F50" w:rsidRDefault="00E74F50">
      <w:pPr>
        <w:pStyle w:val="BodyText"/>
        <w:spacing w:before="10"/>
      </w:pPr>
    </w:p>
    <w:p w:rsidR="00E74F50" w:rsidRDefault="003D2C41">
      <w:pPr>
        <w:pStyle w:val="ListParagraph"/>
        <w:numPr>
          <w:ilvl w:val="1"/>
          <w:numId w:val="1"/>
        </w:numPr>
        <w:tabs>
          <w:tab w:val="left" w:pos="822"/>
        </w:tabs>
        <w:spacing w:before="1"/>
        <w:ind w:right="113"/>
        <w:jc w:val="both"/>
        <w:rPr>
          <w:sz w:val="20"/>
        </w:rPr>
      </w:pPr>
      <w:r>
        <w:rPr>
          <w:b/>
          <w:sz w:val="20"/>
        </w:rPr>
        <w:t>“Accounting</w:t>
      </w:r>
      <w:r>
        <w:rPr>
          <w:b/>
          <w:spacing w:val="-8"/>
          <w:sz w:val="20"/>
        </w:rPr>
        <w:t xml:space="preserve"> </w:t>
      </w:r>
      <w:r>
        <w:rPr>
          <w:b/>
          <w:sz w:val="20"/>
        </w:rPr>
        <w:t>Officer”</w:t>
      </w:r>
      <w:r>
        <w:rPr>
          <w:b/>
          <w:spacing w:val="-7"/>
          <w:sz w:val="20"/>
        </w:rPr>
        <w:t xml:space="preserve"> </w:t>
      </w:r>
      <w:r>
        <w:rPr>
          <w:sz w:val="20"/>
        </w:rPr>
        <w:t>means</w:t>
      </w:r>
      <w:r>
        <w:rPr>
          <w:spacing w:val="-6"/>
          <w:sz w:val="20"/>
        </w:rPr>
        <w:t xml:space="preserve"> </w:t>
      </w:r>
      <w:r>
        <w:rPr>
          <w:sz w:val="20"/>
        </w:rPr>
        <w:t>the</w:t>
      </w:r>
      <w:r>
        <w:rPr>
          <w:spacing w:val="-9"/>
          <w:sz w:val="20"/>
        </w:rPr>
        <w:t xml:space="preserve"> </w:t>
      </w:r>
      <w:r>
        <w:rPr>
          <w:sz w:val="20"/>
        </w:rPr>
        <w:t>Municipal</w:t>
      </w:r>
      <w:r>
        <w:rPr>
          <w:spacing w:val="-7"/>
          <w:sz w:val="20"/>
        </w:rPr>
        <w:t xml:space="preserve"> </w:t>
      </w:r>
      <w:r>
        <w:rPr>
          <w:sz w:val="20"/>
        </w:rPr>
        <w:t>Manager</w:t>
      </w:r>
      <w:r>
        <w:rPr>
          <w:spacing w:val="-6"/>
          <w:sz w:val="20"/>
        </w:rPr>
        <w:t xml:space="preserve"> </w:t>
      </w:r>
      <w:r>
        <w:rPr>
          <w:sz w:val="20"/>
        </w:rPr>
        <w:t>of</w:t>
      </w:r>
      <w:r>
        <w:rPr>
          <w:spacing w:val="-7"/>
          <w:sz w:val="20"/>
        </w:rPr>
        <w:t xml:space="preserve"> </w:t>
      </w:r>
      <w:r>
        <w:rPr>
          <w:sz w:val="20"/>
        </w:rPr>
        <w:t>the</w:t>
      </w:r>
      <w:r>
        <w:rPr>
          <w:spacing w:val="-8"/>
          <w:sz w:val="20"/>
        </w:rPr>
        <w:t xml:space="preserve"> </w:t>
      </w:r>
      <w:r>
        <w:rPr>
          <w:sz w:val="20"/>
        </w:rPr>
        <w:t>Municipality</w:t>
      </w:r>
      <w:r>
        <w:rPr>
          <w:spacing w:val="-11"/>
          <w:sz w:val="20"/>
        </w:rPr>
        <w:t xml:space="preserve"> </w:t>
      </w:r>
      <w:r>
        <w:rPr>
          <w:sz w:val="20"/>
        </w:rPr>
        <w:t>appointed</w:t>
      </w:r>
      <w:r>
        <w:rPr>
          <w:spacing w:val="-6"/>
          <w:sz w:val="20"/>
        </w:rPr>
        <w:t xml:space="preserve"> </w:t>
      </w:r>
      <w:r>
        <w:rPr>
          <w:sz w:val="20"/>
        </w:rPr>
        <w:t>in</w:t>
      </w:r>
      <w:r>
        <w:rPr>
          <w:spacing w:val="-9"/>
          <w:sz w:val="20"/>
        </w:rPr>
        <w:t xml:space="preserve"> </w:t>
      </w:r>
      <w:r>
        <w:rPr>
          <w:sz w:val="20"/>
        </w:rPr>
        <w:t>terms</w:t>
      </w:r>
      <w:r>
        <w:rPr>
          <w:spacing w:val="-7"/>
          <w:sz w:val="20"/>
        </w:rPr>
        <w:t xml:space="preserve"> </w:t>
      </w:r>
      <w:r>
        <w:rPr>
          <w:sz w:val="20"/>
        </w:rPr>
        <w:t>of</w:t>
      </w:r>
      <w:r>
        <w:rPr>
          <w:spacing w:val="-7"/>
          <w:sz w:val="20"/>
        </w:rPr>
        <w:t xml:space="preserve"> </w:t>
      </w:r>
      <w:r>
        <w:rPr>
          <w:sz w:val="20"/>
        </w:rPr>
        <w:t>section 82 of the Municipal Structures Act and the head of administration and accounting in terms of section 55 of the Municipal Structures</w:t>
      </w:r>
      <w:r>
        <w:rPr>
          <w:spacing w:val="-2"/>
          <w:sz w:val="20"/>
        </w:rPr>
        <w:t xml:space="preserve"> </w:t>
      </w:r>
      <w:r>
        <w:rPr>
          <w:sz w:val="20"/>
        </w:rPr>
        <w:t>Act;</w:t>
      </w:r>
    </w:p>
    <w:p w:rsidR="00E74F50" w:rsidRDefault="00E74F50">
      <w:pPr>
        <w:pStyle w:val="BodyText"/>
        <w:spacing w:before="8"/>
      </w:pPr>
    </w:p>
    <w:p w:rsidR="00E74F50" w:rsidRDefault="003D2C41">
      <w:pPr>
        <w:pStyle w:val="ListParagraph"/>
        <w:numPr>
          <w:ilvl w:val="1"/>
          <w:numId w:val="1"/>
        </w:numPr>
        <w:tabs>
          <w:tab w:val="left" w:pos="822"/>
        </w:tabs>
        <w:ind w:right="114"/>
        <w:jc w:val="both"/>
        <w:rPr>
          <w:sz w:val="20"/>
        </w:rPr>
      </w:pPr>
      <w:r>
        <w:rPr>
          <w:sz w:val="20"/>
        </w:rPr>
        <w:t>“</w:t>
      </w:r>
      <w:r>
        <w:rPr>
          <w:b/>
          <w:sz w:val="20"/>
        </w:rPr>
        <w:t>Agricultural property</w:t>
      </w:r>
      <w:r>
        <w:rPr>
          <w:sz w:val="20"/>
        </w:rPr>
        <w:t>” means any property (land or buildings) that is used primarily for agricultural purposes</w:t>
      </w:r>
      <w:r>
        <w:rPr>
          <w:spacing w:val="-2"/>
          <w:sz w:val="20"/>
        </w:rPr>
        <w:t xml:space="preserve"> </w:t>
      </w:r>
      <w:r>
        <w:rPr>
          <w:sz w:val="20"/>
        </w:rPr>
        <w:t>or</w:t>
      </w:r>
      <w:r>
        <w:rPr>
          <w:spacing w:val="-4"/>
          <w:sz w:val="20"/>
        </w:rPr>
        <w:t xml:space="preserve"> </w:t>
      </w:r>
      <w:r>
        <w:rPr>
          <w:sz w:val="20"/>
        </w:rPr>
        <w:t>in</w:t>
      </w:r>
      <w:r>
        <w:rPr>
          <w:spacing w:val="-3"/>
          <w:sz w:val="20"/>
        </w:rPr>
        <w:t xml:space="preserve"> </w:t>
      </w:r>
      <w:r>
        <w:rPr>
          <w:sz w:val="20"/>
        </w:rPr>
        <w:t>respect</w:t>
      </w:r>
      <w:r>
        <w:rPr>
          <w:spacing w:val="-2"/>
          <w:sz w:val="20"/>
        </w:rPr>
        <w:t xml:space="preserve"> </w:t>
      </w:r>
      <w:r>
        <w:rPr>
          <w:sz w:val="20"/>
        </w:rPr>
        <w:t>of</w:t>
      </w:r>
      <w:r>
        <w:rPr>
          <w:spacing w:val="-3"/>
          <w:sz w:val="20"/>
        </w:rPr>
        <w:t xml:space="preserve"> </w:t>
      </w:r>
      <w:r>
        <w:rPr>
          <w:sz w:val="20"/>
        </w:rPr>
        <w:t>which</w:t>
      </w:r>
      <w:r>
        <w:rPr>
          <w:spacing w:val="-6"/>
          <w:sz w:val="20"/>
        </w:rPr>
        <w:t xml:space="preserve"> </w:t>
      </w:r>
      <w:r>
        <w:rPr>
          <w:sz w:val="20"/>
        </w:rPr>
        <w:t>there</w:t>
      </w:r>
      <w:r>
        <w:rPr>
          <w:spacing w:val="-2"/>
          <w:sz w:val="20"/>
        </w:rPr>
        <w:t xml:space="preserve"> </w:t>
      </w:r>
      <w:r>
        <w:rPr>
          <w:sz w:val="20"/>
        </w:rPr>
        <w:t>is</w:t>
      </w:r>
      <w:r>
        <w:rPr>
          <w:spacing w:val="-4"/>
          <w:sz w:val="20"/>
        </w:rPr>
        <w:t xml:space="preserve"> </w:t>
      </w:r>
      <w:r>
        <w:rPr>
          <w:sz w:val="20"/>
        </w:rPr>
        <w:t>currently</w:t>
      </w:r>
      <w:r>
        <w:rPr>
          <w:spacing w:val="-8"/>
          <w:sz w:val="20"/>
        </w:rPr>
        <w:t xml:space="preserve"> </w:t>
      </w:r>
      <w:r>
        <w:rPr>
          <w:sz w:val="20"/>
        </w:rPr>
        <w:t>an</w:t>
      </w:r>
      <w:r>
        <w:rPr>
          <w:spacing w:val="-6"/>
          <w:sz w:val="20"/>
        </w:rPr>
        <w:t xml:space="preserve"> </w:t>
      </w:r>
      <w:r>
        <w:rPr>
          <w:sz w:val="20"/>
        </w:rPr>
        <w:t>agricultural</w:t>
      </w:r>
      <w:r>
        <w:rPr>
          <w:spacing w:val="-6"/>
          <w:sz w:val="20"/>
        </w:rPr>
        <w:t xml:space="preserve"> </w:t>
      </w:r>
      <w:r>
        <w:rPr>
          <w:sz w:val="20"/>
        </w:rPr>
        <w:t>certificate</w:t>
      </w:r>
      <w:r>
        <w:rPr>
          <w:spacing w:val="-2"/>
          <w:sz w:val="20"/>
        </w:rPr>
        <w:t xml:space="preserve"> </w:t>
      </w:r>
      <w:r>
        <w:rPr>
          <w:sz w:val="20"/>
        </w:rPr>
        <w:t>issued</w:t>
      </w:r>
      <w:r>
        <w:rPr>
          <w:spacing w:val="-3"/>
          <w:sz w:val="20"/>
        </w:rPr>
        <w:t xml:space="preserve"> </w:t>
      </w:r>
      <w:r>
        <w:rPr>
          <w:sz w:val="20"/>
        </w:rPr>
        <w:t>by</w:t>
      </w:r>
      <w:r>
        <w:rPr>
          <w:spacing w:val="-6"/>
          <w:sz w:val="20"/>
        </w:rPr>
        <w:t xml:space="preserve"> </w:t>
      </w:r>
      <w:r>
        <w:rPr>
          <w:sz w:val="20"/>
        </w:rPr>
        <w:t>Municipal</w:t>
      </w:r>
      <w:r>
        <w:rPr>
          <w:spacing w:val="-3"/>
          <w:sz w:val="20"/>
        </w:rPr>
        <w:t xml:space="preserve"> </w:t>
      </w:r>
      <w:r>
        <w:rPr>
          <w:sz w:val="20"/>
        </w:rPr>
        <w:t>Valuer and</w:t>
      </w:r>
      <w:r>
        <w:rPr>
          <w:spacing w:val="-6"/>
          <w:sz w:val="20"/>
        </w:rPr>
        <w:t xml:space="preserve"> </w:t>
      </w:r>
      <w:r>
        <w:rPr>
          <w:sz w:val="20"/>
        </w:rPr>
        <w:t>without</w:t>
      </w:r>
      <w:r>
        <w:rPr>
          <w:spacing w:val="-7"/>
          <w:sz w:val="20"/>
        </w:rPr>
        <w:t xml:space="preserve"> </w:t>
      </w:r>
      <w:r>
        <w:rPr>
          <w:sz w:val="20"/>
        </w:rPr>
        <w:t>derogating</w:t>
      </w:r>
      <w:r>
        <w:rPr>
          <w:spacing w:val="-7"/>
          <w:sz w:val="20"/>
        </w:rPr>
        <w:t xml:space="preserve"> </w:t>
      </w:r>
      <w:r>
        <w:rPr>
          <w:sz w:val="20"/>
        </w:rPr>
        <w:t>from</w:t>
      </w:r>
      <w:r>
        <w:rPr>
          <w:spacing w:val="-5"/>
          <w:sz w:val="20"/>
        </w:rPr>
        <w:t xml:space="preserve"> </w:t>
      </w:r>
      <w:r>
        <w:rPr>
          <w:sz w:val="20"/>
        </w:rPr>
        <w:t>section</w:t>
      </w:r>
      <w:r>
        <w:rPr>
          <w:spacing w:val="-7"/>
          <w:sz w:val="20"/>
        </w:rPr>
        <w:t xml:space="preserve"> </w:t>
      </w:r>
      <w:r>
        <w:rPr>
          <w:sz w:val="20"/>
        </w:rPr>
        <w:t>9</w:t>
      </w:r>
      <w:r>
        <w:rPr>
          <w:spacing w:val="-7"/>
          <w:sz w:val="20"/>
        </w:rPr>
        <w:t xml:space="preserve"> </w:t>
      </w:r>
      <w:r>
        <w:rPr>
          <w:sz w:val="20"/>
        </w:rPr>
        <w:t>of</w:t>
      </w:r>
      <w:r>
        <w:rPr>
          <w:spacing w:val="-5"/>
          <w:sz w:val="20"/>
        </w:rPr>
        <w:t xml:space="preserve"> </w:t>
      </w:r>
      <w:r>
        <w:rPr>
          <w:sz w:val="20"/>
        </w:rPr>
        <w:t>the</w:t>
      </w:r>
      <w:r>
        <w:rPr>
          <w:spacing w:val="-8"/>
          <w:sz w:val="20"/>
        </w:rPr>
        <w:t xml:space="preserve"> </w:t>
      </w:r>
      <w:r>
        <w:rPr>
          <w:sz w:val="20"/>
        </w:rPr>
        <w:t>Municipal</w:t>
      </w:r>
      <w:r>
        <w:rPr>
          <w:spacing w:val="-5"/>
          <w:sz w:val="20"/>
        </w:rPr>
        <w:t xml:space="preserve"> </w:t>
      </w:r>
      <w:r>
        <w:rPr>
          <w:sz w:val="20"/>
        </w:rPr>
        <w:t>Property</w:t>
      </w:r>
      <w:r>
        <w:rPr>
          <w:spacing w:val="-10"/>
          <w:sz w:val="20"/>
        </w:rPr>
        <w:t xml:space="preserve"> </w:t>
      </w:r>
      <w:r>
        <w:rPr>
          <w:sz w:val="20"/>
        </w:rPr>
        <w:t>Rates</w:t>
      </w:r>
      <w:r>
        <w:rPr>
          <w:spacing w:val="-6"/>
          <w:sz w:val="20"/>
        </w:rPr>
        <w:t xml:space="preserve"> </w:t>
      </w:r>
      <w:r>
        <w:rPr>
          <w:sz w:val="20"/>
        </w:rPr>
        <w:t>Act,</w:t>
      </w:r>
      <w:r>
        <w:rPr>
          <w:spacing w:val="-7"/>
          <w:sz w:val="20"/>
        </w:rPr>
        <w:t xml:space="preserve"> </w:t>
      </w:r>
      <w:r>
        <w:rPr>
          <w:sz w:val="20"/>
        </w:rPr>
        <w:t>it</w:t>
      </w:r>
      <w:r>
        <w:rPr>
          <w:spacing w:val="-7"/>
          <w:sz w:val="20"/>
        </w:rPr>
        <w:t xml:space="preserve"> </w:t>
      </w:r>
      <w:r>
        <w:rPr>
          <w:sz w:val="20"/>
        </w:rPr>
        <w:t>excludes</w:t>
      </w:r>
      <w:r>
        <w:rPr>
          <w:spacing w:val="-6"/>
          <w:sz w:val="20"/>
        </w:rPr>
        <w:t xml:space="preserve"> </w:t>
      </w:r>
      <w:r>
        <w:rPr>
          <w:sz w:val="20"/>
        </w:rPr>
        <w:t>any</w:t>
      </w:r>
      <w:r>
        <w:rPr>
          <w:spacing w:val="-10"/>
          <w:sz w:val="20"/>
        </w:rPr>
        <w:t xml:space="preserve"> </w:t>
      </w:r>
      <w:r>
        <w:rPr>
          <w:sz w:val="20"/>
        </w:rPr>
        <w:t>portion</w:t>
      </w:r>
      <w:r>
        <w:rPr>
          <w:spacing w:val="-7"/>
          <w:sz w:val="20"/>
        </w:rPr>
        <w:t xml:space="preserve"> </w:t>
      </w:r>
      <w:r>
        <w:rPr>
          <w:sz w:val="20"/>
        </w:rPr>
        <w:t>that is used for commercial purposes such as hospitality of guests and excludes the trading in or hunting of</w:t>
      </w:r>
      <w:r>
        <w:rPr>
          <w:spacing w:val="1"/>
          <w:sz w:val="20"/>
        </w:rPr>
        <w:t xml:space="preserve"> </w:t>
      </w:r>
      <w:r>
        <w:rPr>
          <w:sz w:val="20"/>
        </w:rPr>
        <w:t>game;</w:t>
      </w:r>
    </w:p>
    <w:p w:rsidR="00E74F50" w:rsidRDefault="00E74F50">
      <w:pPr>
        <w:pStyle w:val="BodyText"/>
        <w:spacing w:before="11"/>
      </w:pPr>
    </w:p>
    <w:p w:rsidR="00E74F50" w:rsidRDefault="003D2C41">
      <w:pPr>
        <w:pStyle w:val="ListParagraph"/>
        <w:numPr>
          <w:ilvl w:val="1"/>
          <w:numId w:val="1"/>
        </w:numPr>
        <w:tabs>
          <w:tab w:val="left" w:pos="822"/>
        </w:tabs>
        <w:spacing w:line="242" w:lineRule="auto"/>
        <w:ind w:right="118"/>
        <w:jc w:val="both"/>
        <w:rPr>
          <w:sz w:val="20"/>
        </w:rPr>
      </w:pPr>
      <w:r>
        <w:rPr>
          <w:sz w:val="20"/>
        </w:rPr>
        <w:lastRenderedPageBreak/>
        <w:t>“</w:t>
      </w:r>
      <w:r>
        <w:rPr>
          <w:b/>
          <w:sz w:val="20"/>
        </w:rPr>
        <w:t>Agricultural purpose</w:t>
      </w:r>
      <w:r>
        <w:rPr>
          <w:sz w:val="20"/>
        </w:rPr>
        <w:t>” means the use of agricultural property and excludes the use of a property for purposes of ecotourism or for the trading in or hunting of</w:t>
      </w:r>
      <w:r>
        <w:rPr>
          <w:spacing w:val="2"/>
          <w:sz w:val="20"/>
        </w:rPr>
        <w:t xml:space="preserve"> </w:t>
      </w:r>
      <w:r>
        <w:rPr>
          <w:sz w:val="20"/>
        </w:rPr>
        <w:t>game.</w:t>
      </w:r>
    </w:p>
    <w:p w:rsidR="00E74F50" w:rsidRDefault="00E74F50">
      <w:pPr>
        <w:pStyle w:val="BodyText"/>
        <w:spacing w:before="6"/>
      </w:pPr>
    </w:p>
    <w:p w:rsidR="00E74F50" w:rsidRDefault="003D2C41">
      <w:pPr>
        <w:pStyle w:val="ListParagraph"/>
        <w:numPr>
          <w:ilvl w:val="1"/>
          <w:numId w:val="1"/>
        </w:numPr>
        <w:tabs>
          <w:tab w:val="left" w:pos="821"/>
          <w:tab w:val="left" w:pos="822"/>
        </w:tabs>
        <w:rPr>
          <w:sz w:val="20"/>
        </w:rPr>
      </w:pPr>
      <w:r>
        <w:rPr>
          <w:b/>
          <w:sz w:val="20"/>
        </w:rPr>
        <w:t xml:space="preserve">“Annually” </w:t>
      </w:r>
      <w:r>
        <w:rPr>
          <w:sz w:val="20"/>
        </w:rPr>
        <w:t>means once every financial year;</w:t>
      </w:r>
    </w:p>
    <w:p w:rsidR="00E74F50" w:rsidRDefault="00E74F50">
      <w:pPr>
        <w:pStyle w:val="BodyText"/>
        <w:spacing w:before="10"/>
      </w:pPr>
    </w:p>
    <w:p w:rsidR="00E74F50" w:rsidRDefault="003D2C41">
      <w:pPr>
        <w:pStyle w:val="ListParagraph"/>
        <w:numPr>
          <w:ilvl w:val="1"/>
          <w:numId w:val="1"/>
        </w:numPr>
        <w:tabs>
          <w:tab w:val="left" w:pos="821"/>
          <w:tab w:val="left" w:pos="822"/>
        </w:tabs>
        <w:rPr>
          <w:sz w:val="20"/>
        </w:rPr>
      </w:pPr>
      <w:r>
        <w:rPr>
          <w:sz w:val="20"/>
        </w:rPr>
        <w:t>“</w:t>
      </w:r>
      <w:r>
        <w:rPr>
          <w:b/>
          <w:sz w:val="20"/>
        </w:rPr>
        <w:t>Business or commercial</w:t>
      </w:r>
      <w:r>
        <w:rPr>
          <w:sz w:val="20"/>
        </w:rPr>
        <w:t xml:space="preserve">” property means </w:t>
      </w:r>
      <w:r>
        <w:rPr>
          <w:i/>
          <w:sz w:val="20"/>
        </w:rPr>
        <w:t>inter</w:t>
      </w:r>
      <w:r>
        <w:rPr>
          <w:i/>
          <w:spacing w:val="-7"/>
          <w:sz w:val="20"/>
        </w:rPr>
        <w:t xml:space="preserve"> </w:t>
      </w:r>
      <w:r>
        <w:rPr>
          <w:i/>
          <w:sz w:val="20"/>
        </w:rPr>
        <w:t>alia</w:t>
      </w:r>
      <w:r>
        <w:rPr>
          <w:sz w:val="20"/>
        </w:rPr>
        <w:t>:</w:t>
      </w:r>
    </w:p>
    <w:p w:rsidR="00E74F50" w:rsidRDefault="00E74F50">
      <w:pPr>
        <w:pStyle w:val="BodyText"/>
        <w:spacing w:before="2"/>
        <w:rPr>
          <w:sz w:val="21"/>
        </w:rPr>
      </w:pPr>
    </w:p>
    <w:p w:rsidR="00E74F50" w:rsidRDefault="003D2C41">
      <w:pPr>
        <w:pStyle w:val="ListParagraph"/>
        <w:numPr>
          <w:ilvl w:val="2"/>
          <w:numId w:val="1"/>
        </w:numPr>
        <w:tabs>
          <w:tab w:val="left" w:pos="1532"/>
        </w:tabs>
        <w:ind w:right="119" w:hanging="710"/>
        <w:jc w:val="both"/>
        <w:rPr>
          <w:sz w:val="20"/>
        </w:rPr>
      </w:pPr>
      <w:r>
        <w:rPr>
          <w:sz w:val="20"/>
        </w:rPr>
        <w:t>property used for the activity of buying, selling or trading in commodities or services and includes any office or other accommodation on the same property, the use of which is incidental to such</w:t>
      </w:r>
      <w:r>
        <w:rPr>
          <w:spacing w:val="-5"/>
          <w:sz w:val="20"/>
        </w:rPr>
        <w:t xml:space="preserve"> </w:t>
      </w:r>
      <w:r>
        <w:rPr>
          <w:sz w:val="20"/>
        </w:rPr>
        <w:t>activity;</w:t>
      </w:r>
    </w:p>
    <w:p w:rsidR="00E74F50" w:rsidRDefault="00E74F50">
      <w:pPr>
        <w:pStyle w:val="BodyText"/>
        <w:spacing w:before="8"/>
      </w:pPr>
    </w:p>
    <w:p w:rsidR="00E74F50" w:rsidRDefault="003D2C41">
      <w:pPr>
        <w:pStyle w:val="ListParagraph"/>
        <w:numPr>
          <w:ilvl w:val="2"/>
          <w:numId w:val="1"/>
        </w:numPr>
        <w:tabs>
          <w:tab w:val="left" w:pos="1531"/>
          <w:tab w:val="left" w:pos="1532"/>
        </w:tabs>
        <w:spacing w:before="1"/>
        <w:ind w:hanging="710"/>
        <w:rPr>
          <w:sz w:val="20"/>
        </w:rPr>
      </w:pPr>
      <w:r>
        <w:rPr>
          <w:sz w:val="20"/>
        </w:rPr>
        <w:t>property on which the administration of the business of private or public entities takes</w:t>
      </w:r>
      <w:r>
        <w:rPr>
          <w:spacing w:val="-22"/>
          <w:sz w:val="20"/>
        </w:rPr>
        <w:t xml:space="preserve"> </w:t>
      </w:r>
      <w:r>
        <w:rPr>
          <w:sz w:val="20"/>
        </w:rPr>
        <w:t>place;</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property used for the provision of commercial</w:t>
      </w:r>
      <w:r>
        <w:rPr>
          <w:spacing w:val="-3"/>
          <w:sz w:val="20"/>
        </w:rPr>
        <w:t xml:space="preserve"> </w:t>
      </w:r>
      <w:r>
        <w:rPr>
          <w:sz w:val="20"/>
        </w:rPr>
        <w:t>accommodation;</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property used by educational</w:t>
      </w:r>
      <w:r>
        <w:rPr>
          <w:spacing w:val="-10"/>
          <w:sz w:val="20"/>
        </w:rPr>
        <w:t xml:space="preserve"> </w:t>
      </w:r>
      <w:r>
        <w:rPr>
          <w:sz w:val="20"/>
        </w:rPr>
        <w:t>institutions;</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property used for operating a bed and breakfast establishment, a guest house or a</w:t>
      </w:r>
      <w:r>
        <w:rPr>
          <w:spacing w:val="-24"/>
          <w:sz w:val="20"/>
        </w:rPr>
        <w:t xml:space="preserve"> </w:t>
      </w:r>
      <w:r>
        <w:rPr>
          <w:sz w:val="20"/>
        </w:rPr>
        <w:t>hostel;</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property used by the State or any organ of State;</w:t>
      </w:r>
      <w:r>
        <w:rPr>
          <w:spacing w:val="-12"/>
          <w:sz w:val="20"/>
        </w:rPr>
        <w:t xml:space="preserve"> </w:t>
      </w:r>
      <w:r>
        <w:rPr>
          <w:sz w:val="20"/>
        </w:rPr>
        <w:t>or</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property excluded from any other category of</w:t>
      </w:r>
      <w:r>
        <w:rPr>
          <w:spacing w:val="-6"/>
          <w:sz w:val="20"/>
        </w:rPr>
        <w:t xml:space="preserve"> </w:t>
      </w:r>
      <w:r>
        <w:rPr>
          <w:sz w:val="20"/>
        </w:rPr>
        <w:t>property;</w:t>
      </w:r>
    </w:p>
    <w:p w:rsidR="00E74F50" w:rsidRDefault="00E74F50">
      <w:pPr>
        <w:pStyle w:val="BodyText"/>
        <w:spacing w:before="8"/>
      </w:pPr>
    </w:p>
    <w:p w:rsidR="00E74F50" w:rsidRDefault="003D2C41">
      <w:pPr>
        <w:pStyle w:val="ListParagraph"/>
        <w:numPr>
          <w:ilvl w:val="1"/>
          <w:numId w:val="1"/>
        </w:numPr>
        <w:tabs>
          <w:tab w:val="left" w:pos="822"/>
        </w:tabs>
        <w:spacing w:line="242" w:lineRule="auto"/>
        <w:ind w:right="119"/>
        <w:jc w:val="both"/>
        <w:rPr>
          <w:sz w:val="20"/>
        </w:rPr>
      </w:pPr>
      <w:r>
        <w:rPr>
          <w:b/>
          <w:sz w:val="20"/>
        </w:rPr>
        <w:t xml:space="preserve">“Chief Financial Officer or his delegate” </w:t>
      </w:r>
      <w:r>
        <w:rPr>
          <w:sz w:val="20"/>
        </w:rPr>
        <w:t>means an officer of the Municipality, designated by the Accounting Officer to be administratively in charge of the financial affairs of the</w:t>
      </w:r>
      <w:r>
        <w:rPr>
          <w:spacing w:val="-18"/>
          <w:sz w:val="20"/>
        </w:rPr>
        <w:t xml:space="preserve"> </w:t>
      </w:r>
      <w:r>
        <w:rPr>
          <w:sz w:val="20"/>
        </w:rPr>
        <w:t>Municipality;</w:t>
      </w:r>
    </w:p>
    <w:p w:rsidR="00E74F50" w:rsidRDefault="00E74F50">
      <w:pPr>
        <w:pStyle w:val="BodyText"/>
        <w:spacing w:before="6"/>
      </w:pPr>
    </w:p>
    <w:p w:rsidR="00E74F50" w:rsidRDefault="003D2C41">
      <w:pPr>
        <w:pStyle w:val="ListParagraph"/>
        <w:numPr>
          <w:ilvl w:val="1"/>
          <w:numId w:val="1"/>
        </w:numPr>
        <w:tabs>
          <w:tab w:val="left" w:pos="822"/>
        </w:tabs>
        <w:ind w:right="115"/>
        <w:jc w:val="both"/>
        <w:rPr>
          <w:sz w:val="20"/>
        </w:rPr>
      </w:pPr>
      <w:r>
        <w:rPr>
          <w:sz w:val="20"/>
        </w:rPr>
        <w:t>“</w:t>
      </w:r>
      <w:r>
        <w:rPr>
          <w:b/>
          <w:sz w:val="20"/>
        </w:rPr>
        <w:t>Child headed household</w:t>
      </w:r>
      <w:r>
        <w:rPr>
          <w:sz w:val="20"/>
        </w:rPr>
        <w:t>” means a household where both parents are deceased, terminally ill or absent and where all occupants of the property are children of the deceased and under the legal age to contract for</w:t>
      </w:r>
      <w:r>
        <w:rPr>
          <w:spacing w:val="-4"/>
          <w:sz w:val="20"/>
        </w:rPr>
        <w:t xml:space="preserve"> </w:t>
      </w:r>
      <w:r>
        <w:rPr>
          <w:sz w:val="20"/>
        </w:rPr>
        <w:t>services;</w:t>
      </w:r>
    </w:p>
    <w:p w:rsidR="00E74F50" w:rsidRDefault="00E74F50">
      <w:pPr>
        <w:pStyle w:val="BodyText"/>
        <w:spacing w:before="9"/>
      </w:pPr>
    </w:p>
    <w:p w:rsidR="00E74F50" w:rsidRDefault="003D2C41">
      <w:pPr>
        <w:pStyle w:val="ListParagraph"/>
        <w:numPr>
          <w:ilvl w:val="1"/>
          <w:numId w:val="1"/>
        </w:numPr>
        <w:tabs>
          <w:tab w:val="left" w:pos="822"/>
        </w:tabs>
        <w:spacing w:before="1"/>
        <w:ind w:right="114"/>
        <w:jc w:val="both"/>
        <w:rPr>
          <w:sz w:val="20"/>
        </w:rPr>
      </w:pPr>
      <w:r>
        <w:rPr>
          <w:sz w:val="20"/>
        </w:rPr>
        <w:t>“</w:t>
      </w:r>
      <w:r>
        <w:rPr>
          <w:b/>
          <w:sz w:val="20"/>
        </w:rPr>
        <w:t>Commercial accommodation</w:t>
      </w:r>
      <w:r>
        <w:rPr>
          <w:sz w:val="20"/>
        </w:rPr>
        <w:t>” means lodging or board and lodging, together with domestic goods and services, in any house, flat, apartment, room, hotel, motel, Inn, guesthouse, bed &amp; breakfast, boarding</w:t>
      </w:r>
      <w:r>
        <w:rPr>
          <w:spacing w:val="-6"/>
          <w:sz w:val="20"/>
        </w:rPr>
        <w:t xml:space="preserve"> </w:t>
      </w:r>
      <w:r>
        <w:rPr>
          <w:sz w:val="20"/>
        </w:rPr>
        <w:t>house,</w:t>
      </w:r>
      <w:r>
        <w:rPr>
          <w:spacing w:val="-8"/>
          <w:sz w:val="20"/>
        </w:rPr>
        <w:t xml:space="preserve"> </w:t>
      </w:r>
      <w:r>
        <w:rPr>
          <w:sz w:val="20"/>
        </w:rPr>
        <w:t>residential</w:t>
      </w:r>
      <w:r>
        <w:rPr>
          <w:spacing w:val="-4"/>
          <w:sz w:val="20"/>
        </w:rPr>
        <w:t xml:space="preserve"> </w:t>
      </w:r>
      <w:r>
        <w:rPr>
          <w:sz w:val="20"/>
        </w:rPr>
        <w:t>holiday</w:t>
      </w:r>
      <w:r>
        <w:rPr>
          <w:spacing w:val="-10"/>
          <w:sz w:val="20"/>
        </w:rPr>
        <w:t xml:space="preserve"> </w:t>
      </w:r>
      <w:r>
        <w:rPr>
          <w:sz w:val="20"/>
        </w:rPr>
        <w:t>resort</w:t>
      </w:r>
      <w:r>
        <w:rPr>
          <w:spacing w:val="-7"/>
          <w:sz w:val="20"/>
        </w:rPr>
        <w:t xml:space="preserve"> </w:t>
      </w:r>
      <w:r>
        <w:rPr>
          <w:sz w:val="20"/>
        </w:rPr>
        <w:t>establishment,</w:t>
      </w:r>
      <w:r>
        <w:rPr>
          <w:spacing w:val="-8"/>
          <w:sz w:val="20"/>
        </w:rPr>
        <w:t xml:space="preserve"> </w:t>
      </w:r>
      <w:r>
        <w:rPr>
          <w:sz w:val="20"/>
        </w:rPr>
        <w:t>time</w:t>
      </w:r>
      <w:r>
        <w:rPr>
          <w:spacing w:val="-7"/>
          <w:sz w:val="20"/>
        </w:rPr>
        <w:t xml:space="preserve"> </w:t>
      </w:r>
      <w:r>
        <w:rPr>
          <w:sz w:val="20"/>
        </w:rPr>
        <w:t>share,</w:t>
      </w:r>
      <w:r>
        <w:rPr>
          <w:spacing w:val="-6"/>
          <w:sz w:val="20"/>
        </w:rPr>
        <w:t xml:space="preserve"> </w:t>
      </w:r>
      <w:r>
        <w:rPr>
          <w:sz w:val="20"/>
        </w:rPr>
        <w:t>holiday</w:t>
      </w:r>
      <w:r>
        <w:rPr>
          <w:spacing w:val="-11"/>
          <w:sz w:val="20"/>
        </w:rPr>
        <w:t xml:space="preserve"> </w:t>
      </w:r>
      <w:r>
        <w:rPr>
          <w:sz w:val="20"/>
        </w:rPr>
        <w:t>accommodation,</w:t>
      </w:r>
      <w:r>
        <w:rPr>
          <w:spacing w:val="-5"/>
          <w:sz w:val="20"/>
        </w:rPr>
        <w:t xml:space="preserve"> </w:t>
      </w:r>
      <w:r>
        <w:rPr>
          <w:sz w:val="20"/>
        </w:rPr>
        <w:t>student accommodation,</w:t>
      </w:r>
      <w:r>
        <w:rPr>
          <w:spacing w:val="-3"/>
          <w:sz w:val="20"/>
        </w:rPr>
        <w:t xml:space="preserve"> </w:t>
      </w:r>
      <w:r>
        <w:rPr>
          <w:sz w:val="20"/>
        </w:rPr>
        <w:t>unit,</w:t>
      </w:r>
      <w:r>
        <w:rPr>
          <w:spacing w:val="-6"/>
          <w:sz w:val="20"/>
        </w:rPr>
        <w:t xml:space="preserve"> </w:t>
      </w:r>
      <w:r>
        <w:rPr>
          <w:sz w:val="20"/>
        </w:rPr>
        <w:t>chalet,</w:t>
      </w:r>
      <w:r>
        <w:rPr>
          <w:spacing w:val="-5"/>
          <w:sz w:val="20"/>
        </w:rPr>
        <w:t xml:space="preserve"> </w:t>
      </w:r>
      <w:r>
        <w:rPr>
          <w:sz w:val="20"/>
        </w:rPr>
        <w:t>tent,</w:t>
      </w:r>
      <w:r>
        <w:rPr>
          <w:spacing w:val="-6"/>
          <w:sz w:val="20"/>
        </w:rPr>
        <w:t xml:space="preserve"> </w:t>
      </w:r>
      <w:r>
        <w:rPr>
          <w:sz w:val="20"/>
        </w:rPr>
        <w:t>caravan,</w:t>
      </w:r>
      <w:r>
        <w:rPr>
          <w:spacing w:val="-5"/>
          <w:sz w:val="20"/>
        </w:rPr>
        <w:t xml:space="preserve"> </w:t>
      </w:r>
      <w:r>
        <w:rPr>
          <w:sz w:val="20"/>
        </w:rPr>
        <w:t>camping</w:t>
      </w:r>
      <w:r>
        <w:rPr>
          <w:spacing w:val="-6"/>
          <w:sz w:val="20"/>
        </w:rPr>
        <w:t xml:space="preserve"> </w:t>
      </w:r>
      <w:r>
        <w:rPr>
          <w:sz w:val="20"/>
        </w:rPr>
        <w:t>site</w:t>
      </w:r>
      <w:r>
        <w:rPr>
          <w:spacing w:val="-5"/>
          <w:sz w:val="20"/>
        </w:rPr>
        <w:t xml:space="preserve"> </w:t>
      </w:r>
      <w:r>
        <w:rPr>
          <w:sz w:val="20"/>
        </w:rPr>
        <w:t>or</w:t>
      </w:r>
      <w:r>
        <w:rPr>
          <w:spacing w:val="-5"/>
          <w:sz w:val="20"/>
        </w:rPr>
        <w:t xml:space="preserve"> </w:t>
      </w:r>
      <w:r>
        <w:rPr>
          <w:sz w:val="20"/>
        </w:rPr>
        <w:t>similar</w:t>
      </w:r>
      <w:r>
        <w:rPr>
          <w:spacing w:val="-5"/>
          <w:sz w:val="20"/>
        </w:rPr>
        <w:t xml:space="preserve"> </w:t>
      </w:r>
      <w:r>
        <w:rPr>
          <w:sz w:val="20"/>
        </w:rPr>
        <w:t>establishment</w:t>
      </w:r>
      <w:r>
        <w:rPr>
          <w:spacing w:val="-4"/>
          <w:sz w:val="20"/>
        </w:rPr>
        <w:t xml:space="preserve"> </w:t>
      </w:r>
      <w:r>
        <w:rPr>
          <w:sz w:val="20"/>
        </w:rPr>
        <w:t>which</w:t>
      </w:r>
      <w:r>
        <w:rPr>
          <w:spacing w:val="-6"/>
          <w:sz w:val="20"/>
        </w:rPr>
        <w:t xml:space="preserve"> </w:t>
      </w:r>
      <w:r>
        <w:rPr>
          <w:sz w:val="20"/>
        </w:rPr>
        <w:t>is</w:t>
      </w:r>
      <w:r>
        <w:rPr>
          <w:spacing w:val="-3"/>
          <w:sz w:val="20"/>
        </w:rPr>
        <w:t xml:space="preserve"> </w:t>
      </w:r>
      <w:r>
        <w:rPr>
          <w:sz w:val="20"/>
        </w:rPr>
        <w:t>regularly</w:t>
      </w:r>
      <w:r>
        <w:rPr>
          <w:spacing w:val="-6"/>
          <w:sz w:val="20"/>
        </w:rPr>
        <w:t xml:space="preserve"> </w:t>
      </w:r>
      <w:r>
        <w:rPr>
          <w:sz w:val="20"/>
        </w:rPr>
        <w:t>or systematically supplied for lodging or board and lodging purposes but excludes a</w:t>
      </w:r>
      <w:r>
        <w:rPr>
          <w:spacing w:val="-14"/>
          <w:sz w:val="20"/>
        </w:rPr>
        <w:t xml:space="preserve"> </w:t>
      </w:r>
      <w:r>
        <w:rPr>
          <w:sz w:val="20"/>
        </w:rPr>
        <w:t>domicile;</w:t>
      </w:r>
    </w:p>
    <w:p w:rsidR="00E74F50" w:rsidRDefault="00E74F50">
      <w:pPr>
        <w:pStyle w:val="BodyText"/>
        <w:spacing w:before="9"/>
      </w:pPr>
    </w:p>
    <w:p w:rsidR="00E74F50" w:rsidRDefault="003D2C41">
      <w:pPr>
        <w:pStyle w:val="ListParagraph"/>
        <w:numPr>
          <w:ilvl w:val="1"/>
          <w:numId w:val="1"/>
        </w:numPr>
        <w:tabs>
          <w:tab w:val="left" w:pos="821"/>
          <w:tab w:val="left" w:pos="822"/>
        </w:tabs>
        <w:rPr>
          <w:sz w:val="20"/>
        </w:rPr>
      </w:pPr>
      <w:r>
        <w:rPr>
          <w:b/>
          <w:sz w:val="20"/>
        </w:rPr>
        <w:t xml:space="preserve">“Council” </w:t>
      </w:r>
      <w:r>
        <w:rPr>
          <w:sz w:val="20"/>
        </w:rPr>
        <w:t>means the Municipal Council of the</w:t>
      </w:r>
      <w:r>
        <w:rPr>
          <w:spacing w:val="4"/>
          <w:sz w:val="20"/>
        </w:rPr>
        <w:t xml:space="preserve"> </w:t>
      </w:r>
      <w:r>
        <w:rPr>
          <w:sz w:val="20"/>
        </w:rPr>
        <w:t>Municipality;</w:t>
      </w:r>
    </w:p>
    <w:p w:rsidR="00E74F50" w:rsidRDefault="00E74F50">
      <w:pPr>
        <w:pStyle w:val="BodyText"/>
        <w:spacing w:before="11"/>
      </w:pPr>
    </w:p>
    <w:p w:rsidR="00E74F50" w:rsidRDefault="003D2C41">
      <w:pPr>
        <w:pStyle w:val="ListParagraph"/>
        <w:numPr>
          <w:ilvl w:val="1"/>
          <w:numId w:val="1"/>
        </w:numPr>
        <w:tabs>
          <w:tab w:val="left" w:pos="822"/>
        </w:tabs>
        <w:spacing w:line="242" w:lineRule="auto"/>
        <w:ind w:right="114"/>
        <w:jc w:val="both"/>
        <w:rPr>
          <w:sz w:val="20"/>
        </w:rPr>
      </w:pPr>
      <w:r>
        <w:rPr>
          <w:sz w:val="20"/>
        </w:rPr>
        <w:t>“</w:t>
      </w:r>
      <w:r>
        <w:rPr>
          <w:b/>
          <w:sz w:val="20"/>
        </w:rPr>
        <w:t>Day</w:t>
      </w:r>
      <w:r>
        <w:rPr>
          <w:sz w:val="20"/>
        </w:rPr>
        <w:t>” means when any number of days are prescribed for the performance of any act, those days must be reckoned by excluding the first and including the last day, unless the last day falls on a Saturday, Sunday or any public holiday, in which case the number of days must be reckoned by excluding the first day and also any such Saturday, Sunday or public</w:t>
      </w:r>
      <w:r>
        <w:rPr>
          <w:spacing w:val="-16"/>
          <w:sz w:val="20"/>
        </w:rPr>
        <w:t xml:space="preserve"> </w:t>
      </w:r>
      <w:r>
        <w:rPr>
          <w:sz w:val="20"/>
        </w:rPr>
        <w:t>holiday;</w:t>
      </w:r>
    </w:p>
    <w:p w:rsidR="00E74F50" w:rsidRDefault="00E74F50">
      <w:pPr>
        <w:pStyle w:val="BodyText"/>
      </w:pPr>
    </w:p>
    <w:p w:rsidR="00E74F50" w:rsidRDefault="003D2C41">
      <w:pPr>
        <w:pStyle w:val="ListParagraph"/>
        <w:numPr>
          <w:ilvl w:val="1"/>
          <w:numId w:val="1"/>
        </w:numPr>
        <w:tabs>
          <w:tab w:val="left" w:pos="822"/>
        </w:tabs>
        <w:spacing w:line="242" w:lineRule="auto"/>
        <w:ind w:right="122"/>
        <w:jc w:val="both"/>
        <w:rPr>
          <w:sz w:val="20"/>
        </w:rPr>
      </w:pPr>
      <w:r>
        <w:rPr>
          <w:b/>
          <w:sz w:val="20"/>
        </w:rPr>
        <w:t xml:space="preserve">“Deemed owner” </w:t>
      </w:r>
      <w:r>
        <w:rPr>
          <w:sz w:val="20"/>
        </w:rPr>
        <w:t>means the occupant of a property previously governed by the repealed Administration</w:t>
      </w:r>
      <w:r>
        <w:rPr>
          <w:spacing w:val="9"/>
          <w:sz w:val="20"/>
        </w:rPr>
        <w:t xml:space="preserve"> </w:t>
      </w:r>
      <w:r>
        <w:rPr>
          <w:sz w:val="20"/>
        </w:rPr>
        <w:t>of</w:t>
      </w:r>
      <w:r>
        <w:rPr>
          <w:spacing w:val="10"/>
          <w:sz w:val="20"/>
        </w:rPr>
        <w:t xml:space="preserve"> </w:t>
      </w:r>
      <w:r>
        <w:rPr>
          <w:sz w:val="20"/>
        </w:rPr>
        <w:t>Black</w:t>
      </w:r>
      <w:r>
        <w:rPr>
          <w:spacing w:val="12"/>
          <w:sz w:val="20"/>
        </w:rPr>
        <w:t xml:space="preserve"> </w:t>
      </w:r>
      <w:r>
        <w:rPr>
          <w:sz w:val="20"/>
        </w:rPr>
        <w:t>Estates</w:t>
      </w:r>
      <w:r>
        <w:rPr>
          <w:spacing w:val="12"/>
          <w:sz w:val="20"/>
        </w:rPr>
        <w:t xml:space="preserve"> </w:t>
      </w:r>
      <w:r>
        <w:rPr>
          <w:sz w:val="20"/>
        </w:rPr>
        <w:t>Act,</w:t>
      </w:r>
      <w:r>
        <w:rPr>
          <w:spacing w:val="11"/>
          <w:sz w:val="20"/>
        </w:rPr>
        <w:t xml:space="preserve"> </w:t>
      </w:r>
      <w:r>
        <w:rPr>
          <w:sz w:val="20"/>
        </w:rPr>
        <w:t>where</w:t>
      </w:r>
      <w:r>
        <w:rPr>
          <w:spacing w:val="11"/>
          <w:sz w:val="20"/>
        </w:rPr>
        <w:t xml:space="preserve"> </w:t>
      </w:r>
      <w:r>
        <w:rPr>
          <w:sz w:val="20"/>
        </w:rPr>
        <w:t>the</w:t>
      </w:r>
      <w:r>
        <w:rPr>
          <w:spacing w:val="10"/>
          <w:sz w:val="20"/>
        </w:rPr>
        <w:t xml:space="preserve"> </w:t>
      </w:r>
      <w:r>
        <w:rPr>
          <w:sz w:val="20"/>
        </w:rPr>
        <w:t>estate</w:t>
      </w:r>
      <w:r>
        <w:rPr>
          <w:spacing w:val="11"/>
          <w:sz w:val="20"/>
        </w:rPr>
        <w:t xml:space="preserve"> </w:t>
      </w:r>
      <w:r>
        <w:rPr>
          <w:sz w:val="20"/>
        </w:rPr>
        <w:t>has</w:t>
      </w:r>
      <w:r>
        <w:rPr>
          <w:spacing w:val="10"/>
          <w:sz w:val="20"/>
        </w:rPr>
        <w:t xml:space="preserve"> </w:t>
      </w:r>
      <w:r>
        <w:rPr>
          <w:sz w:val="20"/>
        </w:rPr>
        <w:t>not</w:t>
      </w:r>
      <w:r>
        <w:rPr>
          <w:spacing w:val="11"/>
          <w:sz w:val="20"/>
        </w:rPr>
        <w:t xml:space="preserve"> </w:t>
      </w:r>
      <w:r>
        <w:rPr>
          <w:sz w:val="20"/>
        </w:rPr>
        <w:t>been</w:t>
      </w:r>
      <w:r>
        <w:rPr>
          <w:spacing w:val="9"/>
          <w:sz w:val="20"/>
        </w:rPr>
        <w:t xml:space="preserve"> </w:t>
      </w:r>
      <w:r>
        <w:rPr>
          <w:sz w:val="20"/>
        </w:rPr>
        <w:t>finalised.</w:t>
      </w:r>
      <w:r>
        <w:rPr>
          <w:spacing w:val="11"/>
          <w:sz w:val="20"/>
        </w:rPr>
        <w:t xml:space="preserve"> </w:t>
      </w:r>
      <w:r>
        <w:rPr>
          <w:sz w:val="20"/>
        </w:rPr>
        <w:t>Such</w:t>
      </w:r>
      <w:r>
        <w:rPr>
          <w:spacing w:val="9"/>
          <w:sz w:val="20"/>
        </w:rPr>
        <w:t xml:space="preserve"> </w:t>
      </w:r>
      <w:r>
        <w:rPr>
          <w:sz w:val="20"/>
        </w:rPr>
        <w:t>occupant</w:t>
      </w:r>
      <w:r>
        <w:rPr>
          <w:spacing w:val="13"/>
          <w:sz w:val="20"/>
        </w:rPr>
        <w:t xml:space="preserve"> </w:t>
      </w:r>
      <w:r>
        <w:rPr>
          <w:sz w:val="20"/>
        </w:rPr>
        <w:t>will</w:t>
      </w:r>
      <w:r>
        <w:rPr>
          <w:spacing w:val="10"/>
          <w:sz w:val="20"/>
        </w:rPr>
        <w:t xml:space="preserve"> </w:t>
      </w:r>
      <w:r>
        <w:rPr>
          <w:sz w:val="20"/>
        </w:rPr>
        <w:t>be</w:t>
      </w:r>
    </w:p>
    <w:p w:rsidR="00E74F50" w:rsidRDefault="00E74F50">
      <w:pPr>
        <w:spacing w:line="242" w:lineRule="auto"/>
        <w:jc w:val="both"/>
        <w:rPr>
          <w:sz w:val="20"/>
        </w:rPr>
        <w:sectPr w:rsidR="00E74F50">
          <w:pgSz w:w="11910" w:h="16850"/>
          <w:pgMar w:top="1060" w:right="1020" w:bottom="1160" w:left="1020" w:header="0" w:footer="964" w:gutter="0"/>
          <w:cols w:space="720"/>
        </w:sectPr>
      </w:pPr>
    </w:p>
    <w:p w:rsidR="00E74F50" w:rsidRDefault="003D2C41">
      <w:pPr>
        <w:pStyle w:val="BodyText"/>
        <w:spacing w:before="71"/>
        <w:ind w:left="821" w:right="115"/>
        <w:jc w:val="both"/>
      </w:pPr>
      <w:r>
        <w:lastRenderedPageBreak/>
        <w:t>regarded as the deemed owner for the purposes of payment of a consolidated municipal account for that property. “Deemed ownership” does not confer any rights on the occupant other than the liability to pay the account and the possibility of a benefit from the Municipality’s programmes to assist the poor;</w:t>
      </w:r>
    </w:p>
    <w:p w:rsidR="00E74F50" w:rsidRDefault="00E74F50">
      <w:pPr>
        <w:pStyle w:val="BodyText"/>
        <w:spacing w:before="10"/>
      </w:pPr>
    </w:p>
    <w:p w:rsidR="00E74F50" w:rsidRDefault="003D2C41">
      <w:pPr>
        <w:pStyle w:val="ListParagraph"/>
        <w:numPr>
          <w:ilvl w:val="1"/>
          <w:numId w:val="1"/>
        </w:numPr>
        <w:tabs>
          <w:tab w:val="left" w:pos="822"/>
        </w:tabs>
        <w:ind w:right="121"/>
        <w:jc w:val="both"/>
        <w:rPr>
          <w:sz w:val="20"/>
        </w:rPr>
      </w:pPr>
      <w:r>
        <w:rPr>
          <w:sz w:val="20"/>
        </w:rPr>
        <w:t>“</w:t>
      </w:r>
      <w:r>
        <w:rPr>
          <w:b/>
          <w:sz w:val="20"/>
        </w:rPr>
        <w:t>Disabled person</w:t>
      </w:r>
      <w:r>
        <w:rPr>
          <w:sz w:val="20"/>
        </w:rPr>
        <w:t>” means a person who qualifies to receive relief in terms of the Social Services Act 59</w:t>
      </w:r>
      <w:r>
        <w:rPr>
          <w:spacing w:val="-5"/>
          <w:sz w:val="20"/>
        </w:rPr>
        <w:t xml:space="preserve"> </w:t>
      </w:r>
      <w:r>
        <w:rPr>
          <w:sz w:val="20"/>
        </w:rPr>
        <w:t>of</w:t>
      </w:r>
      <w:r>
        <w:rPr>
          <w:spacing w:val="-3"/>
          <w:sz w:val="20"/>
        </w:rPr>
        <w:t xml:space="preserve"> </w:t>
      </w:r>
      <w:r>
        <w:rPr>
          <w:sz w:val="20"/>
        </w:rPr>
        <w:t>1992</w:t>
      </w:r>
      <w:r>
        <w:rPr>
          <w:spacing w:val="-5"/>
          <w:sz w:val="20"/>
        </w:rPr>
        <w:t xml:space="preserve"> </w:t>
      </w:r>
      <w:r>
        <w:rPr>
          <w:sz w:val="20"/>
        </w:rPr>
        <w:t>or</w:t>
      </w:r>
      <w:r>
        <w:rPr>
          <w:spacing w:val="-1"/>
          <w:sz w:val="20"/>
        </w:rPr>
        <w:t xml:space="preserve"> </w:t>
      </w:r>
      <w:r>
        <w:rPr>
          <w:sz w:val="20"/>
        </w:rPr>
        <w:t>who</w:t>
      </w:r>
      <w:r>
        <w:rPr>
          <w:spacing w:val="-5"/>
          <w:sz w:val="20"/>
        </w:rPr>
        <w:t xml:space="preserve"> </w:t>
      </w:r>
      <w:r>
        <w:rPr>
          <w:sz w:val="20"/>
        </w:rPr>
        <w:t>has</w:t>
      </w:r>
      <w:r>
        <w:rPr>
          <w:spacing w:val="-3"/>
          <w:sz w:val="20"/>
        </w:rPr>
        <w:t xml:space="preserve"> </w:t>
      </w:r>
      <w:r>
        <w:rPr>
          <w:sz w:val="20"/>
        </w:rPr>
        <w:t>been</w:t>
      </w:r>
      <w:r>
        <w:rPr>
          <w:spacing w:val="-5"/>
          <w:sz w:val="20"/>
        </w:rPr>
        <w:t xml:space="preserve"> </w:t>
      </w:r>
      <w:r>
        <w:rPr>
          <w:sz w:val="20"/>
        </w:rPr>
        <w:t>certified</w:t>
      </w:r>
      <w:r>
        <w:rPr>
          <w:spacing w:val="-4"/>
          <w:sz w:val="20"/>
        </w:rPr>
        <w:t xml:space="preserve"> </w:t>
      </w:r>
      <w:r>
        <w:rPr>
          <w:sz w:val="20"/>
        </w:rPr>
        <w:t>by</w:t>
      </w:r>
      <w:r>
        <w:rPr>
          <w:spacing w:val="-8"/>
          <w:sz w:val="20"/>
        </w:rPr>
        <w:t xml:space="preserve"> </w:t>
      </w:r>
      <w:r>
        <w:rPr>
          <w:sz w:val="20"/>
        </w:rPr>
        <w:t>a</w:t>
      </w:r>
      <w:r>
        <w:rPr>
          <w:spacing w:val="-5"/>
          <w:sz w:val="20"/>
        </w:rPr>
        <w:t xml:space="preserve"> </w:t>
      </w:r>
      <w:r>
        <w:rPr>
          <w:sz w:val="20"/>
        </w:rPr>
        <w:t>medical</w:t>
      </w:r>
      <w:r>
        <w:rPr>
          <w:spacing w:val="-4"/>
          <w:sz w:val="20"/>
        </w:rPr>
        <w:t xml:space="preserve"> </w:t>
      </w:r>
      <w:r>
        <w:rPr>
          <w:sz w:val="20"/>
        </w:rPr>
        <w:t>practitioner</w:t>
      </w:r>
      <w:r>
        <w:rPr>
          <w:spacing w:val="-4"/>
          <w:sz w:val="20"/>
        </w:rPr>
        <w:t xml:space="preserve"> </w:t>
      </w:r>
      <w:r>
        <w:rPr>
          <w:sz w:val="20"/>
        </w:rPr>
        <w:t>appointed</w:t>
      </w:r>
      <w:r>
        <w:rPr>
          <w:spacing w:val="-5"/>
          <w:sz w:val="20"/>
        </w:rPr>
        <w:t xml:space="preserve"> </w:t>
      </w:r>
      <w:r>
        <w:rPr>
          <w:sz w:val="20"/>
        </w:rPr>
        <w:t>by</w:t>
      </w:r>
      <w:r>
        <w:rPr>
          <w:spacing w:val="-8"/>
          <w:sz w:val="20"/>
        </w:rPr>
        <w:t xml:space="preserve"> </w:t>
      </w:r>
      <w:r>
        <w:rPr>
          <w:sz w:val="20"/>
        </w:rPr>
        <w:t>Council</w:t>
      </w:r>
      <w:r>
        <w:rPr>
          <w:spacing w:val="-4"/>
          <w:sz w:val="20"/>
        </w:rPr>
        <w:t xml:space="preserve"> </w:t>
      </w:r>
      <w:r>
        <w:rPr>
          <w:sz w:val="20"/>
        </w:rPr>
        <w:t>(at</w:t>
      </w:r>
      <w:r>
        <w:rPr>
          <w:spacing w:val="-5"/>
          <w:sz w:val="20"/>
        </w:rPr>
        <w:t xml:space="preserve"> </w:t>
      </w:r>
      <w:r>
        <w:rPr>
          <w:sz w:val="20"/>
        </w:rPr>
        <w:t>the</w:t>
      </w:r>
      <w:r>
        <w:rPr>
          <w:spacing w:val="-5"/>
          <w:sz w:val="20"/>
        </w:rPr>
        <w:t xml:space="preserve"> </w:t>
      </w:r>
      <w:r>
        <w:rPr>
          <w:sz w:val="20"/>
        </w:rPr>
        <w:t>cost</w:t>
      </w:r>
      <w:r>
        <w:rPr>
          <w:spacing w:val="-3"/>
          <w:sz w:val="20"/>
        </w:rPr>
        <w:t xml:space="preserve"> </w:t>
      </w:r>
      <w:r>
        <w:rPr>
          <w:sz w:val="20"/>
        </w:rPr>
        <w:t>of</w:t>
      </w:r>
      <w:r>
        <w:rPr>
          <w:spacing w:val="-3"/>
          <w:sz w:val="20"/>
        </w:rPr>
        <w:t xml:space="preserve"> </w:t>
      </w:r>
      <w:r>
        <w:rPr>
          <w:sz w:val="20"/>
        </w:rPr>
        <w:t>the applicant) to be</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disabled;</w:t>
      </w:r>
      <w:r>
        <w:rPr>
          <w:spacing w:val="-2"/>
          <w:sz w:val="20"/>
        </w:rPr>
        <w:t xml:space="preserve"> </w:t>
      </w:r>
      <w:r>
        <w:rPr>
          <w:sz w:val="20"/>
        </w:rPr>
        <w:t>and</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incapable of being employed or of engaging in business or a</w:t>
      </w:r>
      <w:r>
        <w:rPr>
          <w:spacing w:val="-5"/>
          <w:sz w:val="20"/>
        </w:rPr>
        <w:t xml:space="preserve"> </w:t>
      </w:r>
      <w:r>
        <w:rPr>
          <w:sz w:val="20"/>
        </w:rPr>
        <w:t>trade;</w:t>
      </w:r>
    </w:p>
    <w:p w:rsidR="00E74F50" w:rsidRDefault="00E74F50">
      <w:pPr>
        <w:pStyle w:val="BodyText"/>
        <w:spacing w:before="8"/>
      </w:pPr>
    </w:p>
    <w:p w:rsidR="00E74F50" w:rsidRDefault="003D2C41">
      <w:pPr>
        <w:pStyle w:val="ListParagraph"/>
        <w:numPr>
          <w:ilvl w:val="1"/>
          <w:numId w:val="1"/>
        </w:numPr>
        <w:tabs>
          <w:tab w:val="left" w:pos="822"/>
        </w:tabs>
        <w:ind w:right="113"/>
        <w:jc w:val="both"/>
        <w:rPr>
          <w:sz w:val="20"/>
        </w:rPr>
      </w:pPr>
      <w:r>
        <w:rPr>
          <w:sz w:val="20"/>
        </w:rPr>
        <w:t>“</w:t>
      </w:r>
      <w:r>
        <w:rPr>
          <w:b/>
          <w:sz w:val="20"/>
        </w:rPr>
        <w:t>Domicile</w:t>
      </w:r>
      <w:r>
        <w:rPr>
          <w:sz w:val="20"/>
        </w:rPr>
        <w:t>” means the single residential property where a person has his/her permanent principal home to which he/she returns or intends to return and where he/she resides for at least 9 months in the</w:t>
      </w:r>
      <w:r>
        <w:rPr>
          <w:spacing w:val="2"/>
          <w:sz w:val="20"/>
        </w:rPr>
        <w:t xml:space="preserve"> </w:t>
      </w:r>
      <w:r>
        <w:rPr>
          <w:sz w:val="20"/>
        </w:rPr>
        <w:t>year;</w:t>
      </w:r>
    </w:p>
    <w:p w:rsidR="00E74F50" w:rsidRDefault="00E74F50">
      <w:pPr>
        <w:pStyle w:val="BodyText"/>
        <w:spacing w:before="10"/>
      </w:pPr>
    </w:p>
    <w:p w:rsidR="00E74F50" w:rsidRDefault="003D2C41">
      <w:pPr>
        <w:pStyle w:val="ListParagraph"/>
        <w:numPr>
          <w:ilvl w:val="1"/>
          <w:numId w:val="1"/>
        </w:numPr>
        <w:tabs>
          <w:tab w:val="left" w:pos="822"/>
        </w:tabs>
        <w:spacing w:line="242" w:lineRule="auto"/>
        <w:ind w:right="122"/>
        <w:jc w:val="both"/>
        <w:rPr>
          <w:sz w:val="20"/>
        </w:rPr>
      </w:pPr>
      <w:r>
        <w:rPr>
          <w:sz w:val="20"/>
        </w:rPr>
        <w:t>“</w:t>
      </w:r>
      <w:r>
        <w:rPr>
          <w:b/>
          <w:sz w:val="20"/>
        </w:rPr>
        <w:t>Dominant</w:t>
      </w:r>
      <w:r>
        <w:rPr>
          <w:b/>
          <w:spacing w:val="-5"/>
          <w:sz w:val="20"/>
        </w:rPr>
        <w:t xml:space="preserve"> </w:t>
      </w:r>
      <w:r>
        <w:rPr>
          <w:b/>
          <w:sz w:val="20"/>
        </w:rPr>
        <w:t>use</w:t>
      </w:r>
      <w:r>
        <w:rPr>
          <w:sz w:val="20"/>
        </w:rPr>
        <w:t>”</w:t>
      </w:r>
      <w:r>
        <w:rPr>
          <w:spacing w:val="-6"/>
          <w:sz w:val="20"/>
        </w:rPr>
        <w:t xml:space="preserve"> </w:t>
      </w:r>
      <w:r>
        <w:rPr>
          <w:sz w:val="20"/>
        </w:rPr>
        <w:t>in</w:t>
      </w:r>
      <w:r>
        <w:rPr>
          <w:spacing w:val="-6"/>
          <w:sz w:val="20"/>
        </w:rPr>
        <w:t xml:space="preserve"> </w:t>
      </w:r>
      <w:r>
        <w:rPr>
          <w:sz w:val="20"/>
        </w:rPr>
        <w:t>relation</w:t>
      </w:r>
      <w:r>
        <w:rPr>
          <w:spacing w:val="-5"/>
          <w:sz w:val="20"/>
        </w:rPr>
        <w:t xml:space="preserve"> </w:t>
      </w:r>
      <w:r>
        <w:rPr>
          <w:sz w:val="20"/>
        </w:rPr>
        <w:t>to</w:t>
      </w:r>
      <w:r>
        <w:rPr>
          <w:spacing w:val="-6"/>
          <w:sz w:val="20"/>
        </w:rPr>
        <w:t xml:space="preserve"> </w:t>
      </w:r>
      <w:r>
        <w:rPr>
          <w:sz w:val="20"/>
        </w:rPr>
        <w:t>a</w:t>
      </w:r>
      <w:r>
        <w:rPr>
          <w:spacing w:val="-7"/>
          <w:sz w:val="20"/>
        </w:rPr>
        <w:t xml:space="preserve"> </w:t>
      </w:r>
      <w:r>
        <w:rPr>
          <w:sz w:val="20"/>
        </w:rPr>
        <w:t>property</w:t>
      </w:r>
      <w:r>
        <w:rPr>
          <w:spacing w:val="-9"/>
          <w:sz w:val="20"/>
        </w:rPr>
        <w:t xml:space="preserve"> </w:t>
      </w:r>
      <w:r>
        <w:rPr>
          <w:sz w:val="20"/>
        </w:rPr>
        <w:t>means</w:t>
      </w:r>
      <w:r>
        <w:rPr>
          <w:spacing w:val="-6"/>
          <w:sz w:val="20"/>
        </w:rPr>
        <w:t xml:space="preserve"> </w:t>
      </w:r>
      <w:r>
        <w:rPr>
          <w:sz w:val="20"/>
        </w:rPr>
        <w:t>a</w:t>
      </w:r>
      <w:r>
        <w:rPr>
          <w:spacing w:val="-6"/>
          <w:sz w:val="20"/>
        </w:rPr>
        <w:t xml:space="preserve"> </w:t>
      </w:r>
      <w:r>
        <w:rPr>
          <w:sz w:val="20"/>
        </w:rPr>
        <w:t>property</w:t>
      </w:r>
      <w:r>
        <w:rPr>
          <w:spacing w:val="-9"/>
          <w:sz w:val="20"/>
        </w:rPr>
        <w:t xml:space="preserve"> </w:t>
      </w:r>
      <w:r>
        <w:rPr>
          <w:sz w:val="20"/>
        </w:rPr>
        <w:t>used</w:t>
      </w:r>
      <w:r>
        <w:rPr>
          <w:spacing w:val="-7"/>
          <w:sz w:val="20"/>
        </w:rPr>
        <w:t xml:space="preserve"> </w:t>
      </w:r>
      <w:r>
        <w:rPr>
          <w:sz w:val="20"/>
        </w:rPr>
        <w:t>for</w:t>
      </w:r>
      <w:r>
        <w:rPr>
          <w:spacing w:val="-7"/>
          <w:sz w:val="20"/>
        </w:rPr>
        <w:t xml:space="preserve"> </w:t>
      </w:r>
      <w:r>
        <w:rPr>
          <w:sz w:val="20"/>
        </w:rPr>
        <w:t>more</w:t>
      </w:r>
      <w:r>
        <w:rPr>
          <w:spacing w:val="-6"/>
          <w:sz w:val="20"/>
        </w:rPr>
        <w:t xml:space="preserve"> </w:t>
      </w:r>
      <w:r>
        <w:rPr>
          <w:sz w:val="20"/>
        </w:rPr>
        <w:t>than</w:t>
      </w:r>
      <w:r>
        <w:rPr>
          <w:spacing w:val="-6"/>
          <w:sz w:val="20"/>
        </w:rPr>
        <w:t xml:space="preserve"> </w:t>
      </w:r>
      <w:r>
        <w:rPr>
          <w:sz w:val="20"/>
        </w:rPr>
        <w:t>one</w:t>
      </w:r>
      <w:r>
        <w:rPr>
          <w:spacing w:val="-5"/>
          <w:sz w:val="20"/>
        </w:rPr>
        <w:t xml:space="preserve"> </w:t>
      </w:r>
      <w:r>
        <w:rPr>
          <w:sz w:val="20"/>
        </w:rPr>
        <w:t>purpose</w:t>
      </w:r>
      <w:r>
        <w:rPr>
          <w:spacing w:val="-6"/>
          <w:sz w:val="20"/>
        </w:rPr>
        <w:t xml:space="preserve"> </w:t>
      </w:r>
      <w:r>
        <w:rPr>
          <w:sz w:val="20"/>
        </w:rPr>
        <w:lastRenderedPageBreak/>
        <w:t>subject</w:t>
      </w:r>
      <w:r>
        <w:rPr>
          <w:spacing w:val="-6"/>
          <w:sz w:val="20"/>
        </w:rPr>
        <w:t xml:space="preserve"> </w:t>
      </w:r>
      <w:r>
        <w:rPr>
          <w:sz w:val="20"/>
        </w:rPr>
        <w:t>to section 9(1)(b) of the Municipal Property Rates Act and the following criteria</w:t>
      </w:r>
      <w:r>
        <w:rPr>
          <w:spacing w:val="-11"/>
          <w:sz w:val="20"/>
        </w:rPr>
        <w:t xml:space="preserve"> </w:t>
      </w:r>
      <w:r>
        <w:rPr>
          <w:sz w:val="20"/>
        </w:rPr>
        <w:t>apply:</w:t>
      </w:r>
    </w:p>
    <w:p w:rsidR="00E74F50" w:rsidRDefault="00E74F50">
      <w:pPr>
        <w:pStyle w:val="BodyText"/>
        <w:spacing w:before="8"/>
      </w:pPr>
    </w:p>
    <w:p w:rsidR="00E74F50" w:rsidRDefault="003D2C41">
      <w:pPr>
        <w:pStyle w:val="ListParagraph"/>
        <w:numPr>
          <w:ilvl w:val="2"/>
          <w:numId w:val="1"/>
        </w:numPr>
        <w:tabs>
          <w:tab w:val="left" w:pos="1531"/>
          <w:tab w:val="left" w:pos="1532"/>
        </w:tabs>
        <w:ind w:right="115" w:hanging="710"/>
        <w:rPr>
          <w:sz w:val="20"/>
        </w:rPr>
      </w:pPr>
      <w:r>
        <w:rPr>
          <w:sz w:val="20"/>
        </w:rPr>
        <w:t>the use that occupies greater than a third in relation to the square meter development of the property;</w:t>
      </w:r>
    </w:p>
    <w:p w:rsidR="00E74F50" w:rsidRDefault="00E74F50">
      <w:pPr>
        <w:pStyle w:val="BodyText"/>
        <w:rPr>
          <w:sz w:val="21"/>
        </w:rPr>
      </w:pPr>
    </w:p>
    <w:p w:rsidR="00E74F50" w:rsidRDefault="003D2C41">
      <w:pPr>
        <w:pStyle w:val="ListParagraph"/>
        <w:numPr>
          <w:ilvl w:val="2"/>
          <w:numId w:val="1"/>
        </w:numPr>
        <w:tabs>
          <w:tab w:val="left" w:pos="1531"/>
          <w:tab w:val="left" w:pos="1532"/>
        </w:tabs>
        <w:ind w:right="121" w:hanging="710"/>
        <w:rPr>
          <w:sz w:val="20"/>
        </w:rPr>
      </w:pPr>
      <w:r>
        <w:rPr>
          <w:sz w:val="20"/>
        </w:rPr>
        <w:t>a dominant use approach may be applied to developed property located within the area of</w:t>
      </w:r>
      <w:r>
        <w:rPr>
          <w:spacing w:val="-25"/>
          <w:sz w:val="20"/>
        </w:rPr>
        <w:t xml:space="preserve"> </w:t>
      </w:r>
      <w:r>
        <w:rPr>
          <w:sz w:val="20"/>
        </w:rPr>
        <w:t>an approved town planning scheme granted in terms of any planning</w:t>
      </w:r>
      <w:r>
        <w:rPr>
          <w:spacing w:val="-7"/>
          <w:sz w:val="20"/>
        </w:rPr>
        <w:t xml:space="preserve"> </w:t>
      </w:r>
      <w:r>
        <w:rPr>
          <w:sz w:val="20"/>
        </w:rPr>
        <w:t>law;</w:t>
      </w:r>
    </w:p>
    <w:p w:rsidR="00E74F50" w:rsidRDefault="00E74F50">
      <w:pPr>
        <w:pStyle w:val="BodyText"/>
        <w:spacing w:before="8"/>
      </w:pPr>
    </w:p>
    <w:p w:rsidR="00E74F50" w:rsidRDefault="003D2C41">
      <w:pPr>
        <w:pStyle w:val="ListParagraph"/>
        <w:numPr>
          <w:ilvl w:val="2"/>
          <w:numId w:val="1"/>
        </w:numPr>
        <w:tabs>
          <w:tab w:val="left" w:pos="1531"/>
          <w:tab w:val="left" w:pos="1532"/>
        </w:tabs>
        <w:ind w:right="113" w:hanging="710"/>
        <w:rPr>
          <w:sz w:val="20"/>
        </w:rPr>
      </w:pPr>
      <w:r>
        <w:rPr>
          <w:sz w:val="20"/>
        </w:rPr>
        <w:t>the</w:t>
      </w:r>
      <w:r>
        <w:rPr>
          <w:spacing w:val="-12"/>
          <w:sz w:val="20"/>
        </w:rPr>
        <w:t xml:space="preserve"> </w:t>
      </w:r>
      <w:r>
        <w:rPr>
          <w:sz w:val="20"/>
        </w:rPr>
        <w:t>dominant</w:t>
      </w:r>
      <w:r>
        <w:rPr>
          <w:spacing w:val="-10"/>
          <w:sz w:val="20"/>
        </w:rPr>
        <w:t xml:space="preserve"> </w:t>
      </w:r>
      <w:r>
        <w:rPr>
          <w:sz w:val="20"/>
        </w:rPr>
        <w:t>use</w:t>
      </w:r>
      <w:r>
        <w:rPr>
          <w:spacing w:val="-12"/>
          <w:sz w:val="20"/>
        </w:rPr>
        <w:t xml:space="preserve"> </w:t>
      </w:r>
      <w:r>
        <w:rPr>
          <w:sz w:val="20"/>
        </w:rPr>
        <w:t>is</w:t>
      </w:r>
      <w:r>
        <w:rPr>
          <w:spacing w:val="-10"/>
          <w:sz w:val="20"/>
        </w:rPr>
        <w:t xml:space="preserve"> </w:t>
      </w:r>
      <w:r>
        <w:rPr>
          <w:sz w:val="20"/>
        </w:rPr>
        <w:t>the</w:t>
      </w:r>
      <w:r>
        <w:rPr>
          <w:spacing w:val="-10"/>
          <w:sz w:val="20"/>
        </w:rPr>
        <w:t xml:space="preserve"> </w:t>
      </w:r>
      <w:r>
        <w:rPr>
          <w:sz w:val="20"/>
        </w:rPr>
        <w:t>highest</w:t>
      </w:r>
      <w:r>
        <w:rPr>
          <w:spacing w:val="-12"/>
          <w:sz w:val="20"/>
        </w:rPr>
        <w:t xml:space="preserve"> </w:t>
      </w:r>
      <w:r>
        <w:rPr>
          <w:sz w:val="20"/>
        </w:rPr>
        <w:t>percentage</w:t>
      </w:r>
      <w:r>
        <w:rPr>
          <w:spacing w:val="-10"/>
          <w:sz w:val="20"/>
        </w:rPr>
        <w:t xml:space="preserve"> </w:t>
      </w:r>
      <w:r>
        <w:rPr>
          <w:sz w:val="20"/>
        </w:rPr>
        <w:t>use</w:t>
      </w:r>
      <w:r>
        <w:rPr>
          <w:spacing w:val="-9"/>
          <w:sz w:val="20"/>
        </w:rPr>
        <w:t xml:space="preserve"> </w:t>
      </w:r>
      <w:r>
        <w:rPr>
          <w:sz w:val="20"/>
        </w:rPr>
        <w:t>of</w:t>
      </w:r>
      <w:r>
        <w:rPr>
          <w:spacing w:val="-10"/>
          <w:sz w:val="20"/>
        </w:rPr>
        <w:t xml:space="preserve"> </w:t>
      </w:r>
      <w:r>
        <w:rPr>
          <w:sz w:val="20"/>
        </w:rPr>
        <w:t>all</w:t>
      </w:r>
      <w:r>
        <w:rPr>
          <w:spacing w:val="-12"/>
          <w:sz w:val="20"/>
        </w:rPr>
        <w:t xml:space="preserve"> </w:t>
      </w:r>
      <w:r>
        <w:rPr>
          <w:sz w:val="20"/>
        </w:rPr>
        <w:t>actual</w:t>
      </w:r>
      <w:r>
        <w:rPr>
          <w:spacing w:val="-8"/>
          <w:sz w:val="20"/>
        </w:rPr>
        <w:t xml:space="preserve"> </w:t>
      </w:r>
      <w:r>
        <w:rPr>
          <w:sz w:val="20"/>
        </w:rPr>
        <w:t>uses</w:t>
      </w:r>
      <w:r>
        <w:rPr>
          <w:spacing w:val="-11"/>
          <w:sz w:val="20"/>
        </w:rPr>
        <w:t xml:space="preserve"> </w:t>
      </w:r>
      <w:r>
        <w:rPr>
          <w:sz w:val="20"/>
        </w:rPr>
        <w:t>determined</w:t>
      </w:r>
      <w:r>
        <w:rPr>
          <w:spacing w:val="-12"/>
          <w:sz w:val="20"/>
        </w:rPr>
        <w:t xml:space="preserve"> </w:t>
      </w:r>
      <w:r>
        <w:rPr>
          <w:sz w:val="20"/>
        </w:rPr>
        <w:t>by</w:t>
      </w:r>
      <w:r>
        <w:rPr>
          <w:spacing w:val="-12"/>
          <w:sz w:val="20"/>
        </w:rPr>
        <w:t xml:space="preserve"> </w:t>
      </w:r>
      <w:r>
        <w:rPr>
          <w:sz w:val="20"/>
        </w:rPr>
        <w:t>gross</w:t>
      </w:r>
      <w:r>
        <w:rPr>
          <w:spacing w:val="-10"/>
          <w:sz w:val="20"/>
        </w:rPr>
        <w:t xml:space="preserve"> </w:t>
      </w:r>
      <w:r>
        <w:rPr>
          <w:sz w:val="20"/>
        </w:rPr>
        <w:t>building area;</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the dominant use category of property will then be applied to the levying of</w:t>
      </w:r>
      <w:r>
        <w:rPr>
          <w:spacing w:val="-10"/>
          <w:sz w:val="20"/>
        </w:rPr>
        <w:t xml:space="preserve"> </w:t>
      </w:r>
      <w:r>
        <w:rPr>
          <w:sz w:val="20"/>
        </w:rPr>
        <w:t>rates.</w:t>
      </w:r>
    </w:p>
    <w:p w:rsidR="00E74F50" w:rsidRDefault="00E74F50">
      <w:pPr>
        <w:pStyle w:val="BodyText"/>
        <w:spacing w:before="10"/>
      </w:pPr>
    </w:p>
    <w:p w:rsidR="00E74F50" w:rsidRDefault="003D2C41">
      <w:pPr>
        <w:pStyle w:val="BodyText"/>
        <w:spacing w:before="1"/>
        <w:ind w:left="1531" w:right="116"/>
        <w:jc w:val="both"/>
      </w:pPr>
      <w:r>
        <w:t>Dominant</w:t>
      </w:r>
      <w:r>
        <w:rPr>
          <w:spacing w:val="-5"/>
        </w:rPr>
        <w:t xml:space="preserve"> </w:t>
      </w:r>
      <w:r>
        <w:t>use</w:t>
      </w:r>
      <w:r>
        <w:rPr>
          <w:spacing w:val="-1"/>
        </w:rPr>
        <w:t xml:space="preserve"> </w:t>
      </w:r>
      <w:r>
        <w:t>may</w:t>
      </w:r>
      <w:r>
        <w:rPr>
          <w:spacing w:val="-8"/>
        </w:rPr>
        <w:t xml:space="preserve"> </w:t>
      </w:r>
      <w:r>
        <w:t>not</w:t>
      </w:r>
      <w:r>
        <w:rPr>
          <w:spacing w:val="-1"/>
        </w:rPr>
        <w:t xml:space="preserve"> </w:t>
      </w:r>
      <w:r>
        <w:t>be</w:t>
      </w:r>
      <w:r>
        <w:rPr>
          <w:spacing w:val="-3"/>
        </w:rPr>
        <w:t xml:space="preserve"> </w:t>
      </w:r>
      <w:r>
        <w:t>used</w:t>
      </w:r>
      <w:r>
        <w:rPr>
          <w:spacing w:val="-4"/>
        </w:rPr>
        <w:t xml:space="preserve"> </w:t>
      </w:r>
      <w:r>
        <w:t>for</w:t>
      </w:r>
      <w:r>
        <w:rPr>
          <w:spacing w:val="-4"/>
        </w:rPr>
        <w:t xml:space="preserve"> </w:t>
      </w:r>
      <w:r>
        <w:t>communal</w:t>
      </w:r>
      <w:r>
        <w:rPr>
          <w:spacing w:val="-5"/>
        </w:rPr>
        <w:t xml:space="preserve"> </w:t>
      </w:r>
      <w:r>
        <w:t>property</w:t>
      </w:r>
      <w:r>
        <w:rPr>
          <w:spacing w:val="-5"/>
        </w:rPr>
        <w:t xml:space="preserve"> </w:t>
      </w:r>
      <w:r>
        <w:t>used</w:t>
      </w:r>
      <w:r>
        <w:rPr>
          <w:spacing w:val="-4"/>
        </w:rPr>
        <w:t xml:space="preserve"> </w:t>
      </w:r>
      <w:r>
        <w:t>for</w:t>
      </w:r>
      <w:r>
        <w:rPr>
          <w:spacing w:val="-4"/>
        </w:rPr>
        <w:t xml:space="preserve"> </w:t>
      </w:r>
      <w:r>
        <w:t>multiple</w:t>
      </w:r>
      <w:r>
        <w:rPr>
          <w:spacing w:val="-1"/>
        </w:rPr>
        <w:t xml:space="preserve"> </w:t>
      </w:r>
      <w:r>
        <w:t>purposes</w:t>
      </w:r>
      <w:r>
        <w:rPr>
          <w:spacing w:val="-1"/>
        </w:rPr>
        <w:t xml:space="preserve"> </w:t>
      </w:r>
      <w:r>
        <w:t>or</w:t>
      </w:r>
      <w:r>
        <w:rPr>
          <w:spacing w:val="-3"/>
        </w:rPr>
        <w:t xml:space="preserve"> </w:t>
      </w:r>
      <w:r>
        <w:t>property used for multiple purposes where there is a large surplus land component, or for property where there is rateable and non-rateable</w:t>
      </w:r>
      <w:r>
        <w:rPr>
          <w:spacing w:val="-1"/>
        </w:rPr>
        <w:t xml:space="preserve"> </w:t>
      </w:r>
      <w:r>
        <w:t>portions;</w:t>
      </w:r>
    </w:p>
    <w:p w:rsidR="00E74F50" w:rsidRDefault="00E74F50">
      <w:pPr>
        <w:pStyle w:val="BodyText"/>
        <w:spacing w:before="6"/>
      </w:pPr>
    </w:p>
    <w:p w:rsidR="00E74F50" w:rsidRDefault="003D2C41">
      <w:pPr>
        <w:pStyle w:val="ListParagraph"/>
        <w:numPr>
          <w:ilvl w:val="1"/>
          <w:numId w:val="1"/>
        </w:numPr>
        <w:tabs>
          <w:tab w:val="left" w:pos="822"/>
        </w:tabs>
        <w:spacing w:line="242" w:lineRule="auto"/>
        <w:ind w:right="120"/>
        <w:jc w:val="both"/>
        <w:rPr>
          <w:sz w:val="20"/>
        </w:rPr>
      </w:pPr>
      <w:r>
        <w:rPr>
          <w:sz w:val="20"/>
        </w:rPr>
        <w:t>“</w:t>
      </w:r>
      <w:r>
        <w:rPr>
          <w:b/>
          <w:sz w:val="20"/>
        </w:rPr>
        <w:t>Education institutions</w:t>
      </w:r>
      <w:r>
        <w:rPr>
          <w:sz w:val="20"/>
        </w:rPr>
        <w:t xml:space="preserve">” as defined in the Schools Act Act 84 of 1996 including Schools and </w:t>
      </w:r>
      <w:r>
        <w:rPr>
          <w:sz w:val="20"/>
        </w:rPr>
        <w:lastRenderedPageBreak/>
        <w:t>Independent Schools, Further Education and Training (FET) Colleges, as defined in the Further Education and Training Colleges Act 16 of 2006 and Early Childhood Development Centers (ECDs) functioning under the auspices of the National and or Provincial Department of</w:t>
      </w:r>
      <w:r>
        <w:rPr>
          <w:spacing w:val="-7"/>
          <w:sz w:val="20"/>
        </w:rPr>
        <w:t xml:space="preserve"> </w:t>
      </w:r>
      <w:r>
        <w:rPr>
          <w:sz w:val="20"/>
        </w:rPr>
        <w:t>Education</w:t>
      </w:r>
    </w:p>
    <w:p w:rsidR="00E74F50" w:rsidRDefault="00E74F50">
      <w:pPr>
        <w:pStyle w:val="BodyText"/>
      </w:pPr>
    </w:p>
    <w:p w:rsidR="00E74F50" w:rsidRDefault="003D2C41">
      <w:pPr>
        <w:pStyle w:val="ListParagraph"/>
        <w:numPr>
          <w:ilvl w:val="1"/>
          <w:numId w:val="1"/>
        </w:numPr>
        <w:tabs>
          <w:tab w:val="left" w:pos="822"/>
        </w:tabs>
        <w:spacing w:line="242" w:lineRule="auto"/>
        <w:ind w:right="117"/>
        <w:jc w:val="both"/>
        <w:rPr>
          <w:sz w:val="20"/>
        </w:rPr>
      </w:pPr>
      <w:r>
        <w:rPr>
          <w:sz w:val="20"/>
        </w:rPr>
        <w:t>“</w:t>
      </w:r>
      <w:r>
        <w:rPr>
          <w:b/>
          <w:sz w:val="20"/>
        </w:rPr>
        <w:t>Emoluments attachment order</w:t>
      </w:r>
      <w:r>
        <w:rPr>
          <w:sz w:val="20"/>
        </w:rPr>
        <w:t>” means an order of a court of competent jurisdiction to deduct a certain amount from an owner’s</w:t>
      </w:r>
      <w:r>
        <w:rPr>
          <w:spacing w:val="-1"/>
          <w:sz w:val="20"/>
        </w:rPr>
        <w:t xml:space="preserve"> </w:t>
      </w:r>
      <w:r>
        <w:rPr>
          <w:sz w:val="20"/>
        </w:rPr>
        <w:t>salary;</w:t>
      </w:r>
    </w:p>
    <w:p w:rsidR="00E74F50" w:rsidRDefault="00E74F50">
      <w:pPr>
        <w:pStyle w:val="BodyText"/>
        <w:spacing w:before="7"/>
      </w:pPr>
    </w:p>
    <w:p w:rsidR="00E74F50" w:rsidRDefault="003D2C41">
      <w:pPr>
        <w:pStyle w:val="ListParagraph"/>
        <w:numPr>
          <w:ilvl w:val="1"/>
          <w:numId w:val="1"/>
        </w:numPr>
        <w:tabs>
          <w:tab w:val="left" w:pos="822"/>
        </w:tabs>
        <w:spacing w:line="242" w:lineRule="auto"/>
        <w:ind w:right="111"/>
        <w:jc w:val="both"/>
        <w:rPr>
          <w:sz w:val="20"/>
        </w:rPr>
      </w:pPr>
      <w:r>
        <w:rPr>
          <w:sz w:val="20"/>
        </w:rPr>
        <w:t>“</w:t>
      </w:r>
      <w:r>
        <w:rPr>
          <w:b/>
          <w:sz w:val="20"/>
        </w:rPr>
        <w:t xml:space="preserve">External mechanism” </w:t>
      </w:r>
      <w:r>
        <w:rPr>
          <w:sz w:val="20"/>
        </w:rPr>
        <w:t>means provided in terms of a service delivery agreement between the Municipality</w:t>
      </w:r>
      <w:r>
        <w:rPr>
          <w:spacing w:val="-3"/>
          <w:sz w:val="20"/>
        </w:rPr>
        <w:t xml:space="preserve"> </w:t>
      </w:r>
      <w:r>
        <w:rPr>
          <w:sz w:val="20"/>
        </w:rPr>
        <w:t>and:</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a municipal</w:t>
      </w:r>
      <w:r>
        <w:rPr>
          <w:spacing w:val="-4"/>
          <w:sz w:val="20"/>
        </w:rPr>
        <w:t xml:space="preserve"> </w:t>
      </w:r>
      <w:r>
        <w:rPr>
          <w:sz w:val="20"/>
        </w:rPr>
        <w:t>entity;</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another</w:t>
      </w:r>
      <w:r>
        <w:rPr>
          <w:spacing w:val="-1"/>
          <w:sz w:val="20"/>
        </w:rPr>
        <w:t xml:space="preserve"> </w:t>
      </w:r>
      <w:r>
        <w:rPr>
          <w:sz w:val="20"/>
        </w:rPr>
        <w:t>municipality;</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an organ of state,</w:t>
      </w:r>
      <w:r>
        <w:rPr>
          <w:spacing w:val="-1"/>
          <w:sz w:val="20"/>
        </w:rPr>
        <w:t xml:space="preserve"> </w:t>
      </w:r>
      <w:r>
        <w:rPr>
          <w:sz w:val="20"/>
        </w:rPr>
        <w:t>including</w:t>
      </w:r>
    </w:p>
    <w:p w:rsidR="00E74F50" w:rsidRDefault="00E74F50">
      <w:pPr>
        <w:pStyle w:val="BodyText"/>
        <w:spacing w:before="10"/>
      </w:pPr>
    </w:p>
    <w:p w:rsidR="00E74F50" w:rsidRDefault="003D2C41">
      <w:pPr>
        <w:pStyle w:val="ListParagraph"/>
        <w:numPr>
          <w:ilvl w:val="3"/>
          <w:numId w:val="1"/>
        </w:numPr>
        <w:tabs>
          <w:tab w:val="left" w:pos="2806"/>
          <w:tab w:val="left" w:pos="2807"/>
        </w:tabs>
        <w:ind w:right="118" w:hanging="708"/>
        <w:rPr>
          <w:sz w:val="20"/>
        </w:rPr>
      </w:pPr>
      <w:r>
        <w:rPr>
          <w:sz w:val="20"/>
        </w:rPr>
        <w:t>a water services committee established in terms of the Water Services Act</w:t>
      </w:r>
      <w:r>
        <w:rPr>
          <w:spacing w:val="-33"/>
          <w:sz w:val="20"/>
        </w:rPr>
        <w:t xml:space="preserve"> </w:t>
      </w:r>
      <w:r>
        <w:rPr>
          <w:sz w:val="20"/>
        </w:rPr>
        <w:t>108 of 1997;</w:t>
      </w:r>
    </w:p>
    <w:p w:rsidR="00E74F50" w:rsidRDefault="00E74F50">
      <w:pPr>
        <w:pStyle w:val="BodyText"/>
        <w:rPr>
          <w:sz w:val="21"/>
        </w:rPr>
      </w:pPr>
    </w:p>
    <w:p w:rsidR="00E74F50" w:rsidRDefault="003D2C41">
      <w:pPr>
        <w:pStyle w:val="ListParagraph"/>
        <w:numPr>
          <w:ilvl w:val="3"/>
          <w:numId w:val="1"/>
        </w:numPr>
        <w:tabs>
          <w:tab w:val="left" w:pos="2806"/>
          <w:tab w:val="left" w:pos="2807"/>
        </w:tabs>
        <w:ind w:right="120" w:hanging="708"/>
        <w:rPr>
          <w:sz w:val="20"/>
        </w:rPr>
      </w:pPr>
      <w:r>
        <w:rPr>
          <w:sz w:val="20"/>
        </w:rPr>
        <w:t>a licensed service provider registered or recognised in terms of national legislation;</w:t>
      </w:r>
      <w:r>
        <w:rPr>
          <w:spacing w:val="-2"/>
          <w:sz w:val="20"/>
        </w:rPr>
        <w:t xml:space="preserve"> </w:t>
      </w:r>
      <w:r>
        <w:rPr>
          <w:sz w:val="20"/>
        </w:rPr>
        <w:t>and</w:t>
      </w:r>
    </w:p>
    <w:p w:rsidR="00E74F50" w:rsidRDefault="00E74F50">
      <w:pPr>
        <w:pStyle w:val="BodyText"/>
        <w:spacing w:before="10"/>
      </w:pPr>
    </w:p>
    <w:p w:rsidR="00E74F50" w:rsidRDefault="003D2C41">
      <w:pPr>
        <w:pStyle w:val="ListParagraph"/>
        <w:numPr>
          <w:ilvl w:val="3"/>
          <w:numId w:val="1"/>
        </w:numPr>
        <w:tabs>
          <w:tab w:val="left" w:pos="2806"/>
          <w:tab w:val="left" w:pos="2807"/>
        </w:tabs>
        <w:spacing w:before="1"/>
        <w:ind w:hanging="708"/>
        <w:rPr>
          <w:sz w:val="20"/>
        </w:rPr>
      </w:pPr>
      <w:r>
        <w:rPr>
          <w:sz w:val="20"/>
        </w:rPr>
        <w:t>a traditional</w:t>
      </w:r>
      <w:r>
        <w:rPr>
          <w:spacing w:val="-4"/>
          <w:sz w:val="20"/>
        </w:rPr>
        <w:t xml:space="preserve"> </w:t>
      </w:r>
      <w:r>
        <w:rPr>
          <w:sz w:val="20"/>
        </w:rPr>
        <w:t>authority;</w:t>
      </w:r>
    </w:p>
    <w:p w:rsidR="00E74F50" w:rsidRDefault="00E74F50">
      <w:pPr>
        <w:pStyle w:val="BodyText"/>
        <w:spacing w:before="7"/>
      </w:pPr>
    </w:p>
    <w:p w:rsidR="00E74F50" w:rsidRDefault="003D2C41">
      <w:pPr>
        <w:pStyle w:val="ListParagraph"/>
        <w:numPr>
          <w:ilvl w:val="2"/>
          <w:numId w:val="1"/>
        </w:numPr>
        <w:tabs>
          <w:tab w:val="left" w:pos="1531"/>
          <w:tab w:val="left" w:pos="1532"/>
        </w:tabs>
        <w:spacing w:before="1"/>
        <w:ind w:right="114" w:hanging="710"/>
        <w:rPr>
          <w:sz w:val="20"/>
        </w:rPr>
      </w:pPr>
      <w:r>
        <w:rPr>
          <w:sz w:val="20"/>
        </w:rPr>
        <w:t>a</w:t>
      </w:r>
      <w:r>
        <w:rPr>
          <w:spacing w:val="-8"/>
          <w:sz w:val="20"/>
        </w:rPr>
        <w:t xml:space="preserve"> </w:t>
      </w:r>
      <w:r>
        <w:rPr>
          <w:sz w:val="20"/>
        </w:rPr>
        <w:t>community</w:t>
      </w:r>
      <w:r>
        <w:rPr>
          <w:spacing w:val="-10"/>
          <w:sz w:val="20"/>
        </w:rPr>
        <w:t xml:space="preserve"> </w:t>
      </w:r>
      <w:r>
        <w:rPr>
          <w:sz w:val="20"/>
        </w:rPr>
        <w:t>based</w:t>
      </w:r>
      <w:r>
        <w:rPr>
          <w:spacing w:val="-5"/>
          <w:sz w:val="20"/>
        </w:rPr>
        <w:t xml:space="preserve"> </w:t>
      </w:r>
      <w:r>
        <w:rPr>
          <w:sz w:val="20"/>
        </w:rPr>
        <w:t>organisation</w:t>
      </w:r>
      <w:r>
        <w:rPr>
          <w:spacing w:val="-7"/>
          <w:sz w:val="20"/>
        </w:rPr>
        <w:t xml:space="preserve"> </w:t>
      </w:r>
      <w:r>
        <w:rPr>
          <w:sz w:val="20"/>
        </w:rPr>
        <w:t>or</w:t>
      </w:r>
      <w:r>
        <w:rPr>
          <w:spacing w:val="-6"/>
          <w:sz w:val="20"/>
        </w:rPr>
        <w:t xml:space="preserve"> </w:t>
      </w:r>
      <w:r>
        <w:rPr>
          <w:sz w:val="20"/>
        </w:rPr>
        <w:t>other</w:t>
      </w:r>
      <w:r>
        <w:rPr>
          <w:spacing w:val="-6"/>
          <w:sz w:val="20"/>
        </w:rPr>
        <w:t xml:space="preserve"> </w:t>
      </w:r>
      <w:r>
        <w:rPr>
          <w:sz w:val="20"/>
        </w:rPr>
        <w:t>non-governmental</w:t>
      </w:r>
      <w:r>
        <w:rPr>
          <w:spacing w:val="-8"/>
          <w:sz w:val="20"/>
        </w:rPr>
        <w:t xml:space="preserve"> </w:t>
      </w:r>
      <w:r>
        <w:rPr>
          <w:sz w:val="20"/>
        </w:rPr>
        <w:t>organisation</w:t>
      </w:r>
      <w:r>
        <w:rPr>
          <w:spacing w:val="-7"/>
          <w:sz w:val="20"/>
        </w:rPr>
        <w:t xml:space="preserve"> </w:t>
      </w:r>
      <w:r>
        <w:rPr>
          <w:sz w:val="20"/>
        </w:rPr>
        <w:t>legally</w:t>
      </w:r>
      <w:r>
        <w:rPr>
          <w:spacing w:val="-10"/>
          <w:sz w:val="20"/>
        </w:rPr>
        <w:t xml:space="preserve"> </w:t>
      </w:r>
      <w:r>
        <w:rPr>
          <w:sz w:val="20"/>
        </w:rPr>
        <w:t>competent</w:t>
      </w:r>
      <w:r>
        <w:rPr>
          <w:spacing w:val="-7"/>
          <w:sz w:val="20"/>
        </w:rPr>
        <w:t xml:space="preserve"> </w:t>
      </w:r>
      <w:r>
        <w:rPr>
          <w:sz w:val="20"/>
        </w:rPr>
        <w:t>to enter into such an agreement,</w:t>
      </w:r>
      <w:r>
        <w:rPr>
          <w:spacing w:val="-1"/>
          <w:sz w:val="20"/>
        </w:rPr>
        <w:t xml:space="preserve"> </w:t>
      </w:r>
      <w:r>
        <w:rPr>
          <w:sz w:val="20"/>
        </w:rPr>
        <w:t>or</w:t>
      </w:r>
    </w:p>
    <w:p w:rsidR="00E74F50" w:rsidRDefault="00E74F50">
      <w:pPr>
        <w:rPr>
          <w:sz w:val="20"/>
        </w:rPr>
        <w:sectPr w:rsidR="00E74F50">
          <w:pgSz w:w="11910" w:h="16850"/>
          <w:pgMar w:top="1060" w:right="1020" w:bottom="1160" w:left="1020" w:header="0" w:footer="964" w:gutter="0"/>
          <w:cols w:space="720"/>
        </w:sectPr>
      </w:pPr>
    </w:p>
    <w:p w:rsidR="00E74F50" w:rsidRDefault="003D2C41">
      <w:pPr>
        <w:pStyle w:val="ListParagraph"/>
        <w:numPr>
          <w:ilvl w:val="2"/>
          <w:numId w:val="1"/>
        </w:numPr>
        <w:tabs>
          <w:tab w:val="left" w:pos="1531"/>
          <w:tab w:val="left" w:pos="1532"/>
        </w:tabs>
        <w:spacing w:before="71"/>
        <w:ind w:hanging="710"/>
        <w:rPr>
          <w:sz w:val="20"/>
        </w:rPr>
      </w:pPr>
      <w:r>
        <w:rPr>
          <w:sz w:val="20"/>
        </w:rPr>
        <w:lastRenderedPageBreak/>
        <w:t>any other institution, entity or person legally competent to operate a business</w:t>
      </w:r>
      <w:r>
        <w:rPr>
          <w:spacing w:val="-15"/>
          <w:sz w:val="20"/>
        </w:rPr>
        <w:t xml:space="preserve"> </w:t>
      </w:r>
      <w:r>
        <w:rPr>
          <w:sz w:val="20"/>
        </w:rPr>
        <w:t>activity;</w:t>
      </w:r>
    </w:p>
    <w:p w:rsidR="00E74F50" w:rsidRDefault="00E74F50">
      <w:pPr>
        <w:pStyle w:val="BodyText"/>
        <w:spacing w:before="9"/>
      </w:pPr>
    </w:p>
    <w:p w:rsidR="00E74F50" w:rsidRDefault="003D2C41">
      <w:pPr>
        <w:pStyle w:val="ListParagraph"/>
        <w:numPr>
          <w:ilvl w:val="1"/>
          <w:numId w:val="1"/>
        </w:numPr>
        <w:tabs>
          <w:tab w:val="left" w:pos="821"/>
          <w:tab w:val="left" w:pos="822"/>
        </w:tabs>
        <w:rPr>
          <w:sz w:val="20"/>
        </w:rPr>
      </w:pPr>
      <w:r>
        <w:rPr>
          <w:sz w:val="20"/>
        </w:rPr>
        <w:t>“</w:t>
      </w:r>
      <w:r>
        <w:rPr>
          <w:b/>
          <w:sz w:val="20"/>
        </w:rPr>
        <w:t>Financial year</w:t>
      </w:r>
      <w:r>
        <w:rPr>
          <w:sz w:val="20"/>
        </w:rPr>
        <w:t>” means the period that commences 01 July -30</w:t>
      </w:r>
      <w:r>
        <w:rPr>
          <w:spacing w:val="-10"/>
          <w:sz w:val="20"/>
        </w:rPr>
        <w:t xml:space="preserve"> </w:t>
      </w:r>
      <w:r>
        <w:rPr>
          <w:sz w:val="20"/>
        </w:rPr>
        <w:t>June.</w:t>
      </w:r>
    </w:p>
    <w:p w:rsidR="00E74F50" w:rsidRDefault="00E74F50">
      <w:pPr>
        <w:pStyle w:val="BodyText"/>
        <w:spacing w:before="10"/>
      </w:pPr>
    </w:p>
    <w:p w:rsidR="00E74F50" w:rsidRDefault="003D2C41">
      <w:pPr>
        <w:pStyle w:val="ListParagraph"/>
        <w:numPr>
          <w:ilvl w:val="1"/>
          <w:numId w:val="1"/>
        </w:numPr>
        <w:tabs>
          <w:tab w:val="left" w:pos="821"/>
          <w:tab w:val="left" w:pos="822"/>
        </w:tabs>
        <w:spacing w:line="242" w:lineRule="auto"/>
        <w:ind w:right="115"/>
        <w:rPr>
          <w:sz w:val="20"/>
        </w:rPr>
      </w:pPr>
      <w:r>
        <w:rPr>
          <w:sz w:val="20"/>
        </w:rPr>
        <w:t>“</w:t>
      </w:r>
      <w:r>
        <w:rPr>
          <w:b/>
          <w:sz w:val="20"/>
        </w:rPr>
        <w:t>Guest house</w:t>
      </w:r>
      <w:r>
        <w:rPr>
          <w:sz w:val="20"/>
        </w:rPr>
        <w:t>” means a commercial accommodation establishment with a maximum of 20 beds available to</w:t>
      </w:r>
      <w:r>
        <w:rPr>
          <w:spacing w:val="-3"/>
          <w:sz w:val="20"/>
        </w:rPr>
        <w:t xml:space="preserve"> </w:t>
      </w:r>
      <w:r>
        <w:rPr>
          <w:sz w:val="20"/>
        </w:rPr>
        <w:t>guests;</w:t>
      </w:r>
    </w:p>
    <w:p w:rsidR="00E74F50" w:rsidRDefault="00E74F50">
      <w:pPr>
        <w:pStyle w:val="BodyText"/>
        <w:spacing w:before="6"/>
      </w:pPr>
    </w:p>
    <w:p w:rsidR="00E74F50" w:rsidRDefault="003D2C41">
      <w:pPr>
        <w:pStyle w:val="ListParagraph"/>
        <w:numPr>
          <w:ilvl w:val="1"/>
          <w:numId w:val="1"/>
        </w:numPr>
        <w:tabs>
          <w:tab w:val="left" w:pos="821"/>
          <w:tab w:val="left" w:pos="822"/>
        </w:tabs>
        <w:ind w:right="117"/>
        <w:rPr>
          <w:sz w:val="20"/>
        </w:rPr>
      </w:pPr>
      <w:r>
        <w:rPr>
          <w:sz w:val="20"/>
        </w:rPr>
        <w:t>“</w:t>
      </w:r>
      <w:r>
        <w:rPr>
          <w:b/>
          <w:sz w:val="20"/>
        </w:rPr>
        <w:t>Holiday accommodation</w:t>
      </w:r>
      <w:r>
        <w:rPr>
          <w:sz w:val="20"/>
        </w:rPr>
        <w:t>” means in relation to this Policy all residential properties privately owned and which are rented out periodically or exclusively for commercial</w:t>
      </w:r>
      <w:r>
        <w:rPr>
          <w:spacing w:val="-11"/>
          <w:sz w:val="20"/>
        </w:rPr>
        <w:t xml:space="preserve"> </w:t>
      </w:r>
      <w:r>
        <w:rPr>
          <w:sz w:val="20"/>
        </w:rPr>
        <w:t>accommodation;</w:t>
      </w:r>
    </w:p>
    <w:p w:rsidR="00E74F50" w:rsidRDefault="00E74F50">
      <w:pPr>
        <w:pStyle w:val="BodyText"/>
        <w:spacing w:before="9"/>
      </w:pPr>
    </w:p>
    <w:p w:rsidR="00E74F50" w:rsidRDefault="003D2C41">
      <w:pPr>
        <w:pStyle w:val="ListParagraph"/>
        <w:numPr>
          <w:ilvl w:val="1"/>
          <w:numId w:val="1"/>
        </w:numPr>
        <w:tabs>
          <w:tab w:val="left" w:pos="821"/>
          <w:tab w:val="left" w:pos="822"/>
        </w:tabs>
        <w:spacing w:line="242" w:lineRule="auto"/>
        <w:ind w:right="118"/>
        <w:rPr>
          <w:sz w:val="20"/>
        </w:rPr>
      </w:pPr>
      <w:r>
        <w:rPr>
          <w:sz w:val="20"/>
        </w:rPr>
        <w:t>“</w:t>
      </w:r>
      <w:r>
        <w:rPr>
          <w:b/>
          <w:sz w:val="20"/>
        </w:rPr>
        <w:t>Implementing Authority</w:t>
      </w:r>
      <w:r>
        <w:rPr>
          <w:sz w:val="20"/>
        </w:rPr>
        <w:t>” means the Accounting Officer or his nominee acting in terms of section 100 of the Municipal Systems Act;</w:t>
      </w:r>
    </w:p>
    <w:p w:rsidR="00E74F50" w:rsidRDefault="00E74F50">
      <w:pPr>
        <w:pStyle w:val="BodyText"/>
        <w:spacing w:before="6"/>
      </w:pPr>
    </w:p>
    <w:p w:rsidR="00E74F50" w:rsidRDefault="003D2C41">
      <w:pPr>
        <w:pStyle w:val="ListParagraph"/>
        <w:numPr>
          <w:ilvl w:val="1"/>
          <w:numId w:val="1"/>
        </w:numPr>
        <w:tabs>
          <w:tab w:val="left" w:pos="821"/>
          <w:tab w:val="left" w:pos="822"/>
        </w:tabs>
        <w:spacing w:line="242" w:lineRule="auto"/>
        <w:ind w:right="117"/>
        <w:rPr>
          <w:sz w:val="20"/>
        </w:rPr>
      </w:pPr>
      <w:r>
        <w:rPr>
          <w:sz w:val="20"/>
        </w:rPr>
        <w:t>“</w:t>
      </w:r>
      <w:r>
        <w:rPr>
          <w:b/>
          <w:sz w:val="20"/>
        </w:rPr>
        <w:t>Indigent person</w:t>
      </w:r>
      <w:r>
        <w:rPr>
          <w:sz w:val="20"/>
        </w:rPr>
        <w:t>” means a person who qualifies for indigent relief in terms of the Municipality’s Indigent</w:t>
      </w:r>
      <w:r>
        <w:rPr>
          <w:spacing w:val="-2"/>
          <w:sz w:val="20"/>
        </w:rPr>
        <w:t xml:space="preserve"> </w:t>
      </w:r>
      <w:r>
        <w:rPr>
          <w:sz w:val="20"/>
        </w:rPr>
        <w:t>Policy;</w:t>
      </w:r>
    </w:p>
    <w:p w:rsidR="00E74F50" w:rsidRDefault="00E74F50">
      <w:pPr>
        <w:pStyle w:val="BodyText"/>
        <w:spacing w:before="6"/>
      </w:pPr>
    </w:p>
    <w:p w:rsidR="00E74F50" w:rsidRDefault="003D2C41">
      <w:pPr>
        <w:pStyle w:val="ListParagraph"/>
        <w:numPr>
          <w:ilvl w:val="1"/>
          <w:numId w:val="1"/>
        </w:numPr>
        <w:tabs>
          <w:tab w:val="left" w:pos="822"/>
        </w:tabs>
        <w:ind w:right="122"/>
        <w:jc w:val="both"/>
        <w:rPr>
          <w:sz w:val="20"/>
        </w:rPr>
      </w:pPr>
      <w:r>
        <w:rPr>
          <w:sz w:val="20"/>
        </w:rPr>
        <w:lastRenderedPageBreak/>
        <w:t>“</w:t>
      </w:r>
      <w:r>
        <w:rPr>
          <w:b/>
          <w:sz w:val="20"/>
        </w:rPr>
        <w:t>Industrial property</w:t>
      </w:r>
      <w:r>
        <w:rPr>
          <w:sz w:val="20"/>
        </w:rPr>
        <w:t>” means property used for a branch of trade or manufacturing, production, assembly or processing of finished or partially finished products from raw material or fabricated parts in respect of which capital and labour are involved, and</w:t>
      </w:r>
      <w:r>
        <w:rPr>
          <w:spacing w:val="-3"/>
          <w:sz w:val="20"/>
        </w:rPr>
        <w:t xml:space="preserve"> </w:t>
      </w:r>
      <w:r>
        <w:rPr>
          <w:sz w:val="20"/>
        </w:rPr>
        <w:t>includes:</w:t>
      </w:r>
    </w:p>
    <w:p w:rsidR="00E74F50" w:rsidRDefault="00E74F50">
      <w:pPr>
        <w:pStyle w:val="BodyText"/>
        <w:spacing w:before="1"/>
        <w:rPr>
          <w:sz w:val="21"/>
        </w:rPr>
      </w:pPr>
    </w:p>
    <w:p w:rsidR="00E74F50" w:rsidRDefault="003D2C41">
      <w:pPr>
        <w:pStyle w:val="ListParagraph"/>
        <w:numPr>
          <w:ilvl w:val="2"/>
          <w:numId w:val="1"/>
        </w:numPr>
        <w:tabs>
          <w:tab w:val="left" w:pos="1531"/>
          <w:tab w:val="left" w:pos="1532"/>
        </w:tabs>
        <w:ind w:hanging="710"/>
        <w:rPr>
          <w:sz w:val="20"/>
        </w:rPr>
      </w:pPr>
      <w:r>
        <w:rPr>
          <w:sz w:val="20"/>
        </w:rPr>
        <w:t>the production of raw products on the</w:t>
      </w:r>
      <w:r>
        <w:rPr>
          <w:spacing w:val="-1"/>
          <w:sz w:val="20"/>
        </w:rPr>
        <w:t xml:space="preserve"> </w:t>
      </w:r>
      <w:r>
        <w:rPr>
          <w:sz w:val="20"/>
        </w:rPr>
        <w:t>property;</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the storage and warehousing of products on the property;</w:t>
      </w:r>
      <w:r>
        <w:rPr>
          <w:spacing w:val="-4"/>
          <w:sz w:val="20"/>
        </w:rPr>
        <w:t xml:space="preserve"> </w:t>
      </w:r>
      <w:r>
        <w:rPr>
          <w:sz w:val="20"/>
        </w:rPr>
        <w:t>and</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right="118" w:hanging="710"/>
        <w:rPr>
          <w:sz w:val="20"/>
        </w:rPr>
      </w:pPr>
      <w:r>
        <w:rPr>
          <w:sz w:val="20"/>
        </w:rPr>
        <w:t>any</w:t>
      </w:r>
      <w:r>
        <w:rPr>
          <w:spacing w:val="-11"/>
          <w:sz w:val="20"/>
        </w:rPr>
        <w:t xml:space="preserve"> </w:t>
      </w:r>
      <w:r>
        <w:rPr>
          <w:sz w:val="20"/>
        </w:rPr>
        <w:t>office</w:t>
      </w:r>
      <w:r>
        <w:rPr>
          <w:spacing w:val="-7"/>
          <w:sz w:val="20"/>
        </w:rPr>
        <w:t xml:space="preserve"> </w:t>
      </w:r>
      <w:r>
        <w:rPr>
          <w:sz w:val="20"/>
        </w:rPr>
        <w:t>or</w:t>
      </w:r>
      <w:r>
        <w:rPr>
          <w:spacing w:val="-6"/>
          <w:sz w:val="20"/>
        </w:rPr>
        <w:t xml:space="preserve"> </w:t>
      </w:r>
      <w:r>
        <w:rPr>
          <w:sz w:val="20"/>
        </w:rPr>
        <w:t>other</w:t>
      </w:r>
      <w:r>
        <w:rPr>
          <w:spacing w:val="-6"/>
          <w:sz w:val="20"/>
        </w:rPr>
        <w:t xml:space="preserve"> </w:t>
      </w:r>
      <w:r>
        <w:rPr>
          <w:sz w:val="20"/>
        </w:rPr>
        <w:t>accommodation</w:t>
      </w:r>
      <w:r>
        <w:rPr>
          <w:spacing w:val="-8"/>
          <w:sz w:val="20"/>
        </w:rPr>
        <w:t xml:space="preserve"> </w:t>
      </w:r>
      <w:r>
        <w:rPr>
          <w:sz w:val="20"/>
        </w:rPr>
        <w:t>on</w:t>
      </w:r>
      <w:r>
        <w:rPr>
          <w:spacing w:val="-7"/>
          <w:sz w:val="20"/>
        </w:rPr>
        <w:t xml:space="preserve"> </w:t>
      </w:r>
      <w:r>
        <w:rPr>
          <w:sz w:val="20"/>
        </w:rPr>
        <w:t>the</w:t>
      </w:r>
      <w:r>
        <w:rPr>
          <w:spacing w:val="-7"/>
          <w:sz w:val="20"/>
        </w:rPr>
        <w:t xml:space="preserve"> </w:t>
      </w:r>
      <w:r>
        <w:rPr>
          <w:sz w:val="20"/>
        </w:rPr>
        <w:t>same</w:t>
      </w:r>
      <w:r>
        <w:rPr>
          <w:spacing w:val="-7"/>
          <w:sz w:val="20"/>
        </w:rPr>
        <w:t xml:space="preserve"> </w:t>
      </w:r>
      <w:r>
        <w:rPr>
          <w:sz w:val="20"/>
        </w:rPr>
        <w:t>property</w:t>
      </w:r>
      <w:r>
        <w:rPr>
          <w:spacing w:val="-10"/>
          <w:sz w:val="20"/>
        </w:rPr>
        <w:t xml:space="preserve"> </w:t>
      </w:r>
      <w:r>
        <w:rPr>
          <w:sz w:val="20"/>
        </w:rPr>
        <w:t>the</w:t>
      </w:r>
      <w:r>
        <w:rPr>
          <w:spacing w:val="-7"/>
          <w:sz w:val="20"/>
        </w:rPr>
        <w:t xml:space="preserve"> </w:t>
      </w:r>
      <w:r>
        <w:rPr>
          <w:sz w:val="20"/>
        </w:rPr>
        <w:t>use</w:t>
      </w:r>
      <w:r>
        <w:rPr>
          <w:spacing w:val="-8"/>
          <w:sz w:val="20"/>
        </w:rPr>
        <w:t xml:space="preserve"> </w:t>
      </w:r>
      <w:r>
        <w:rPr>
          <w:sz w:val="20"/>
        </w:rPr>
        <w:t>of</w:t>
      </w:r>
      <w:r>
        <w:rPr>
          <w:spacing w:val="-5"/>
          <w:sz w:val="20"/>
        </w:rPr>
        <w:t xml:space="preserve"> </w:t>
      </w:r>
      <w:r>
        <w:rPr>
          <w:sz w:val="20"/>
        </w:rPr>
        <w:t>which</w:t>
      </w:r>
      <w:r>
        <w:rPr>
          <w:spacing w:val="-5"/>
          <w:sz w:val="20"/>
        </w:rPr>
        <w:t xml:space="preserve"> </w:t>
      </w:r>
      <w:r>
        <w:rPr>
          <w:sz w:val="20"/>
        </w:rPr>
        <w:t>is</w:t>
      </w:r>
      <w:r>
        <w:rPr>
          <w:spacing w:val="-6"/>
          <w:sz w:val="20"/>
        </w:rPr>
        <w:t xml:space="preserve"> </w:t>
      </w:r>
      <w:r>
        <w:rPr>
          <w:sz w:val="20"/>
        </w:rPr>
        <w:t>incidental</w:t>
      </w:r>
      <w:r>
        <w:rPr>
          <w:spacing w:val="-9"/>
          <w:sz w:val="20"/>
        </w:rPr>
        <w:t xml:space="preserve"> </w:t>
      </w:r>
      <w:r>
        <w:rPr>
          <w:sz w:val="20"/>
        </w:rPr>
        <w:t>to</w:t>
      </w:r>
      <w:r>
        <w:rPr>
          <w:spacing w:val="-7"/>
          <w:sz w:val="20"/>
        </w:rPr>
        <w:t xml:space="preserve"> </w:t>
      </w:r>
      <w:r>
        <w:rPr>
          <w:sz w:val="20"/>
        </w:rPr>
        <w:t>such activity.</w:t>
      </w:r>
    </w:p>
    <w:p w:rsidR="00E74F50" w:rsidRDefault="00E74F50">
      <w:pPr>
        <w:pStyle w:val="BodyText"/>
        <w:spacing w:before="6"/>
      </w:pPr>
    </w:p>
    <w:p w:rsidR="00E74F50" w:rsidRDefault="003D2C41">
      <w:pPr>
        <w:pStyle w:val="ListParagraph"/>
        <w:numPr>
          <w:ilvl w:val="1"/>
          <w:numId w:val="1"/>
        </w:numPr>
        <w:tabs>
          <w:tab w:val="left" w:pos="821"/>
          <w:tab w:val="left" w:pos="822"/>
        </w:tabs>
        <w:spacing w:line="242" w:lineRule="auto"/>
        <w:ind w:right="125"/>
        <w:rPr>
          <w:sz w:val="20"/>
        </w:rPr>
      </w:pPr>
      <w:r>
        <w:rPr>
          <w:sz w:val="20"/>
        </w:rPr>
        <w:t>“</w:t>
      </w:r>
      <w:r>
        <w:rPr>
          <w:b/>
          <w:sz w:val="20"/>
        </w:rPr>
        <w:t>Interest</w:t>
      </w:r>
      <w:r>
        <w:rPr>
          <w:sz w:val="20"/>
        </w:rPr>
        <w:t>” means the prime rate of interest charged by the Municipality’s bankers on its primary bank account, as amended from time to time, plus</w:t>
      </w:r>
      <w:r>
        <w:rPr>
          <w:spacing w:val="-3"/>
          <w:sz w:val="20"/>
        </w:rPr>
        <w:t xml:space="preserve"> </w:t>
      </w:r>
      <w:r>
        <w:rPr>
          <w:sz w:val="20"/>
        </w:rPr>
        <w:t>1%;</w:t>
      </w:r>
    </w:p>
    <w:p w:rsidR="00E74F50" w:rsidRDefault="00E74F50">
      <w:pPr>
        <w:pStyle w:val="BodyText"/>
        <w:spacing w:before="6"/>
      </w:pPr>
    </w:p>
    <w:p w:rsidR="00E74F50" w:rsidRDefault="003D2C41">
      <w:pPr>
        <w:pStyle w:val="ListParagraph"/>
        <w:numPr>
          <w:ilvl w:val="1"/>
          <w:numId w:val="1"/>
        </w:numPr>
        <w:tabs>
          <w:tab w:val="left" w:pos="821"/>
          <w:tab w:val="left" w:pos="822"/>
        </w:tabs>
        <w:rPr>
          <w:sz w:val="20"/>
        </w:rPr>
      </w:pPr>
      <w:r>
        <w:rPr>
          <w:sz w:val="20"/>
        </w:rPr>
        <w:t>“</w:t>
      </w:r>
      <w:r>
        <w:rPr>
          <w:b/>
          <w:sz w:val="20"/>
        </w:rPr>
        <w:t>Internal mechanism</w:t>
      </w:r>
      <w:r>
        <w:rPr>
          <w:sz w:val="20"/>
        </w:rPr>
        <w:t>” means provided by:</w:t>
      </w:r>
    </w:p>
    <w:p w:rsidR="00E74F50" w:rsidRDefault="00E74F50">
      <w:pPr>
        <w:pStyle w:val="BodyText"/>
        <w:spacing w:before="2"/>
        <w:rPr>
          <w:sz w:val="21"/>
        </w:rPr>
      </w:pPr>
    </w:p>
    <w:p w:rsidR="00E74F50" w:rsidRDefault="003D2C41">
      <w:pPr>
        <w:pStyle w:val="ListParagraph"/>
        <w:numPr>
          <w:ilvl w:val="2"/>
          <w:numId w:val="1"/>
        </w:numPr>
        <w:tabs>
          <w:tab w:val="left" w:pos="1531"/>
          <w:tab w:val="left" w:pos="1532"/>
        </w:tabs>
        <w:ind w:hanging="710"/>
        <w:rPr>
          <w:sz w:val="20"/>
        </w:rPr>
      </w:pPr>
      <w:r>
        <w:rPr>
          <w:sz w:val="20"/>
        </w:rPr>
        <w:t>a department or other administrative unit within its</w:t>
      </w:r>
      <w:r>
        <w:rPr>
          <w:spacing w:val="-3"/>
          <w:sz w:val="20"/>
        </w:rPr>
        <w:t xml:space="preserve"> </w:t>
      </w:r>
      <w:r>
        <w:rPr>
          <w:sz w:val="20"/>
        </w:rPr>
        <w:t>administration;</w:t>
      </w:r>
    </w:p>
    <w:p w:rsidR="00E74F50" w:rsidRDefault="00E74F50">
      <w:pPr>
        <w:pStyle w:val="BodyText"/>
        <w:spacing w:before="10"/>
      </w:pPr>
    </w:p>
    <w:p w:rsidR="00E74F50" w:rsidRDefault="003D2C41">
      <w:pPr>
        <w:pStyle w:val="ListParagraph"/>
        <w:numPr>
          <w:ilvl w:val="2"/>
          <w:numId w:val="1"/>
        </w:numPr>
        <w:tabs>
          <w:tab w:val="left" w:pos="1532"/>
        </w:tabs>
        <w:ind w:right="120" w:hanging="710"/>
        <w:jc w:val="both"/>
        <w:rPr>
          <w:sz w:val="20"/>
        </w:rPr>
      </w:pPr>
      <w:r>
        <w:rPr>
          <w:sz w:val="20"/>
        </w:rPr>
        <w:lastRenderedPageBreak/>
        <w:t>any business unit devised by the Municipality, provided it operates within the Municipality’s administration and under the control of the Council in accordance with operational and performance criteria determined by the Council; or</w:t>
      </w:r>
    </w:p>
    <w:p w:rsidR="00E74F50" w:rsidRDefault="00E74F50">
      <w:pPr>
        <w:pStyle w:val="BodyText"/>
        <w:spacing w:before="9"/>
      </w:pPr>
    </w:p>
    <w:p w:rsidR="00E74F50" w:rsidRDefault="003D2C41">
      <w:pPr>
        <w:pStyle w:val="ListParagraph"/>
        <w:numPr>
          <w:ilvl w:val="2"/>
          <w:numId w:val="1"/>
        </w:numPr>
        <w:tabs>
          <w:tab w:val="left" w:pos="1531"/>
          <w:tab w:val="left" w:pos="1532"/>
        </w:tabs>
        <w:ind w:hanging="710"/>
        <w:rPr>
          <w:sz w:val="20"/>
        </w:rPr>
      </w:pPr>
      <w:r>
        <w:rPr>
          <w:sz w:val="20"/>
        </w:rPr>
        <w:t>any other component of its</w:t>
      </w:r>
      <w:r>
        <w:rPr>
          <w:spacing w:val="-1"/>
          <w:sz w:val="20"/>
        </w:rPr>
        <w:t xml:space="preserve"> </w:t>
      </w:r>
      <w:r>
        <w:rPr>
          <w:sz w:val="20"/>
        </w:rPr>
        <w:t>administration;</w:t>
      </w:r>
    </w:p>
    <w:p w:rsidR="00E74F50" w:rsidRDefault="00E74F50">
      <w:pPr>
        <w:pStyle w:val="BodyText"/>
        <w:spacing w:before="8"/>
      </w:pPr>
    </w:p>
    <w:p w:rsidR="00E74F50" w:rsidRDefault="003D2C41">
      <w:pPr>
        <w:pStyle w:val="ListParagraph"/>
        <w:numPr>
          <w:ilvl w:val="1"/>
          <w:numId w:val="1"/>
        </w:numPr>
        <w:tabs>
          <w:tab w:val="left" w:pos="821"/>
          <w:tab w:val="left" w:pos="822"/>
        </w:tabs>
        <w:spacing w:line="242" w:lineRule="auto"/>
        <w:ind w:right="122"/>
        <w:rPr>
          <w:sz w:val="20"/>
        </w:rPr>
      </w:pPr>
      <w:r>
        <w:rPr>
          <w:sz w:val="20"/>
        </w:rPr>
        <w:t>“</w:t>
      </w:r>
      <w:r>
        <w:rPr>
          <w:b/>
          <w:sz w:val="20"/>
        </w:rPr>
        <w:t>Land</w:t>
      </w:r>
      <w:r>
        <w:rPr>
          <w:b/>
          <w:spacing w:val="-13"/>
          <w:sz w:val="20"/>
        </w:rPr>
        <w:t xml:space="preserve"> </w:t>
      </w:r>
      <w:r>
        <w:rPr>
          <w:b/>
          <w:sz w:val="20"/>
        </w:rPr>
        <w:t>tenure</w:t>
      </w:r>
      <w:r>
        <w:rPr>
          <w:b/>
          <w:spacing w:val="-10"/>
          <w:sz w:val="20"/>
        </w:rPr>
        <w:t xml:space="preserve"> </w:t>
      </w:r>
      <w:r>
        <w:rPr>
          <w:b/>
          <w:sz w:val="20"/>
        </w:rPr>
        <w:t>right</w:t>
      </w:r>
      <w:r>
        <w:rPr>
          <w:sz w:val="20"/>
        </w:rPr>
        <w:t>”</w:t>
      </w:r>
      <w:r>
        <w:rPr>
          <w:spacing w:val="-12"/>
          <w:sz w:val="20"/>
        </w:rPr>
        <w:t xml:space="preserve"> </w:t>
      </w:r>
      <w:r>
        <w:rPr>
          <w:sz w:val="20"/>
        </w:rPr>
        <w:t>means</w:t>
      </w:r>
      <w:r>
        <w:rPr>
          <w:spacing w:val="-12"/>
          <w:sz w:val="20"/>
        </w:rPr>
        <w:t xml:space="preserve"> </w:t>
      </w:r>
      <w:r>
        <w:rPr>
          <w:sz w:val="20"/>
        </w:rPr>
        <w:t>a</w:t>
      </w:r>
      <w:r>
        <w:rPr>
          <w:spacing w:val="-14"/>
          <w:sz w:val="20"/>
        </w:rPr>
        <w:t xml:space="preserve"> </w:t>
      </w:r>
      <w:r>
        <w:rPr>
          <w:sz w:val="20"/>
        </w:rPr>
        <w:t>land</w:t>
      </w:r>
      <w:r>
        <w:rPr>
          <w:spacing w:val="-11"/>
          <w:sz w:val="20"/>
        </w:rPr>
        <w:t xml:space="preserve"> </w:t>
      </w:r>
      <w:r>
        <w:rPr>
          <w:sz w:val="20"/>
        </w:rPr>
        <w:t>tenure</w:t>
      </w:r>
      <w:r>
        <w:rPr>
          <w:spacing w:val="-13"/>
          <w:sz w:val="20"/>
        </w:rPr>
        <w:t xml:space="preserve"> </w:t>
      </w:r>
      <w:r>
        <w:rPr>
          <w:sz w:val="20"/>
        </w:rPr>
        <w:t>right</w:t>
      </w:r>
      <w:r>
        <w:rPr>
          <w:spacing w:val="-10"/>
          <w:sz w:val="20"/>
        </w:rPr>
        <w:t xml:space="preserve"> </w:t>
      </w:r>
      <w:r>
        <w:rPr>
          <w:sz w:val="20"/>
        </w:rPr>
        <w:t>as</w:t>
      </w:r>
      <w:r>
        <w:rPr>
          <w:spacing w:val="-10"/>
          <w:sz w:val="20"/>
        </w:rPr>
        <w:t xml:space="preserve"> </w:t>
      </w:r>
      <w:r>
        <w:rPr>
          <w:sz w:val="20"/>
        </w:rPr>
        <w:t>defined</w:t>
      </w:r>
      <w:r>
        <w:rPr>
          <w:spacing w:val="-13"/>
          <w:sz w:val="20"/>
        </w:rPr>
        <w:t xml:space="preserve"> </w:t>
      </w:r>
      <w:r>
        <w:rPr>
          <w:sz w:val="20"/>
        </w:rPr>
        <w:t>in</w:t>
      </w:r>
      <w:r>
        <w:rPr>
          <w:spacing w:val="-13"/>
          <w:sz w:val="20"/>
        </w:rPr>
        <w:t xml:space="preserve"> </w:t>
      </w:r>
      <w:r>
        <w:rPr>
          <w:sz w:val="20"/>
        </w:rPr>
        <w:t>section</w:t>
      </w:r>
      <w:r>
        <w:rPr>
          <w:spacing w:val="-11"/>
          <w:sz w:val="20"/>
        </w:rPr>
        <w:t xml:space="preserve"> </w:t>
      </w:r>
      <w:r>
        <w:rPr>
          <w:sz w:val="20"/>
        </w:rPr>
        <w:t>1</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Upgrading</w:t>
      </w:r>
      <w:r>
        <w:rPr>
          <w:spacing w:val="-13"/>
          <w:sz w:val="20"/>
        </w:rPr>
        <w:t xml:space="preserve"> </w:t>
      </w:r>
      <w:r>
        <w:rPr>
          <w:sz w:val="20"/>
        </w:rPr>
        <w:t>of</w:t>
      </w:r>
      <w:r>
        <w:rPr>
          <w:spacing w:val="-11"/>
          <w:sz w:val="20"/>
        </w:rPr>
        <w:t xml:space="preserve"> </w:t>
      </w:r>
      <w:r>
        <w:rPr>
          <w:sz w:val="20"/>
        </w:rPr>
        <w:t>Land</w:t>
      </w:r>
      <w:r>
        <w:rPr>
          <w:spacing w:val="-11"/>
          <w:sz w:val="20"/>
        </w:rPr>
        <w:t xml:space="preserve"> </w:t>
      </w:r>
      <w:r>
        <w:rPr>
          <w:sz w:val="20"/>
        </w:rPr>
        <w:t>Tenure Rights Act 112 of</w:t>
      </w:r>
      <w:r>
        <w:rPr>
          <w:spacing w:val="-2"/>
          <w:sz w:val="20"/>
        </w:rPr>
        <w:t xml:space="preserve"> </w:t>
      </w:r>
      <w:r>
        <w:rPr>
          <w:sz w:val="20"/>
        </w:rPr>
        <w:t>1991;</w:t>
      </w:r>
    </w:p>
    <w:p w:rsidR="00E74F50" w:rsidRDefault="00E74F50">
      <w:pPr>
        <w:pStyle w:val="BodyText"/>
        <w:spacing w:before="6"/>
      </w:pPr>
    </w:p>
    <w:p w:rsidR="00E74F50" w:rsidRDefault="003D2C41">
      <w:pPr>
        <w:pStyle w:val="ListParagraph"/>
        <w:numPr>
          <w:ilvl w:val="1"/>
          <w:numId w:val="1"/>
        </w:numPr>
        <w:tabs>
          <w:tab w:val="left" w:pos="821"/>
          <w:tab w:val="left" w:pos="822"/>
        </w:tabs>
        <w:ind w:right="119"/>
        <w:rPr>
          <w:sz w:val="20"/>
        </w:rPr>
      </w:pPr>
      <w:r>
        <w:rPr>
          <w:sz w:val="20"/>
        </w:rPr>
        <w:t>"</w:t>
      </w:r>
      <w:r>
        <w:rPr>
          <w:b/>
          <w:sz w:val="20"/>
        </w:rPr>
        <w:t>Mining property</w:t>
      </w:r>
      <w:r>
        <w:rPr>
          <w:sz w:val="20"/>
        </w:rPr>
        <w:t>" means a property used for mining operations as defined in the Mineral and Petroleum Resources Development Act 28 of</w:t>
      </w:r>
      <w:r>
        <w:rPr>
          <w:spacing w:val="2"/>
          <w:sz w:val="20"/>
        </w:rPr>
        <w:t xml:space="preserve"> </w:t>
      </w:r>
      <w:r>
        <w:rPr>
          <w:sz w:val="20"/>
        </w:rPr>
        <w:t>2002;</w:t>
      </w:r>
    </w:p>
    <w:p w:rsidR="00E74F50" w:rsidRDefault="00E74F50">
      <w:pPr>
        <w:pStyle w:val="BodyText"/>
        <w:spacing w:before="9"/>
      </w:pPr>
    </w:p>
    <w:p w:rsidR="00E74F50" w:rsidRDefault="003D2C41">
      <w:pPr>
        <w:pStyle w:val="ListParagraph"/>
        <w:numPr>
          <w:ilvl w:val="1"/>
          <w:numId w:val="1"/>
        </w:numPr>
        <w:tabs>
          <w:tab w:val="left" w:pos="821"/>
          <w:tab w:val="left" w:pos="822"/>
        </w:tabs>
        <w:spacing w:line="242" w:lineRule="auto"/>
        <w:ind w:right="118"/>
        <w:rPr>
          <w:sz w:val="20"/>
        </w:rPr>
      </w:pPr>
      <w:r>
        <w:rPr>
          <w:sz w:val="20"/>
        </w:rPr>
        <w:t>"</w:t>
      </w:r>
      <w:r>
        <w:rPr>
          <w:b/>
          <w:sz w:val="20"/>
        </w:rPr>
        <w:t>Multiple</w:t>
      </w:r>
      <w:r>
        <w:rPr>
          <w:b/>
          <w:spacing w:val="-5"/>
          <w:sz w:val="20"/>
        </w:rPr>
        <w:t xml:space="preserve"> </w:t>
      </w:r>
      <w:r>
        <w:rPr>
          <w:b/>
          <w:sz w:val="20"/>
        </w:rPr>
        <w:t>purpose</w:t>
      </w:r>
      <w:r>
        <w:rPr>
          <w:sz w:val="20"/>
        </w:rPr>
        <w:t>",</w:t>
      </w:r>
      <w:r>
        <w:rPr>
          <w:spacing w:val="-2"/>
          <w:sz w:val="20"/>
        </w:rPr>
        <w:t xml:space="preserve"> </w:t>
      </w:r>
      <w:r>
        <w:rPr>
          <w:sz w:val="20"/>
        </w:rPr>
        <w:t>in</w:t>
      </w:r>
      <w:r>
        <w:rPr>
          <w:spacing w:val="-5"/>
          <w:sz w:val="20"/>
        </w:rPr>
        <w:t xml:space="preserve"> </w:t>
      </w:r>
      <w:r>
        <w:rPr>
          <w:sz w:val="20"/>
        </w:rPr>
        <w:t>relation</w:t>
      </w:r>
      <w:r>
        <w:rPr>
          <w:spacing w:val="-2"/>
          <w:sz w:val="20"/>
        </w:rPr>
        <w:t xml:space="preserve"> </w:t>
      </w:r>
      <w:r>
        <w:rPr>
          <w:sz w:val="20"/>
        </w:rPr>
        <w:t>to</w:t>
      </w:r>
      <w:r>
        <w:rPr>
          <w:spacing w:val="-5"/>
          <w:sz w:val="20"/>
        </w:rPr>
        <w:t xml:space="preserve"> </w:t>
      </w:r>
      <w:r>
        <w:rPr>
          <w:sz w:val="20"/>
        </w:rPr>
        <w:t>a</w:t>
      </w:r>
      <w:r>
        <w:rPr>
          <w:spacing w:val="-3"/>
          <w:sz w:val="20"/>
        </w:rPr>
        <w:t xml:space="preserve"> </w:t>
      </w:r>
      <w:r>
        <w:rPr>
          <w:sz w:val="20"/>
        </w:rPr>
        <w:t>property,</w:t>
      </w:r>
      <w:r>
        <w:rPr>
          <w:spacing w:val="-2"/>
          <w:sz w:val="20"/>
        </w:rPr>
        <w:t xml:space="preserve"> </w:t>
      </w:r>
      <w:r>
        <w:rPr>
          <w:sz w:val="20"/>
        </w:rPr>
        <w:t>means</w:t>
      </w:r>
      <w:r>
        <w:rPr>
          <w:spacing w:val="-4"/>
          <w:sz w:val="20"/>
        </w:rPr>
        <w:t xml:space="preserve"> </w:t>
      </w:r>
      <w:r>
        <w:rPr>
          <w:sz w:val="20"/>
        </w:rPr>
        <w:t>the</w:t>
      </w:r>
      <w:r>
        <w:rPr>
          <w:spacing w:val="-5"/>
          <w:sz w:val="20"/>
        </w:rPr>
        <w:t xml:space="preserve"> </w:t>
      </w:r>
      <w:r>
        <w:rPr>
          <w:sz w:val="20"/>
        </w:rPr>
        <w:t>use</w:t>
      </w:r>
      <w:r>
        <w:rPr>
          <w:spacing w:val="-5"/>
          <w:sz w:val="20"/>
        </w:rPr>
        <w:t xml:space="preserve"> </w:t>
      </w:r>
      <w:r>
        <w:rPr>
          <w:sz w:val="20"/>
        </w:rPr>
        <w:t>of</w:t>
      </w:r>
      <w:r>
        <w:rPr>
          <w:spacing w:val="-4"/>
          <w:sz w:val="20"/>
        </w:rPr>
        <w:t xml:space="preserve"> </w:t>
      </w:r>
      <w:r>
        <w:rPr>
          <w:sz w:val="20"/>
        </w:rPr>
        <w:t>a</w:t>
      </w:r>
      <w:r>
        <w:rPr>
          <w:spacing w:val="-2"/>
          <w:sz w:val="20"/>
        </w:rPr>
        <w:t xml:space="preserve"> </w:t>
      </w:r>
      <w:r>
        <w:rPr>
          <w:sz w:val="20"/>
        </w:rPr>
        <w:t>property</w:t>
      </w:r>
      <w:r>
        <w:rPr>
          <w:spacing w:val="-8"/>
          <w:sz w:val="20"/>
        </w:rPr>
        <w:t xml:space="preserve"> </w:t>
      </w:r>
      <w:r>
        <w:rPr>
          <w:sz w:val="20"/>
        </w:rPr>
        <w:t>for</w:t>
      </w:r>
      <w:r>
        <w:rPr>
          <w:spacing w:val="-4"/>
          <w:sz w:val="20"/>
        </w:rPr>
        <w:t xml:space="preserve"> </w:t>
      </w:r>
      <w:r>
        <w:rPr>
          <w:sz w:val="20"/>
        </w:rPr>
        <w:t>more</w:t>
      </w:r>
      <w:r>
        <w:rPr>
          <w:spacing w:val="-4"/>
          <w:sz w:val="20"/>
        </w:rPr>
        <w:t xml:space="preserve"> </w:t>
      </w:r>
      <w:r>
        <w:rPr>
          <w:sz w:val="20"/>
        </w:rPr>
        <w:t>than</w:t>
      </w:r>
      <w:r>
        <w:rPr>
          <w:spacing w:val="-2"/>
          <w:sz w:val="20"/>
        </w:rPr>
        <w:t xml:space="preserve"> </w:t>
      </w:r>
      <w:r>
        <w:rPr>
          <w:sz w:val="20"/>
        </w:rPr>
        <w:t>one</w:t>
      </w:r>
      <w:r>
        <w:rPr>
          <w:spacing w:val="-6"/>
          <w:sz w:val="20"/>
        </w:rPr>
        <w:t xml:space="preserve"> </w:t>
      </w:r>
      <w:r>
        <w:rPr>
          <w:sz w:val="20"/>
        </w:rPr>
        <w:t>purpose, subject to section 9 of the Municipal Property Rates</w:t>
      </w:r>
      <w:r>
        <w:rPr>
          <w:spacing w:val="-4"/>
          <w:sz w:val="20"/>
        </w:rPr>
        <w:t xml:space="preserve"> </w:t>
      </w:r>
      <w:r>
        <w:rPr>
          <w:sz w:val="20"/>
        </w:rPr>
        <w:t>Act;</w:t>
      </w:r>
    </w:p>
    <w:p w:rsidR="00E74F50" w:rsidRDefault="00E74F50">
      <w:pPr>
        <w:pStyle w:val="BodyText"/>
        <w:spacing w:before="6"/>
      </w:pPr>
    </w:p>
    <w:p w:rsidR="00E74F50" w:rsidRDefault="003D2C41">
      <w:pPr>
        <w:pStyle w:val="ListParagraph"/>
        <w:numPr>
          <w:ilvl w:val="1"/>
          <w:numId w:val="1"/>
        </w:numPr>
        <w:tabs>
          <w:tab w:val="left" w:pos="821"/>
          <w:tab w:val="left" w:pos="822"/>
        </w:tabs>
        <w:spacing w:before="1"/>
        <w:rPr>
          <w:sz w:val="20"/>
        </w:rPr>
      </w:pPr>
      <w:r>
        <w:rPr>
          <w:b/>
          <w:sz w:val="20"/>
        </w:rPr>
        <w:t xml:space="preserve">“Municipal entity” </w:t>
      </w:r>
      <w:r>
        <w:rPr>
          <w:sz w:val="20"/>
        </w:rPr>
        <w:t>has the meaning assigned to it in section 1 of the Municipal Systems</w:t>
      </w:r>
      <w:r>
        <w:rPr>
          <w:spacing w:val="-11"/>
          <w:sz w:val="20"/>
        </w:rPr>
        <w:t xml:space="preserve"> </w:t>
      </w:r>
      <w:r>
        <w:rPr>
          <w:sz w:val="20"/>
        </w:rPr>
        <w:t>Act;</w:t>
      </w:r>
    </w:p>
    <w:p w:rsidR="00E74F50" w:rsidRDefault="00E74F50">
      <w:pPr>
        <w:pStyle w:val="BodyText"/>
        <w:spacing w:before="10"/>
      </w:pPr>
    </w:p>
    <w:p w:rsidR="00E74F50" w:rsidRDefault="003D2C41">
      <w:pPr>
        <w:pStyle w:val="ListParagraph"/>
        <w:numPr>
          <w:ilvl w:val="1"/>
          <w:numId w:val="1"/>
        </w:numPr>
        <w:tabs>
          <w:tab w:val="left" w:pos="821"/>
          <w:tab w:val="left" w:pos="822"/>
        </w:tabs>
        <w:spacing w:line="242" w:lineRule="auto"/>
        <w:ind w:right="120"/>
        <w:rPr>
          <w:sz w:val="20"/>
        </w:rPr>
      </w:pPr>
      <w:r>
        <w:rPr>
          <w:sz w:val="20"/>
        </w:rPr>
        <w:lastRenderedPageBreak/>
        <w:t>“</w:t>
      </w:r>
      <w:r>
        <w:rPr>
          <w:b/>
          <w:sz w:val="20"/>
        </w:rPr>
        <w:t>Municipal properties</w:t>
      </w:r>
      <w:r>
        <w:rPr>
          <w:sz w:val="20"/>
        </w:rPr>
        <w:t>” means properties registered in the name of the Municipality or which vest in the</w:t>
      </w:r>
      <w:r>
        <w:rPr>
          <w:spacing w:val="-2"/>
          <w:sz w:val="20"/>
        </w:rPr>
        <w:t xml:space="preserve"> </w:t>
      </w:r>
      <w:r>
        <w:rPr>
          <w:sz w:val="20"/>
        </w:rPr>
        <w:t>Municipality;</w:t>
      </w:r>
    </w:p>
    <w:p w:rsidR="00E74F50" w:rsidRDefault="00E74F50">
      <w:pPr>
        <w:pStyle w:val="BodyText"/>
        <w:spacing w:before="4"/>
      </w:pPr>
    </w:p>
    <w:p w:rsidR="00E74F50" w:rsidRDefault="003D2C41">
      <w:pPr>
        <w:pStyle w:val="ListParagraph"/>
        <w:numPr>
          <w:ilvl w:val="1"/>
          <w:numId w:val="1"/>
        </w:numPr>
        <w:tabs>
          <w:tab w:val="left" w:pos="821"/>
          <w:tab w:val="left" w:pos="822"/>
        </w:tabs>
        <w:rPr>
          <w:sz w:val="20"/>
        </w:rPr>
      </w:pPr>
      <w:r>
        <w:rPr>
          <w:b/>
          <w:sz w:val="20"/>
        </w:rPr>
        <w:t xml:space="preserve">“Municipality” </w:t>
      </w:r>
      <w:r>
        <w:rPr>
          <w:sz w:val="20"/>
        </w:rPr>
        <w:t>means Umdoni Local Municipality;</w:t>
      </w:r>
    </w:p>
    <w:p w:rsidR="00E74F50" w:rsidRDefault="00E74F50">
      <w:pPr>
        <w:pStyle w:val="BodyText"/>
        <w:spacing w:before="10"/>
      </w:pPr>
    </w:p>
    <w:p w:rsidR="00E74F50" w:rsidRDefault="003D2C41">
      <w:pPr>
        <w:pStyle w:val="ListParagraph"/>
        <w:numPr>
          <w:ilvl w:val="1"/>
          <w:numId w:val="1"/>
        </w:numPr>
        <w:tabs>
          <w:tab w:val="left" w:pos="821"/>
          <w:tab w:val="left" w:pos="822"/>
        </w:tabs>
        <w:spacing w:line="242" w:lineRule="auto"/>
        <w:ind w:right="121"/>
        <w:rPr>
          <w:sz w:val="20"/>
        </w:rPr>
      </w:pPr>
      <w:r>
        <w:rPr>
          <w:sz w:val="20"/>
        </w:rPr>
        <w:t>“</w:t>
      </w:r>
      <w:r>
        <w:rPr>
          <w:b/>
          <w:sz w:val="20"/>
        </w:rPr>
        <w:t>Municipal services</w:t>
      </w:r>
      <w:r>
        <w:rPr>
          <w:sz w:val="20"/>
        </w:rPr>
        <w:t>” means a service that the Municipality in terms of its powers and functions provides or may provide to or for the benefit of the community irrespective of</w:t>
      </w:r>
      <w:r>
        <w:rPr>
          <w:spacing w:val="-13"/>
          <w:sz w:val="20"/>
        </w:rPr>
        <w:t xml:space="preserve"> </w:t>
      </w:r>
      <w:r>
        <w:rPr>
          <w:sz w:val="20"/>
        </w:rPr>
        <w:t>whether:</w:t>
      </w:r>
    </w:p>
    <w:p w:rsidR="00E74F50" w:rsidRDefault="00E74F50">
      <w:pPr>
        <w:pStyle w:val="BodyText"/>
        <w:spacing w:before="9"/>
      </w:pPr>
    </w:p>
    <w:p w:rsidR="00E74F50" w:rsidRDefault="003D2C41">
      <w:pPr>
        <w:pStyle w:val="ListParagraph"/>
        <w:numPr>
          <w:ilvl w:val="2"/>
          <w:numId w:val="1"/>
        </w:numPr>
        <w:tabs>
          <w:tab w:val="left" w:pos="1531"/>
          <w:tab w:val="left" w:pos="1532"/>
        </w:tabs>
        <w:ind w:hanging="710"/>
        <w:rPr>
          <w:sz w:val="20"/>
        </w:rPr>
      </w:pPr>
      <w:r>
        <w:rPr>
          <w:sz w:val="20"/>
        </w:rPr>
        <w:t>fees, charges or tariffs are levied in respect of such a service or not;</w:t>
      </w:r>
      <w:r>
        <w:rPr>
          <w:spacing w:val="-8"/>
          <w:sz w:val="20"/>
        </w:rPr>
        <w:t xml:space="preserve"> </w:t>
      </w:r>
      <w:r>
        <w:rPr>
          <w:sz w:val="20"/>
        </w:rPr>
        <w:t>and</w:t>
      </w:r>
    </w:p>
    <w:p w:rsidR="00E74F50" w:rsidRDefault="00E74F50">
      <w:pPr>
        <w:rPr>
          <w:sz w:val="20"/>
        </w:rPr>
        <w:sectPr w:rsidR="00E74F50">
          <w:pgSz w:w="11910" w:h="16850"/>
          <w:pgMar w:top="1060" w:right="1020" w:bottom="1160" w:left="1020" w:header="0" w:footer="964" w:gutter="0"/>
          <w:cols w:space="720"/>
        </w:sectPr>
      </w:pPr>
    </w:p>
    <w:p w:rsidR="00E74F50" w:rsidRDefault="003D2C41">
      <w:pPr>
        <w:pStyle w:val="ListParagraph"/>
        <w:numPr>
          <w:ilvl w:val="2"/>
          <w:numId w:val="1"/>
        </w:numPr>
        <w:tabs>
          <w:tab w:val="left" w:pos="1532"/>
        </w:tabs>
        <w:spacing w:before="71"/>
        <w:ind w:right="108" w:hanging="710"/>
        <w:jc w:val="both"/>
        <w:rPr>
          <w:sz w:val="20"/>
        </w:rPr>
      </w:pPr>
      <w:r>
        <w:rPr>
          <w:sz w:val="20"/>
        </w:rPr>
        <w:lastRenderedPageBreak/>
        <w:t>such a service is provided, or to be provided, by the Municipality through and internal mechanism or by engaging an external mechanism;</w:t>
      </w:r>
    </w:p>
    <w:p w:rsidR="00E74F50" w:rsidRDefault="00E74F50">
      <w:pPr>
        <w:pStyle w:val="BodyText"/>
        <w:spacing w:before="9"/>
      </w:pPr>
    </w:p>
    <w:p w:rsidR="00E74F50" w:rsidRDefault="003D2C41">
      <w:pPr>
        <w:pStyle w:val="ListParagraph"/>
        <w:numPr>
          <w:ilvl w:val="1"/>
          <w:numId w:val="1"/>
        </w:numPr>
        <w:tabs>
          <w:tab w:val="left" w:pos="821"/>
          <w:tab w:val="left" w:pos="822"/>
        </w:tabs>
        <w:rPr>
          <w:sz w:val="20"/>
        </w:rPr>
      </w:pPr>
      <w:r>
        <w:rPr>
          <w:sz w:val="20"/>
        </w:rPr>
        <w:t>“</w:t>
      </w:r>
      <w:r>
        <w:rPr>
          <w:b/>
          <w:sz w:val="20"/>
        </w:rPr>
        <w:t>Municipal Structures Act</w:t>
      </w:r>
      <w:r>
        <w:rPr>
          <w:sz w:val="20"/>
        </w:rPr>
        <w:t>” means the Local Government: Municipal Structures Act 32 of</w:t>
      </w:r>
      <w:r>
        <w:rPr>
          <w:spacing w:val="-14"/>
          <w:sz w:val="20"/>
        </w:rPr>
        <w:t xml:space="preserve"> </w:t>
      </w:r>
      <w:r>
        <w:rPr>
          <w:sz w:val="20"/>
        </w:rPr>
        <w:t>2000;</w:t>
      </w:r>
    </w:p>
    <w:p w:rsidR="00E74F50" w:rsidRDefault="00E74F50">
      <w:pPr>
        <w:pStyle w:val="BodyText"/>
        <w:spacing w:before="10"/>
      </w:pPr>
    </w:p>
    <w:p w:rsidR="00E74F50" w:rsidRDefault="003D2C41">
      <w:pPr>
        <w:pStyle w:val="ListParagraph"/>
        <w:numPr>
          <w:ilvl w:val="1"/>
          <w:numId w:val="1"/>
        </w:numPr>
        <w:tabs>
          <w:tab w:val="left" w:pos="821"/>
          <w:tab w:val="left" w:pos="822"/>
        </w:tabs>
        <w:spacing w:before="1"/>
        <w:rPr>
          <w:sz w:val="20"/>
        </w:rPr>
      </w:pPr>
      <w:r>
        <w:rPr>
          <w:sz w:val="20"/>
        </w:rPr>
        <w:t>“</w:t>
      </w:r>
      <w:r>
        <w:rPr>
          <w:b/>
          <w:sz w:val="20"/>
        </w:rPr>
        <w:t>Municipal Systems Act</w:t>
      </w:r>
      <w:r>
        <w:rPr>
          <w:sz w:val="20"/>
        </w:rPr>
        <w:t>” means the Local Government: Municipal Systems Act 32 of</w:t>
      </w:r>
      <w:r>
        <w:rPr>
          <w:spacing w:val="-11"/>
          <w:sz w:val="20"/>
        </w:rPr>
        <w:t xml:space="preserve"> </w:t>
      </w:r>
      <w:r>
        <w:rPr>
          <w:sz w:val="20"/>
        </w:rPr>
        <w:t>2000;</w:t>
      </w:r>
    </w:p>
    <w:p w:rsidR="00E74F50" w:rsidRDefault="00E74F50">
      <w:pPr>
        <w:pStyle w:val="BodyText"/>
        <w:spacing w:before="10"/>
      </w:pPr>
    </w:p>
    <w:p w:rsidR="00E74F50" w:rsidRDefault="003D2C41">
      <w:pPr>
        <w:pStyle w:val="ListParagraph"/>
        <w:numPr>
          <w:ilvl w:val="1"/>
          <w:numId w:val="1"/>
        </w:numPr>
        <w:tabs>
          <w:tab w:val="left" w:pos="821"/>
          <w:tab w:val="left" w:pos="822"/>
        </w:tabs>
        <w:rPr>
          <w:sz w:val="20"/>
        </w:rPr>
      </w:pPr>
      <w:r>
        <w:rPr>
          <w:sz w:val="20"/>
        </w:rPr>
        <w:t>“</w:t>
      </w:r>
      <w:r>
        <w:rPr>
          <w:b/>
          <w:sz w:val="20"/>
        </w:rPr>
        <w:t>Official</w:t>
      </w:r>
      <w:r>
        <w:rPr>
          <w:sz w:val="20"/>
        </w:rPr>
        <w:t>” means an employee of the</w:t>
      </w:r>
      <w:r>
        <w:rPr>
          <w:spacing w:val="-4"/>
          <w:sz w:val="20"/>
        </w:rPr>
        <w:t xml:space="preserve"> </w:t>
      </w:r>
      <w:r>
        <w:rPr>
          <w:sz w:val="20"/>
        </w:rPr>
        <w:t>Municipality;</w:t>
      </w:r>
    </w:p>
    <w:p w:rsidR="00E74F50" w:rsidRDefault="00E74F50">
      <w:pPr>
        <w:pStyle w:val="BodyText"/>
        <w:spacing w:before="8"/>
      </w:pPr>
    </w:p>
    <w:p w:rsidR="00E74F50" w:rsidRDefault="003D2C41">
      <w:pPr>
        <w:pStyle w:val="ListParagraph"/>
        <w:numPr>
          <w:ilvl w:val="1"/>
          <w:numId w:val="1"/>
        </w:numPr>
        <w:tabs>
          <w:tab w:val="left" w:pos="821"/>
          <w:tab w:val="left" w:pos="822"/>
        </w:tabs>
        <w:spacing w:line="242" w:lineRule="auto"/>
        <w:ind w:right="123"/>
        <w:rPr>
          <w:sz w:val="20"/>
        </w:rPr>
      </w:pPr>
      <w:r>
        <w:rPr>
          <w:sz w:val="20"/>
        </w:rPr>
        <w:t>“</w:t>
      </w:r>
      <w:r>
        <w:rPr>
          <w:b/>
          <w:sz w:val="20"/>
        </w:rPr>
        <w:t>Office bearer</w:t>
      </w:r>
      <w:r>
        <w:rPr>
          <w:sz w:val="20"/>
        </w:rPr>
        <w:t>” means in relation to places of public worship, the primary person who officiates at services at the place of</w:t>
      </w:r>
      <w:r>
        <w:rPr>
          <w:spacing w:val="3"/>
          <w:sz w:val="20"/>
        </w:rPr>
        <w:t xml:space="preserve"> </w:t>
      </w:r>
      <w:r>
        <w:rPr>
          <w:sz w:val="20"/>
        </w:rPr>
        <w:t>worship;</w:t>
      </w:r>
    </w:p>
    <w:p w:rsidR="00E74F50" w:rsidRDefault="00E74F50">
      <w:pPr>
        <w:pStyle w:val="BodyText"/>
        <w:spacing w:before="6"/>
      </w:pPr>
    </w:p>
    <w:p w:rsidR="00E74F50" w:rsidRDefault="003D2C41">
      <w:pPr>
        <w:pStyle w:val="ListParagraph"/>
        <w:numPr>
          <w:ilvl w:val="1"/>
          <w:numId w:val="1"/>
        </w:numPr>
        <w:tabs>
          <w:tab w:val="left" w:pos="821"/>
          <w:tab w:val="left" w:pos="822"/>
        </w:tabs>
        <w:rPr>
          <w:sz w:val="20"/>
        </w:rPr>
      </w:pPr>
      <w:r>
        <w:rPr>
          <w:sz w:val="20"/>
        </w:rPr>
        <w:t>“</w:t>
      </w:r>
      <w:r>
        <w:rPr>
          <w:b/>
          <w:sz w:val="20"/>
        </w:rPr>
        <w:t>Official residence</w:t>
      </w:r>
      <w:r>
        <w:rPr>
          <w:sz w:val="20"/>
        </w:rPr>
        <w:t>” means in relation to places of public</w:t>
      </w:r>
      <w:r>
        <w:rPr>
          <w:spacing w:val="-7"/>
          <w:sz w:val="20"/>
        </w:rPr>
        <w:t xml:space="preserve"> </w:t>
      </w:r>
      <w:r>
        <w:rPr>
          <w:sz w:val="20"/>
        </w:rPr>
        <w:t>worship:</w:t>
      </w:r>
    </w:p>
    <w:p w:rsidR="00E74F50" w:rsidRDefault="00E74F50">
      <w:pPr>
        <w:pStyle w:val="BodyText"/>
        <w:spacing w:before="1"/>
        <w:rPr>
          <w:sz w:val="21"/>
        </w:rPr>
      </w:pPr>
    </w:p>
    <w:p w:rsidR="00E74F50" w:rsidRDefault="003D2C41">
      <w:pPr>
        <w:pStyle w:val="ListParagraph"/>
        <w:numPr>
          <w:ilvl w:val="2"/>
          <w:numId w:val="1"/>
        </w:numPr>
        <w:tabs>
          <w:tab w:val="left" w:pos="1531"/>
          <w:tab w:val="left" w:pos="1532"/>
        </w:tabs>
        <w:spacing w:before="1"/>
        <w:ind w:hanging="710"/>
        <w:rPr>
          <w:sz w:val="20"/>
        </w:rPr>
      </w:pPr>
      <w:r>
        <w:rPr>
          <w:sz w:val="20"/>
        </w:rPr>
        <w:t>a portion of the property used for residential purposes;</w:t>
      </w:r>
      <w:r>
        <w:rPr>
          <w:spacing w:val="-7"/>
          <w:sz w:val="20"/>
        </w:rPr>
        <w:t xml:space="preserve"> </w:t>
      </w:r>
      <w:r>
        <w:rPr>
          <w:sz w:val="20"/>
        </w:rPr>
        <w:t>and</w:t>
      </w:r>
    </w:p>
    <w:p w:rsidR="00E74F50" w:rsidRDefault="00E74F50">
      <w:pPr>
        <w:pStyle w:val="BodyText"/>
        <w:spacing w:before="10"/>
      </w:pPr>
    </w:p>
    <w:p w:rsidR="00E74F50" w:rsidRDefault="003D2C41">
      <w:pPr>
        <w:pStyle w:val="ListParagraph"/>
        <w:numPr>
          <w:ilvl w:val="2"/>
          <w:numId w:val="1"/>
        </w:numPr>
        <w:tabs>
          <w:tab w:val="left" w:pos="1532"/>
        </w:tabs>
        <w:ind w:right="119" w:hanging="710"/>
        <w:jc w:val="both"/>
        <w:rPr>
          <w:sz w:val="20"/>
        </w:rPr>
      </w:pPr>
      <w:r>
        <w:rPr>
          <w:sz w:val="20"/>
        </w:rPr>
        <w:t xml:space="preserve">one residential property, if the residential property is not located on the same property as the </w:t>
      </w:r>
      <w:r>
        <w:rPr>
          <w:sz w:val="20"/>
        </w:rPr>
        <w:lastRenderedPageBreak/>
        <w:t>place</w:t>
      </w:r>
      <w:r>
        <w:rPr>
          <w:spacing w:val="-3"/>
          <w:sz w:val="20"/>
        </w:rPr>
        <w:t xml:space="preserve"> </w:t>
      </w:r>
      <w:r>
        <w:rPr>
          <w:sz w:val="20"/>
        </w:rPr>
        <w:t>of</w:t>
      </w:r>
      <w:r>
        <w:rPr>
          <w:spacing w:val="-3"/>
          <w:sz w:val="20"/>
        </w:rPr>
        <w:t xml:space="preserve"> </w:t>
      </w:r>
      <w:r>
        <w:rPr>
          <w:sz w:val="20"/>
        </w:rPr>
        <w:t>worship,</w:t>
      </w:r>
      <w:r>
        <w:rPr>
          <w:spacing w:val="-3"/>
          <w:sz w:val="20"/>
        </w:rPr>
        <w:t xml:space="preserve"> </w:t>
      </w:r>
      <w:r>
        <w:rPr>
          <w:sz w:val="20"/>
        </w:rPr>
        <w:t>registered</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z w:val="20"/>
        </w:rPr>
        <w:t>name</w:t>
      </w:r>
      <w:r>
        <w:rPr>
          <w:spacing w:val="-5"/>
          <w:sz w:val="20"/>
        </w:rPr>
        <w:t xml:space="preserve"> </w:t>
      </w:r>
      <w:r>
        <w:rPr>
          <w:sz w:val="20"/>
        </w:rPr>
        <w:t>of</w:t>
      </w:r>
      <w:r>
        <w:rPr>
          <w:spacing w:val="-4"/>
          <w:sz w:val="20"/>
        </w:rPr>
        <w:t xml:space="preserve"> </w:t>
      </w:r>
      <w:r>
        <w:rPr>
          <w:sz w:val="20"/>
        </w:rPr>
        <w:t>a</w:t>
      </w:r>
      <w:r>
        <w:rPr>
          <w:spacing w:val="-5"/>
          <w:sz w:val="20"/>
        </w:rPr>
        <w:t xml:space="preserve"> </w:t>
      </w:r>
      <w:r>
        <w:rPr>
          <w:sz w:val="20"/>
        </w:rPr>
        <w:t>religious</w:t>
      </w:r>
      <w:r>
        <w:rPr>
          <w:spacing w:val="-5"/>
          <w:sz w:val="20"/>
        </w:rPr>
        <w:t xml:space="preserve"> </w:t>
      </w:r>
      <w:r>
        <w:rPr>
          <w:sz w:val="20"/>
        </w:rPr>
        <w:t>community</w:t>
      </w:r>
      <w:r>
        <w:rPr>
          <w:spacing w:val="-8"/>
          <w:sz w:val="20"/>
        </w:rPr>
        <w:t xml:space="preserve"> </w:t>
      </w:r>
      <w:r>
        <w:rPr>
          <w:sz w:val="20"/>
        </w:rPr>
        <w:t>or</w:t>
      </w:r>
      <w:r>
        <w:rPr>
          <w:spacing w:val="-4"/>
          <w:sz w:val="20"/>
        </w:rPr>
        <w:t xml:space="preserve"> </w:t>
      </w:r>
      <w:r>
        <w:rPr>
          <w:sz w:val="20"/>
        </w:rPr>
        <w:t>registered</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name</w:t>
      </w:r>
      <w:r>
        <w:rPr>
          <w:spacing w:val="-5"/>
          <w:sz w:val="20"/>
        </w:rPr>
        <w:t xml:space="preserve"> </w:t>
      </w:r>
      <w:r>
        <w:rPr>
          <w:sz w:val="20"/>
        </w:rPr>
        <w:t>of a trust established for the sole benefit of a religious community and used as a place of residence for the office</w:t>
      </w:r>
      <w:r>
        <w:rPr>
          <w:spacing w:val="-3"/>
          <w:sz w:val="20"/>
        </w:rPr>
        <w:t xml:space="preserve"> </w:t>
      </w:r>
      <w:r>
        <w:rPr>
          <w:sz w:val="20"/>
        </w:rPr>
        <w:t>bearer;</w:t>
      </w:r>
    </w:p>
    <w:p w:rsidR="00E74F50" w:rsidRDefault="00E74F50">
      <w:pPr>
        <w:pStyle w:val="BodyText"/>
        <w:spacing w:before="7"/>
      </w:pPr>
    </w:p>
    <w:p w:rsidR="00E74F50" w:rsidRDefault="003D2C41">
      <w:pPr>
        <w:pStyle w:val="ListParagraph"/>
        <w:numPr>
          <w:ilvl w:val="1"/>
          <w:numId w:val="1"/>
        </w:numPr>
        <w:tabs>
          <w:tab w:val="left" w:pos="821"/>
          <w:tab w:val="left" w:pos="822"/>
        </w:tabs>
        <w:spacing w:before="1" w:line="242" w:lineRule="auto"/>
        <w:ind w:right="120"/>
        <w:rPr>
          <w:sz w:val="20"/>
        </w:rPr>
      </w:pPr>
      <w:r>
        <w:rPr>
          <w:sz w:val="20"/>
        </w:rPr>
        <w:t>“</w:t>
      </w:r>
      <w:r>
        <w:rPr>
          <w:b/>
          <w:sz w:val="20"/>
        </w:rPr>
        <w:t>Overdue account</w:t>
      </w:r>
      <w:r>
        <w:rPr>
          <w:sz w:val="20"/>
        </w:rPr>
        <w:t>” means any money overdue and payable by an owner in respect of an account, which has not been paid in full by due</w:t>
      </w:r>
      <w:r>
        <w:rPr>
          <w:spacing w:val="-6"/>
          <w:sz w:val="20"/>
        </w:rPr>
        <w:t xml:space="preserve"> </w:t>
      </w:r>
      <w:r>
        <w:rPr>
          <w:sz w:val="20"/>
        </w:rPr>
        <w:t>date;</w:t>
      </w:r>
    </w:p>
    <w:p w:rsidR="00E74F50" w:rsidRDefault="00E74F50">
      <w:pPr>
        <w:pStyle w:val="BodyText"/>
        <w:spacing w:before="6"/>
      </w:pPr>
    </w:p>
    <w:p w:rsidR="00E74F50" w:rsidRDefault="003D2C41">
      <w:pPr>
        <w:pStyle w:val="ListParagraph"/>
        <w:numPr>
          <w:ilvl w:val="1"/>
          <w:numId w:val="1"/>
        </w:numPr>
        <w:tabs>
          <w:tab w:val="left" w:pos="821"/>
          <w:tab w:val="left" w:pos="822"/>
        </w:tabs>
        <w:rPr>
          <w:sz w:val="20"/>
        </w:rPr>
      </w:pPr>
      <w:r>
        <w:rPr>
          <w:sz w:val="20"/>
        </w:rPr>
        <w:t>“</w:t>
      </w:r>
      <w:r>
        <w:rPr>
          <w:b/>
          <w:sz w:val="20"/>
        </w:rPr>
        <w:t>Owner</w:t>
      </w:r>
      <w:r>
        <w:rPr>
          <w:sz w:val="20"/>
        </w:rPr>
        <w:t>”</w:t>
      </w:r>
      <w:r>
        <w:rPr>
          <w:spacing w:val="-3"/>
          <w:sz w:val="20"/>
        </w:rPr>
        <w:t xml:space="preserve"> </w:t>
      </w:r>
      <w:r>
        <w:rPr>
          <w:sz w:val="20"/>
        </w:rPr>
        <w:t>means</w:t>
      </w:r>
    </w:p>
    <w:p w:rsidR="00E74F50" w:rsidRDefault="00E74F50">
      <w:pPr>
        <w:pStyle w:val="BodyText"/>
        <w:spacing w:before="1"/>
        <w:rPr>
          <w:sz w:val="21"/>
        </w:rPr>
      </w:pPr>
    </w:p>
    <w:p w:rsidR="00E74F50" w:rsidRDefault="003D2C41">
      <w:pPr>
        <w:pStyle w:val="ListParagraph"/>
        <w:numPr>
          <w:ilvl w:val="2"/>
          <w:numId w:val="1"/>
        </w:numPr>
        <w:tabs>
          <w:tab w:val="left" w:pos="1532"/>
        </w:tabs>
        <w:ind w:right="119" w:hanging="710"/>
        <w:jc w:val="both"/>
        <w:rPr>
          <w:sz w:val="20"/>
        </w:rPr>
      </w:pPr>
      <w:r>
        <w:rPr>
          <w:sz w:val="20"/>
        </w:rPr>
        <w:t>in relation to a property as defined, a person in whose name ownership of the property is registered;</w:t>
      </w:r>
    </w:p>
    <w:p w:rsidR="00E74F50" w:rsidRDefault="00E74F50">
      <w:pPr>
        <w:pStyle w:val="BodyText"/>
        <w:spacing w:before="8"/>
      </w:pPr>
    </w:p>
    <w:p w:rsidR="00E74F50" w:rsidRDefault="003D2C41">
      <w:pPr>
        <w:pStyle w:val="ListParagraph"/>
        <w:numPr>
          <w:ilvl w:val="2"/>
          <w:numId w:val="1"/>
        </w:numPr>
        <w:tabs>
          <w:tab w:val="left" w:pos="1532"/>
        </w:tabs>
        <w:spacing w:before="1"/>
        <w:ind w:right="117" w:hanging="710"/>
        <w:jc w:val="both"/>
        <w:rPr>
          <w:sz w:val="20"/>
        </w:rPr>
      </w:pPr>
      <w:r>
        <w:rPr>
          <w:sz w:val="20"/>
        </w:rPr>
        <w:t>in relation to a right referred to in the definition of “property”, means a person in whose name the right is</w:t>
      </w:r>
      <w:r>
        <w:rPr>
          <w:spacing w:val="-1"/>
          <w:sz w:val="20"/>
        </w:rPr>
        <w:t xml:space="preserve"> </w:t>
      </w:r>
      <w:r>
        <w:rPr>
          <w:sz w:val="20"/>
        </w:rPr>
        <w:t>registered;</w:t>
      </w:r>
    </w:p>
    <w:p w:rsidR="00E74F50" w:rsidRDefault="00E74F50">
      <w:pPr>
        <w:pStyle w:val="BodyText"/>
        <w:spacing w:before="11"/>
      </w:pPr>
    </w:p>
    <w:p w:rsidR="00E74F50" w:rsidRDefault="003D2C41">
      <w:pPr>
        <w:pStyle w:val="ListParagraph"/>
        <w:numPr>
          <w:ilvl w:val="2"/>
          <w:numId w:val="1"/>
        </w:numPr>
        <w:tabs>
          <w:tab w:val="left" w:pos="1532"/>
        </w:tabs>
        <w:ind w:right="111" w:hanging="710"/>
        <w:jc w:val="both"/>
        <w:rPr>
          <w:sz w:val="20"/>
        </w:rPr>
      </w:pPr>
      <w:r>
        <w:rPr>
          <w:sz w:val="20"/>
        </w:rPr>
        <w:t>in</w:t>
      </w:r>
      <w:r>
        <w:rPr>
          <w:spacing w:val="-8"/>
          <w:sz w:val="20"/>
        </w:rPr>
        <w:t xml:space="preserve"> </w:t>
      </w:r>
      <w:r>
        <w:rPr>
          <w:sz w:val="20"/>
        </w:rPr>
        <w:t>relation</w:t>
      </w:r>
      <w:r>
        <w:rPr>
          <w:spacing w:val="-7"/>
          <w:sz w:val="20"/>
        </w:rPr>
        <w:t xml:space="preserve"> </w:t>
      </w:r>
      <w:r>
        <w:rPr>
          <w:sz w:val="20"/>
        </w:rPr>
        <w:t>to</w:t>
      </w:r>
      <w:r>
        <w:rPr>
          <w:spacing w:val="-7"/>
          <w:sz w:val="20"/>
        </w:rPr>
        <w:t xml:space="preserve"> </w:t>
      </w:r>
      <w:r>
        <w:rPr>
          <w:sz w:val="20"/>
        </w:rPr>
        <w:t>a</w:t>
      </w:r>
      <w:r>
        <w:rPr>
          <w:spacing w:val="-8"/>
          <w:sz w:val="20"/>
        </w:rPr>
        <w:t xml:space="preserve"> </w:t>
      </w:r>
      <w:r>
        <w:rPr>
          <w:sz w:val="20"/>
        </w:rPr>
        <w:t>time</w:t>
      </w:r>
      <w:r>
        <w:rPr>
          <w:spacing w:val="-7"/>
          <w:sz w:val="20"/>
        </w:rPr>
        <w:t xml:space="preserve"> </w:t>
      </w:r>
      <w:r>
        <w:rPr>
          <w:sz w:val="20"/>
        </w:rPr>
        <w:t>sharing</w:t>
      </w:r>
      <w:r>
        <w:rPr>
          <w:spacing w:val="-6"/>
          <w:sz w:val="20"/>
        </w:rPr>
        <w:t xml:space="preserve"> </w:t>
      </w:r>
      <w:r>
        <w:rPr>
          <w:sz w:val="20"/>
        </w:rPr>
        <w:t>interest</w:t>
      </w:r>
      <w:r>
        <w:rPr>
          <w:spacing w:val="-7"/>
          <w:sz w:val="20"/>
        </w:rPr>
        <w:t xml:space="preserve"> </w:t>
      </w:r>
      <w:r>
        <w:rPr>
          <w:sz w:val="20"/>
        </w:rPr>
        <w:t>contemplated</w:t>
      </w:r>
      <w:r>
        <w:rPr>
          <w:spacing w:val="-5"/>
          <w:sz w:val="20"/>
        </w:rPr>
        <w:t xml:space="preserve"> </w:t>
      </w:r>
      <w:r>
        <w:rPr>
          <w:sz w:val="20"/>
        </w:rPr>
        <w:t>in</w:t>
      </w:r>
      <w:r>
        <w:rPr>
          <w:spacing w:val="-8"/>
          <w:sz w:val="20"/>
        </w:rPr>
        <w:t xml:space="preserve"> </w:t>
      </w:r>
      <w:r>
        <w:rPr>
          <w:sz w:val="20"/>
        </w:rPr>
        <w:t>the</w:t>
      </w:r>
      <w:r>
        <w:rPr>
          <w:spacing w:val="-5"/>
          <w:sz w:val="20"/>
        </w:rPr>
        <w:t xml:space="preserve"> </w:t>
      </w:r>
      <w:r>
        <w:rPr>
          <w:sz w:val="20"/>
        </w:rPr>
        <w:t>Property</w:t>
      </w:r>
      <w:r>
        <w:rPr>
          <w:spacing w:val="-13"/>
          <w:sz w:val="20"/>
        </w:rPr>
        <w:t xml:space="preserve"> </w:t>
      </w:r>
      <w:r>
        <w:rPr>
          <w:sz w:val="20"/>
        </w:rPr>
        <w:t>Time-Sharing</w:t>
      </w:r>
      <w:r>
        <w:rPr>
          <w:spacing w:val="-7"/>
          <w:sz w:val="20"/>
        </w:rPr>
        <w:t xml:space="preserve"> </w:t>
      </w:r>
      <w:r>
        <w:rPr>
          <w:sz w:val="20"/>
        </w:rPr>
        <w:t>Control</w:t>
      </w:r>
      <w:r>
        <w:rPr>
          <w:spacing w:val="-9"/>
          <w:sz w:val="20"/>
        </w:rPr>
        <w:t xml:space="preserve"> </w:t>
      </w:r>
      <w:r>
        <w:rPr>
          <w:sz w:val="20"/>
        </w:rPr>
        <w:t>Act</w:t>
      </w:r>
      <w:r>
        <w:rPr>
          <w:spacing w:val="-7"/>
          <w:sz w:val="20"/>
        </w:rPr>
        <w:t xml:space="preserve"> </w:t>
      </w:r>
      <w:r>
        <w:rPr>
          <w:sz w:val="20"/>
        </w:rPr>
        <w:t>75 of 1983, means the management association contemplated in the regulations made in terms of section 12 of the Property Time-Sharing Control</w:t>
      </w:r>
      <w:r>
        <w:rPr>
          <w:spacing w:val="-6"/>
          <w:sz w:val="20"/>
        </w:rPr>
        <w:t xml:space="preserve"> </w:t>
      </w:r>
      <w:r>
        <w:rPr>
          <w:sz w:val="20"/>
        </w:rPr>
        <w:t>Act;</w:t>
      </w:r>
    </w:p>
    <w:p w:rsidR="00E74F50" w:rsidRDefault="00E74F50">
      <w:pPr>
        <w:pStyle w:val="BodyText"/>
        <w:spacing w:before="9"/>
      </w:pPr>
    </w:p>
    <w:p w:rsidR="00E74F50" w:rsidRDefault="003D2C41">
      <w:pPr>
        <w:pStyle w:val="ListParagraph"/>
        <w:numPr>
          <w:ilvl w:val="2"/>
          <w:numId w:val="1"/>
        </w:numPr>
        <w:tabs>
          <w:tab w:val="left" w:pos="1532"/>
        </w:tabs>
        <w:ind w:right="122" w:hanging="710"/>
        <w:jc w:val="both"/>
        <w:rPr>
          <w:sz w:val="20"/>
        </w:rPr>
      </w:pPr>
      <w:r>
        <w:rPr>
          <w:sz w:val="20"/>
        </w:rPr>
        <w:t>in relation to a share in a share block company, the share block company as defined in the Share Blocks Control Act 59 of</w:t>
      </w:r>
      <w:r>
        <w:rPr>
          <w:spacing w:val="-1"/>
          <w:sz w:val="20"/>
        </w:rPr>
        <w:t xml:space="preserve"> </w:t>
      </w:r>
      <w:r>
        <w:rPr>
          <w:sz w:val="20"/>
        </w:rPr>
        <w:t>1980;</w:t>
      </w:r>
    </w:p>
    <w:p w:rsidR="00E74F50" w:rsidRDefault="00E74F50">
      <w:pPr>
        <w:pStyle w:val="BodyText"/>
        <w:spacing w:before="10"/>
      </w:pPr>
    </w:p>
    <w:p w:rsidR="00E74F50" w:rsidRDefault="003D2C41">
      <w:pPr>
        <w:pStyle w:val="ListParagraph"/>
        <w:numPr>
          <w:ilvl w:val="2"/>
          <w:numId w:val="1"/>
        </w:numPr>
        <w:tabs>
          <w:tab w:val="left" w:pos="1587"/>
        </w:tabs>
        <w:spacing w:before="1"/>
        <w:ind w:right="114" w:hanging="710"/>
        <w:jc w:val="both"/>
        <w:rPr>
          <w:sz w:val="20"/>
        </w:rPr>
      </w:pPr>
      <w:r>
        <w:tab/>
      </w:r>
      <w:r>
        <w:rPr>
          <w:sz w:val="20"/>
        </w:rPr>
        <w:t>in relation to building, other immovable structures and infrastructure above the surface of</w:t>
      </w:r>
      <w:r>
        <w:rPr>
          <w:spacing w:val="-32"/>
          <w:sz w:val="20"/>
        </w:rPr>
        <w:t xml:space="preserve"> </w:t>
      </w:r>
      <w:r>
        <w:rPr>
          <w:sz w:val="20"/>
        </w:rPr>
        <w:t>the mining property required for purposes of mining, means the holder of the mining right or the mining</w:t>
      </w:r>
      <w:r>
        <w:rPr>
          <w:spacing w:val="-2"/>
          <w:sz w:val="20"/>
        </w:rPr>
        <w:t xml:space="preserve"> </w:t>
      </w:r>
      <w:r>
        <w:rPr>
          <w:sz w:val="20"/>
        </w:rPr>
        <w:t>permit;</w:t>
      </w:r>
    </w:p>
    <w:p w:rsidR="00E74F50" w:rsidRDefault="00E74F50">
      <w:pPr>
        <w:pStyle w:val="BodyText"/>
        <w:spacing w:before="8"/>
      </w:pPr>
    </w:p>
    <w:p w:rsidR="00E74F50" w:rsidRDefault="003D2C41">
      <w:pPr>
        <w:pStyle w:val="ListParagraph"/>
        <w:numPr>
          <w:ilvl w:val="2"/>
          <w:numId w:val="1"/>
        </w:numPr>
        <w:tabs>
          <w:tab w:val="left" w:pos="1532"/>
        </w:tabs>
        <w:spacing w:before="1"/>
        <w:ind w:right="125" w:hanging="710"/>
        <w:jc w:val="both"/>
        <w:rPr>
          <w:sz w:val="20"/>
        </w:rPr>
      </w:pPr>
      <w:r>
        <w:rPr>
          <w:sz w:val="20"/>
        </w:rPr>
        <w:t>in relation to a land tenure right referred to in the definition of “property”, means a person in whose name the right is registered or to whom it was granted in terms of legislation;</w:t>
      </w:r>
      <w:r>
        <w:rPr>
          <w:spacing w:val="-16"/>
          <w:sz w:val="20"/>
        </w:rPr>
        <w:t xml:space="preserve"> </w:t>
      </w:r>
      <w:r>
        <w:rPr>
          <w:sz w:val="20"/>
        </w:rPr>
        <w:t>or</w:t>
      </w:r>
    </w:p>
    <w:p w:rsidR="00E74F50" w:rsidRDefault="00E74F50">
      <w:pPr>
        <w:pStyle w:val="BodyText"/>
        <w:spacing w:before="10"/>
      </w:pPr>
    </w:p>
    <w:p w:rsidR="00E74F50" w:rsidRDefault="003D2C41">
      <w:pPr>
        <w:pStyle w:val="ListParagraph"/>
        <w:numPr>
          <w:ilvl w:val="2"/>
          <w:numId w:val="1"/>
        </w:numPr>
        <w:tabs>
          <w:tab w:val="left" w:pos="1532"/>
        </w:tabs>
        <w:ind w:right="111" w:hanging="710"/>
        <w:jc w:val="both"/>
        <w:rPr>
          <w:sz w:val="20"/>
        </w:rPr>
      </w:pPr>
      <w:r>
        <w:rPr>
          <w:sz w:val="20"/>
        </w:rPr>
        <w:t>in relation to public service infrastructure referred to in the definition of “property”, means the organ of state which owns or controls that public service infrastructure as envisaged in the definition of “publicly</w:t>
      </w:r>
      <w:r>
        <w:rPr>
          <w:spacing w:val="-5"/>
          <w:sz w:val="20"/>
        </w:rPr>
        <w:t xml:space="preserve"> </w:t>
      </w:r>
      <w:r>
        <w:rPr>
          <w:sz w:val="20"/>
        </w:rPr>
        <w:t>controlled”,</w:t>
      </w:r>
    </w:p>
    <w:p w:rsidR="00E74F50" w:rsidRDefault="00E74F50">
      <w:pPr>
        <w:pStyle w:val="BodyText"/>
        <w:spacing w:before="1"/>
        <w:rPr>
          <w:sz w:val="21"/>
        </w:rPr>
      </w:pPr>
    </w:p>
    <w:p w:rsidR="00E74F50" w:rsidRDefault="003D2C41">
      <w:pPr>
        <w:pStyle w:val="BodyText"/>
        <w:ind w:left="1531"/>
      </w:pPr>
      <w:r>
        <w:t>provided</w:t>
      </w:r>
      <w:r>
        <w:rPr>
          <w:spacing w:val="-2"/>
        </w:rPr>
        <w:t xml:space="preserve"> </w:t>
      </w:r>
      <w:r>
        <w:t>that</w:t>
      </w:r>
      <w:r>
        <w:rPr>
          <w:spacing w:val="-10"/>
        </w:rPr>
        <w:t xml:space="preserve"> </w:t>
      </w:r>
      <w:r>
        <w:t>a</w:t>
      </w:r>
      <w:r>
        <w:rPr>
          <w:spacing w:val="-12"/>
        </w:rPr>
        <w:t xml:space="preserve"> </w:t>
      </w:r>
      <w:r>
        <w:t>person</w:t>
      </w:r>
      <w:r>
        <w:rPr>
          <w:spacing w:val="-11"/>
        </w:rPr>
        <w:t xml:space="preserve"> </w:t>
      </w:r>
      <w:r>
        <w:t>mentioned</w:t>
      </w:r>
      <w:r>
        <w:rPr>
          <w:spacing w:val="-10"/>
        </w:rPr>
        <w:t xml:space="preserve"> </w:t>
      </w:r>
      <w:r>
        <w:t>below</w:t>
      </w:r>
      <w:r>
        <w:rPr>
          <w:spacing w:val="-11"/>
        </w:rPr>
        <w:t xml:space="preserve"> </w:t>
      </w:r>
      <w:r>
        <w:t>may</w:t>
      </w:r>
      <w:r>
        <w:rPr>
          <w:spacing w:val="-16"/>
        </w:rPr>
        <w:t xml:space="preserve"> </w:t>
      </w:r>
      <w:r>
        <w:t>for</w:t>
      </w:r>
      <w:r>
        <w:rPr>
          <w:spacing w:val="-11"/>
        </w:rPr>
        <w:t xml:space="preserve"> </w:t>
      </w:r>
      <w:r>
        <w:t>the</w:t>
      </w:r>
      <w:r>
        <w:rPr>
          <w:spacing w:val="-10"/>
        </w:rPr>
        <w:t xml:space="preserve"> </w:t>
      </w:r>
      <w:r>
        <w:t>purposes</w:t>
      </w:r>
      <w:r>
        <w:rPr>
          <w:spacing w:val="-11"/>
        </w:rPr>
        <w:t xml:space="preserve"> </w:t>
      </w:r>
      <w:r>
        <w:t>of</w:t>
      </w:r>
      <w:r>
        <w:rPr>
          <w:spacing w:val="-3"/>
        </w:rPr>
        <w:t xml:space="preserve"> </w:t>
      </w:r>
      <w:r>
        <w:t>the</w:t>
      </w:r>
      <w:r>
        <w:rPr>
          <w:spacing w:val="-10"/>
        </w:rPr>
        <w:t xml:space="preserve"> </w:t>
      </w:r>
      <w:r>
        <w:t>Municipal</w:t>
      </w:r>
      <w:r>
        <w:rPr>
          <w:spacing w:val="-10"/>
        </w:rPr>
        <w:t xml:space="preserve"> </w:t>
      </w:r>
      <w:r>
        <w:t>Property</w:t>
      </w:r>
      <w:r>
        <w:rPr>
          <w:spacing w:val="-13"/>
        </w:rPr>
        <w:t xml:space="preserve"> </w:t>
      </w:r>
      <w:r>
        <w:t>Rates Act be regarded by a municipality as the owner of a property in the following</w:t>
      </w:r>
      <w:r>
        <w:rPr>
          <w:spacing w:val="-18"/>
        </w:rPr>
        <w:t xml:space="preserve"> </w:t>
      </w:r>
      <w:r>
        <w:t>cases:</w:t>
      </w:r>
    </w:p>
    <w:p w:rsidR="00E74F50" w:rsidRDefault="00E74F50">
      <w:pPr>
        <w:pStyle w:val="BodyText"/>
        <w:spacing w:before="8"/>
      </w:pPr>
    </w:p>
    <w:p w:rsidR="00E74F50" w:rsidRDefault="003D2C41">
      <w:pPr>
        <w:pStyle w:val="ListParagraph"/>
        <w:numPr>
          <w:ilvl w:val="3"/>
          <w:numId w:val="1"/>
        </w:numPr>
        <w:tabs>
          <w:tab w:val="left" w:pos="2806"/>
          <w:tab w:val="left" w:pos="2807"/>
        </w:tabs>
        <w:ind w:hanging="708"/>
        <w:rPr>
          <w:sz w:val="20"/>
        </w:rPr>
      </w:pPr>
      <w:r>
        <w:rPr>
          <w:sz w:val="20"/>
        </w:rPr>
        <w:lastRenderedPageBreak/>
        <w:t>a trustee, in the case of a property in a trust excluding state trust</w:t>
      </w:r>
      <w:r>
        <w:rPr>
          <w:spacing w:val="-8"/>
          <w:sz w:val="20"/>
        </w:rPr>
        <w:t xml:space="preserve"> </w:t>
      </w:r>
      <w:r>
        <w:rPr>
          <w:sz w:val="20"/>
        </w:rPr>
        <w:t>land;</w:t>
      </w:r>
    </w:p>
    <w:p w:rsidR="00E74F50" w:rsidRDefault="00E74F50">
      <w:pPr>
        <w:pStyle w:val="BodyText"/>
        <w:spacing w:before="10"/>
      </w:pPr>
    </w:p>
    <w:p w:rsidR="00E74F50" w:rsidRDefault="003D2C41">
      <w:pPr>
        <w:pStyle w:val="ListParagraph"/>
        <w:numPr>
          <w:ilvl w:val="3"/>
          <w:numId w:val="1"/>
        </w:numPr>
        <w:tabs>
          <w:tab w:val="left" w:pos="2806"/>
          <w:tab w:val="left" w:pos="2807"/>
        </w:tabs>
        <w:spacing w:before="1"/>
        <w:ind w:hanging="708"/>
        <w:rPr>
          <w:sz w:val="20"/>
        </w:rPr>
      </w:pPr>
      <w:r>
        <w:rPr>
          <w:sz w:val="20"/>
        </w:rPr>
        <w:t>an executor or administrator, in the case of a property in a deceased</w:t>
      </w:r>
      <w:r>
        <w:rPr>
          <w:spacing w:val="-18"/>
          <w:sz w:val="20"/>
        </w:rPr>
        <w:t xml:space="preserve"> </w:t>
      </w:r>
      <w:r>
        <w:rPr>
          <w:sz w:val="20"/>
        </w:rPr>
        <w:t>estate;</w:t>
      </w:r>
    </w:p>
    <w:p w:rsidR="00E74F50" w:rsidRDefault="00E74F50">
      <w:pPr>
        <w:pStyle w:val="BodyText"/>
        <w:spacing w:before="10"/>
      </w:pPr>
    </w:p>
    <w:p w:rsidR="00E74F50" w:rsidRDefault="003D2C41">
      <w:pPr>
        <w:pStyle w:val="ListParagraph"/>
        <w:numPr>
          <w:ilvl w:val="3"/>
          <w:numId w:val="1"/>
        </w:numPr>
        <w:tabs>
          <w:tab w:val="left" w:pos="2806"/>
          <w:tab w:val="left" w:pos="2807"/>
        </w:tabs>
        <w:ind w:right="122" w:hanging="708"/>
        <w:rPr>
          <w:sz w:val="20"/>
        </w:rPr>
      </w:pPr>
      <w:r>
        <w:rPr>
          <w:sz w:val="20"/>
        </w:rPr>
        <w:t>a trustee or liquidator, in the case of a property in an insolvent estate or in liquidation;</w:t>
      </w:r>
    </w:p>
    <w:p w:rsidR="00E74F50" w:rsidRDefault="00E74F50">
      <w:pPr>
        <w:rPr>
          <w:sz w:val="20"/>
        </w:rPr>
        <w:sectPr w:rsidR="00E74F50">
          <w:pgSz w:w="11910" w:h="16850"/>
          <w:pgMar w:top="1060" w:right="1020" w:bottom="1160" w:left="1020" w:header="0" w:footer="964" w:gutter="0"/>
          <w:cols w:space="720"/>
        </w:sectPr>
      </w:pPr>
    </w:p>
    <w:p w:rsidR="00E74F50" w:rsidRDefault="003D2C41">
      <w:pPr>
        <w:pStyle w:val="ListParagraph"/>
        <w:numPr>
          <w:ilvl w:val="3"/>
          <w:numId w:val="1"/>
        </w:numPr>
        <w:tabs>
          <w:tab w:val="left" w:pos="2806"/>
          <w:tab w:val="left" w:pos="2807"/>
        </w:tabs>
        <w:spacing w:before="71"/>
        <w:ind w:right="115" w:hanging="708"/>
        <w:rPr>
          <w:sz w:val="20"/>
        </w:rPr>
      </w:pPr>
      <w:r>
        <w:rPr>
          <w:sz w:val="20"/>
        </w:rPr>
        <w:lastRenderedPageBreak/>
        <w:t>a judicial manager, in the case of a property in the estate of a person under judicial</w:t>
      </w:r>
      <w:r>
        <w:rPr>
          <w:spacing w:val="-3"/>
          <w:sz w:val="20"/>
        </w:rPr>
        <w:t xml:space="preserve"> </w:t>
      </w:r>
      <w:r>
        <w:rPr>
          <w:sz w:val="20"/>
        </w:rPr>
        <w:t>management;</w:t>
      </w:r>
    </w:p>
    <w:p w:rsidR="00E74F50" w:rsidRDefault="00E74F50">
      <w:pPr>
        <w:pStyle w:val="BodyText"/>
        <w:rPr>
          <w:sz w:val="21"/>
        </w:rPr>
      </w:pPr>
    </w:p>
    <w:p w:rsidR="00E74F50" w:rsidRDefault="003D2C41">
      <w:pPr>
        <w:pStyle w:val="ListParagraph"/>
        <w:numPr>
          <w:ilvl w:val="3"/>
          <w:numId w:val="1"/>
        </w:numPr>
        <w:tabs>
          <w:tab w:val="left" w:pos="2806"/>
          <w:tab w:val="left" w:pos="2807"/>
        </w:tabs>
        <w:ind w:hanging="708"/>
        <w:rPr>
          <w:sz w:val="20"/>
        </w:rPr>
      </w:pPr>
      <w:r>
        <w:rPr>
          <w:sz w:val="20"/>
        </w:rPr>
        <w:t>a curator, in the case of a property in the estate of a person under</w:t>
      </w:r>
      <w:r>
        <w:rPr>
          <w:spacing w:val="-19"/>
          <w:sz w:val="20"/>
        </w:rPr>
        <w:t xml:space="preserve"> </w:t>
      </w:r>
      <w:r>
        <w:rPr>
          <w:sz w:val="20"/>
        </w:rPr>
        <w:t>curatorship;</w:t>
      </w:r>
    </w:p>
    <w:p w:rsidR="00E74F50" w:rsidRDefault="00E74F50">
      <w:pPr>
        <w:pStyle w:val="BodyText"/>
        <w:spacing w:before="10"/>
      </w:pPr>
    </w:p>
    <w:p w:rsidR="00E74F50" w:rsidRDefault="003D2C41">
      <w:pPr>
        <w:pStyle w:val="ListParagraph"/>
        <w:numPr>
          <w:ilvl w:val="3"/>
          <w:numId w:val="1"/>
        </w:numPr>
        <w:tabs>
          <w:tab w:val="left" w:pos="2806"/>
          <w:tab w:val="left" w:pos="2807"/>
        </w:tabs>
        <w:spacing w:before="1"/>
        <w:ind w:right="120" w:hanging="708"/>
        <w:rPr>
          <w:sz w:val="20"/>
        </w:rPr>
      </w:pPr>
      <w:r>
        <w:rPr>
          <w:sz w:val="20"/>
        </w:rPr>
        <w:t>a person in whose name a usufruct or other personal servitude is registered,</w:t>
      </w:r>
      <w:r>
        <w:rPr>
          <w:spacing w:val="-35"/>
          <w:sz w:val="20"/>
        </w:rPr>
        <w:t xml:space="preserve"> </w:t>
      </w:r>
      <w:r>
        <w:rPr>
          <w:sz w:val="20"/>
        </w:rPr>
        <w:t>in the case of a property that is subject to a usufruct or other personal</w:t>
      </w:r>
      <w:r>
        <w:rPr>
          <w:spacing w:val="-21"/>
          <w:sz w:val="20"/>
        </w:rPr>
        <w:t xml:space="preserve"> </w:t>
      </w:r>
      <w:r>
        <w:rPr>
          <w:sz w:val="20"/>
        </w:rPr>
        <w:t>servitude;</w:t>
      </w:r>
    </w:p>
    <w:p w:rsidR="00E74F50" w:rsidRDefault="00E74F50">
      <w:pPr>
        <w:pStyle w:val="BodyText"/>
        <w:spacing w:before="8"/>
      </w:pPr>
    </w:p>
    <w:p w:rsidR="00E74F50" w:rsidRDefault="003D2C41">
      <w:pPr>
        <w:pStyle w:val="ListParagraph"/>
        <w:numPr>
          <w:ilvl w:val="3"/>
          <w:numId w:val="1"/>
        </w:numPr>
        <w:tabs>
          <w:tab w:val="left" w:pos="2806"/>
          <w:tab w:val="left" w:pos="2807"/>
        </w:tabs>
        <w:ind w:right="116" w:hanging="708"/>
        <w:rPr>
          <w:sz w:val="20"/>
        </w:rPr>
      </w:pPr>
      <w:r>
        <w:rPr>
          <w:sz w:val="20"/>
        </w:rPr>
        <w:t>a</w:t>
      </w:r>
      <w:r>
        <w:rPr>
          <w:spacing w:val="-2"/>
          <w:sz w:val="20"/>
        </w:rPr>
        <w:t xml:space="preserve"> </w:t>
      </w:r>
      <w:r>
        <w:rPr>
          <w:sz w:val="20"/>
        </w:rPr>
        <w:t>lessee,</w:t>
      </w:r>
      <w:r>
        <w:rPr>
          <w:spacing w:val="-13"/>
          <w:sz w:val="20"/>
        </w:rPr>
        <w:t xml:space="preserve"> </w:t>
      </w:r>
      <w:r>
        <w:rPr>
          <w:sz w:val="20"/>
        </w:rPr>
        <w:t>in</w:t>
      </w:r>
      <w:r>
        <w:rPr>
          <w:spacing w:val="-13"/>
          <w:sz w:val="20"/>
        </w:rPr>
        <w:t xml:space="preserve"> </w:t>
      </w:r>
      <w:r>
        <w:rPr>
          <w:sz w:val="20"/>
        </w:rPr>
        <w:t>the</w:t>
      </w:r>
      <w:r>
        <w:rPr>
          <w:spacing w:val="-14"/>
          <w:sz w:val="20"/>
        </w:rPr>
        <w:t xml:space="preserve"> </w:t>
      </w:r>
      <w:r>
        <w:rPr>
          <w:sz w:val="20"/>
        </w:rPr>
        <w:t>case</w:t>
      </w:r>
      <w:r>
        <w:rPr>
          <w:spacing w:val="-13"/>
          <w:sz w:val="20"/>
        </w:rPr>
        <w:t xml:space="preserve"> </w:t>
      </w:r>
      <w:r>
        <w:rPr>
          <w:sz w:val="20"/>
        </w:rPr>
        <w:t>of</w:t>
      </w:r>
      <w:r>
        <w:rPr>
          <w:spacing w:val="-11"/>
          <w:sz w:val="20"/>
        </w:rPr>
        <w:t xml:space="preserve"> </w:t>
      </w:r>
      <w:r>
        <w:rPr>
          <w:sz w:val="20"/>
        </w:rPr>
        <w:t>a</w:t>
      </w:r>
      <w:r>
        <w:rPr>
          <w:spacing w:val="-14"/>
          <w:sz w:val="20"/>
        </w:rPr>
        <w:t xml:space="preserve"> </w:t>
      </w:r>
      <w:r>
        <w:rPr>
          <w:sz w:val="20"/>
        </w:rPr>
        <w:t>property</w:t>
      </w:r>
      <w:r>
        <w:rPr>
          <w:spacing w:val="-16"/>
          <w:sz w:val="20"/>
        </w:rPr>
        <w:t xml:space="preserve"> </w:t>
      </w:r>
      <w:r>
        <w:rPr>
          <w:sz w:val="20"/>
        </w:rPr>
        <w:t>that</w:t>
      </w:r>
      <w:r>
        <w:rPr>
          <w:spacing w:val="-13"/>
          <w:sz w:val="20"/>
        </w:rPr>
        <w:t xml:space="preserve"> </w:t>
      </w:r>
      <w:r>
        <w:rPr>
          <w:sz w:val="20"/>
        </w:rPr>
        <w:t>is</w:t>
      </w:r>
      <w:r>
        <w:rPr>
          <w:spacing w:val="-13"/>
          <w:sz w:val="20"/>
        </w:rPr>
        <w:t xml:space="preserve"> </w:t>
      </w:r>
      <w:r>
        <w:rPr>
          <w:sz w:val="20"/>
        </w:rPr>
        <w:t>registered</w:t>
      </w:r>
      <w:r>
        <w:rPr>
          <w:spacing w:val="-11"/>
          <w:sz w:val="20"/>
        </w:rPr>
        <w:t xml:space="preserve"> </w:t>
      </w:r>
      <w:r>
        <w:rPr>
          <w:sz w:val="20"/>
        </w:rPr>
        <w:t>in</w:t>
      </w:r>
      <w:r>
        <w:rPr>
          <w:spacing w:val="-13"/>
          <w:sz w:val="20"/>
        </w:rPr>
        <w:t xml:space="preserve"> </w:t>
      </w:r>
      <w:r>
        <w:rPr>
          <w:sz w:val="20"/>
        </w:rPr>
        <w:t>the</w:t>
      </w:r>
      <w:r>
        <w:rPr>
          <w:spacing w:val="-14"/>
          <w:sz w:val="20"/>
        </w:rPr>
        <w:t xml:space="preserve"> </w:t>
      </w:r>
      <w:r>
        <w:rPr>
          <w:sz w:val="20"/>
        </w:rPr>
        <w:t>name</w:t>
      </w:r>
      <w:r>
        <w:rPr>
          <w:spacing w:val="-14"/>
          <w:sz w:val="20"/>
        </w:rPr>
        <w:t xml:space="preserve"> </w:t>
      </w:r>
      <w:r>
        <w:rPr>
          <w:sz w:val="20"/>
        </w:rPr>
        <w:t>of</w:t>
      </w:r>
      <w:r>
        <w:rPr>
          <w:spacing w:val="-11"/>
          <w:sz w:val="20"/>
        </w:rPr>
        <w:t xml:space="preserve"> </w:t>
      </w:r>
      <w:r>
        <w:rPr>
          <w:sz w:val="20"/>
        </w:rPr>
        <w:t>a</w:t>
      </w:r>
      <w:r>
        <w:rPr>
          <w:spacing w:val="-16"/>
          <w:sz w:val="20"/>
        </w:rPr>
        <w:t xml:space="preserve"> </w:t>
      </w:r>
      <w:r>
        <w:rPr>
          <w:sz w:val="20"/>
        </w:rPr>
        <w:t>municipality and is leased by it; or</w:t>
      </w:r>
    </w:p>
    <w:p w:rsidR="00E74F50" w:rsidRDefault="00E74F50">
      <w:pPr>
        <w:pStyle w:val="BodyText"/>
        <w:spacing w:before="11"/>
      </w:pPr>
    </w:p>
    <w:p w:rsidR="00E74F50" w:rsidRDefault="003D2C41">
      <w:pPr>
        <w:pStyle w:val="ListParagraph"/>
        <w:numPr>
          <w:ilvl w:val="3"/>
          <w:numId w:val="1"/>
        </w:numPr>
        <w:tabs>
          <w:tab w:val="left" w:pos="2806"/>
          <w:tab w:val="left" w:pos="2807"/>
        </w:tabs>
        <w:ind w:right="119" w:hanging="708"/>
        <w:rPr>
          <w:sz w:val="20"/>
        </w:rPr>
      </w:pPr>
      <w:r>
        <w:rPr>
          <w:sz w:val="20"/>
        </w:rPr>
        <w:t>a lessee, in the case of property to which a land tenure right applies and which is leased by the holder of such right;</w:t>
      </w:r>
      <w:r>
        <w:rPr>
          <w:spacing w:val="-6"/>
          <w:sz w:val="20"/>
        </w:rPr>
        <w:t xml:space="preserve"> </w:t>
      </w:r>
      <w:r>
        <w:rPr>
          <w:sz w:val="20"/>
        </w:rPr>
        <w:t>or</w:t>
      </w:r>
    </w:p>
    <w:p w:rsidR="00E74F50" w:rsidRDefault="00E74F50">
      <w:pPr>
        <w:pStyle w:val="BodyText"/>
        <w:spacing w:before="10"/>
      </w:pPr>
    </w:p>
    <w:p w:rsidR="00E74F50" w:rsidRDefault="003D2C41">
      <w:pPr>
        <w:pStyle w:val="ListParagraph"/>
        <w:numPr>
          <w:ilvl w:val="3"/>
          <w:numId w:val="1"/>
        </w:numPr>
        <w:tabs>
          <w:tab w:val="left" w:pos="2807"/>
        </w:tabs>
        <w:spacing w:before="1"/>
        <w:ind w:right="121" w:hanging="708"/>
        <w:jc w:val="both"/>
        <w:rPr>
          <w:sz w:val="20"/>
        </w:rPr>
      </w:pPr>
      <w:r>
        <w:rPr>
          <w:sz w:val="20"/>
        </w:rPr>
        <w:t>a buyer, in the case of a property that was sold by a municipality and of which possession was given to the buyer pending registration of ownership in the name of the</w:t>
      </w:r>
      <w:r>
        <w:rPr>
          <w:spacing w:val="-2"/>
          <w:sz w:val="20"/>
        </w:rPr>
        <w:t xml:space="preserve"> </w:t>
      </w:r>
      <w:r>
        <w:rPr>
          <w:sz w:val="20"/>
        </w:rPr>
        <w:t>buyer</w:t>
      </w:r>
    </w:p>
    <w:p w:rsidR="00E74F50" w:rsidRDefault="00E74F50">
      <w:pPr>
        <w:pStyle w:val="BodyText"/>
        <w:spacing w:before="7"/>
      </w:pPr>
    </w:p>
    <w:p w:rsidR="00E74F50" w:rsidRDefault="003D2C41">
      <w:pPr>
        <w:pStyle w:val="ListParagraph"/>
        <w:numPr>
          <w:ilvl w:val="1"/>
          <w:numId w:val="1"/>
        </w:numPr>
        <w:tabs>
          <w:tab w:val="left" w:pos="821"/>
          <w:tab w:val="left" w:pos="822"/>
        </w:tabs>
        <w:rPr>
          <w:sz w:val="20"/>
        </w:rPr>
      </w:pPr>
      <w:r>
        <w:rPr>
          <w:b/>
          <w:sz w:val="20"/>
        </w:rPr>
        <w:lastRenderedPageBreak/>
        <w:t xml:space="preserve">“Publicly controlled” </w:t>
      </w:r>
      <w:r>
        <w:rPr>
          <w:sz w:val="20"/>
        </w:rPr>
        <w:t>means owned by or otherwise under the control of an organ of state,</w:t>
      </w:r>
      <w:r>
        <w:rPr>
          <w:spacing w:val="-31"/>
          <w:sz w:val="20"/>
        </w:rPr>
        <w:t xml:space="preserve"> </w:t>
      </w:r>
      <w:r>
        <w:rPr>
          <w:sz w:val="20"/>
        </w:rPr>
        <w:t>including</w:t>
      </w:r>
    </w:p>
    <w:p w:rsidR="00E74F50" w:rsidRDefault="003D2C41">
      <w:pPr>
        <w:pStyle w:val="BodyText"/>
        <w:spacing w:before="3"/>
        <w:ind w:left="821"/>
      </w:pPr>
      <w:r>
        <w:rPr>
          <w:w w:val="99"/>
        </w:rPr>
        <w:t>-</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a public entity listed in the</w:t>
      </w:r>
      <w:r>
        <w:rPr>
          <w:spacing w:val="-1"/>
          <w:sz w:val="20"/>
        </w:rPr>
        <w:t xml:space="preserve"> </w:t>
      </w:r>
      <w:r>
        <w:rPr>
          <w:sz w:val="20"/>
        </w:rPr>
        <w:t>Act;</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a municipality;</w:t>
      </w:r>
      <w:r>
        <w:rPr>
          <w:spacing w:val="-1"/>
          <w:sz w:val="20"/>
        </w:rPr>
        <w:t xml:space="preserve"> </w:t>
      </w:r>
      <w:r>
        <w:rPr>
          <w:sz w:val="20"/>
        </w:rPr>
        <w:t>or</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a municipal entity as defined in the Municipal Systems</w:t>
      </w:r>
      <w:r>
        <w:rPr>
          <w:spacing w:val="-9"/>
          <w:sz w:val="20"/>
        </w:rPr>
        <w:t xml:space="preserve"> </w:t>
      </w:r>
      <w:r>
        <w:rPr>
          <w:sz w:val="20"/>
        </w:rPr>
        <w:t>Act;</w:t>
      </w:r>
    </w:p>
    <w:p w:rsidR="00E74F50" w:rsidRDefault="00E74F50">
      <w:pPr>
        <w:pStyle w:val="BodyText"/>
        <w:spacing w:before="5"/>
      </w:pPr>
    </w:p>
    <w:p w:rsidR="00E74F50" w:rsidRDefault="003D2C41">
      <w:pPr>
        <w:pStyle w:val="ListParagraph"/>
        <w:numPr>
          <w:ilvl w:val="1"/>
          <w:numId w:val="1"/>
        </w:numPr>
        <w:tabs>
          <w:tab w:val="left" w:pos="821"/>
          <w:tab w:val="left" w:pos="822"/>
        </w:tabs>
        <w:spacing w:before="1" w:line="242" w:lineRule="auto"/>
        <w:ind w:right="113"/>
        <w:rPr>
          <w:sz w:val="20"/>
        </w:rPr>
      </w:pPr>
      <w:r>
        <w:rPr>
          <w:sz w:val="20"/>
        </w:rPr>
        <w:t>“</w:t>
      </w:r>
      <w:r>
        <w:rPr>
          <w:b/>
          <w:sz w:val="20"/>
        </w:rPr>
        <w:t>Owner</w:t>
      </w:r>
      <w:r>
        <w:rPr>
          <w:b/>
          <w:spacing w:val="-10"/>
          <w:sz w:val="20"/>
        </w:rPr>
        <w:t xml:space="preserve"> </w:t>
      </w:r>
      <w:r>
        <w:rPr>
          <w:b/>
          <w:sz w:val="20"/>
        </w:rPr>
        <w:t>of</w:t>
      </w:r>
      <w:r>
        <w:rPr>
          <w:b/>
          <w:spacing w:val="-8"/>
          <w:sz w:val="20"/>
        </w:rPr>
        <w:t xml:space="preserve"> </w:t>
      </w:r>
      <w:r>
        <w:rPr>
          <w:b/>
          <w:sz w:val="20"/>
        </w:rPr>
        <w:t>property</w:t>
      </w:r>
      <w:r>
        <w:rPr>
          <w:b/>
          <w:spacing w:val="-12"/>
          <w:sz w:val="20"/>
        </w:rPr>
        <w:t xml:space="preserve"> </w:t>
      </w:r>
      <w:r>
        <w:rPr>
          <w:b/>
          <w:sz w:val="20"/>
        </w:rPr>
        <w:t>in</w:t>
      </w:r>
      <w:r>
        <w:rPr>
          <w:b/>
          <w:spacing w:val="-6"/>
          <w:sz w:val="20"/>
        </w:rPr>
        <w:t xml:space="preserve"> </w:t>
      </w:r>
      <w:r>
        <w:rPr>
          <w:b/>
          <w:sz w:val="20"/>
        </w:rPr>
        <w:t>an</w:t>
      </w:r>
      <w:r>
        <w:rPr>
          <w:b/>
          <w:spacing w:val="-9"/>
          <w:sz w:val="20"/>
        </w:rPr>
        <w:t xml:space="preserve"> </w:t>
      </w:r>
      <w:r>
        <w:rPr>
          <w:b/>
          <w:sz w:val="20"/>
        </w:rPr>
        <w:t>area</w:t>
      </w:r>
      <w:r>
        <w:rPr>
          <w:b/>
          <w:spacing w:val="-7"/>
          <w:sz w:val="20"/>
        </w:rPr>
        <w:t xml:space="preserve"> </w:t>
      </w:r>
      <w:r>
        <w:rPr>
          <w:b/>
          <w:sz w:val="20"/>
        </w:rPr>
        <w:t>affected</w:t>
      </w:r>
      <w:r>
        <w:rPr>
          <w:b/>
          <w:spacing w:val="-9"/>
          <w:sz w:val="20"/>
        </w:rPr>
        <w:t xml:space="preserve"> </w:t>
      </w:r>
      <w:r>
        <w:rPr>
          <w:b/>
          <w:sz w:val="20"/>
        </w:rPr>
        <w:t>by</w:t>
      </w:r>
      <w:r>
        <w:rPr>
          <w:b/>
          <w:spacing w:val="-9"/>
          <w:sz w:val="20"/>
        </w:rPr>
        <w:t xml:space="preserve"> </w:t>
      </w:r>
      <w:r>
        <w:rPr>
          <w:b/>
          <w:sz w:val="20"/>
        </w:rPr>
        <w:t>a</w:t>
      </w:r>
      <w:r>
        <w:rPr>
          <w:b/>
          <w:spacing w:val="-9"/>
          <w:sz w:val="20"/>
        </w:rPr>
        <w:t xml:space="preserve"> </w:t>
      </w:r>
      <w:r>
        <w:rPr>
          <w:b/>
          <w:sz w:val="20"/>
        </w:rPr>
        <w:t>disaster</w:t>
      </w:r>
      <w:r>
        <w:rPr>
          <w:sz w:val="20"/>
        </w:rPr>
        <w:t>"</w:t>
      </w:r>
      <w:r>
        <w:rPr>
          <w:spacing w:val="-8"/>
          <w:sz w:val="20"/>
        </w:rPr>
        <w:t xml:space="preserve"> </w:t>
      </w:r>
      <w:r>
        <w:rPr>
          <w:sz w:val="20"/>
        </w:rPr>
        <w:t>means</w:t>
      </w:r>
      <w:r>
        <w:rPr>
          <w:spacing w:val="-8"/>
          <w:sz w:val="20"/>
        </w:rPr>
        <w:t xml:space="preserve"> </w:t>
      </w:r>
      <w:r>
        <w:rPr>
          <w:sz w:val="20"/>
        </w:rPr>
        <w:t>the</w:t>
      </w:r>
      <w:r>
        <w:rPr>
          <w:spacing w:val="-10"/>
          <w:sz w:val="20"/>
        </w:rPr>
        <w:t xml:space="preserve"> </w:t>
      </w:r>
      <w:r>
        <w:rPr>
          <w:sz w:val="20"/>
        </w:rPr>
        <w:t>owner</w:t>
      </w:r>
      <w:r>
        <w:rPr>
          <w:spacing w:val="-7"/>
          <w:sz w:val="20"/>
        </w:rPr>
        <w:t xml:space="preserve"> </w:t>
      </w:r>
      <w:r>
        <w:rPr>
          <w:sz w:val="20"/>
        </w:rPr>
        <w:t>of</w:t>
      </w:r>
      <w:r>
        <w:rPr>
          <w:spacing w:val="-7"/>
          <w:sz w:val="20"/>
        </w:rPr>
        <w:t xml:space="preserve"> </w:t>
      </w:r>
      <w:r>
        <w:rPr>
          <w:sz w:val="20"/>
        </w:rPr>
        <w:t>a</w:t>
      </w:r>
      <w:r>
        <w:rPr>
          <w:spacing w:val="-9"/>
          <w:sz w:val="20"/>
        </w:rPr>
        <w:t xml:space="preserve"> </w:t>
      </w:r>
      <w:r>
        <w:rPr>
          <w:sz w:val="20"/>
        </w:rPr>
        <w:t>property</w:t>
      </w:r>
      <w:r>
        <w:rPr>
          <w:spacing w:val="-13"/>
          <w:sz w:val="20"/>
        </w:rPr>
        <w:t xml:space="preserve"> </w:t>
      </w:r>
      <w:r>
        <w:rPr>
          <w:sz w:val="20"/>
        </w:rPr>
        <w:t>situated</w:t>
      </w:r>
      <w:r>
        <w:rPr>
          <w:spacing w:val="-4"/>
          <w:sz w:val="20"/>
        </w:rPr>
        <w:t xml:space="preserve"> </w:t>
      </w:r>
      <w:r>
        <w:rPr>
          <w:sz w:val="20"/>
        </w:rPr>
        <w:t>within an area affected by a disaster within the meaning of the Disaster Management Act 57 of</w:t>
      </w:r>
      <w:r>
        <w:rPr>
          <w:spacing w:val="-15"/>
          <w:sz w:val="20"/>
        </w:rPr>
        <w:t xml:space="preserve"> </w:t>
      </w:r>
      <w:r>
        <w:rPr>
          <w:sz w:val="20"/>
        </w:rPr>
        <w:t>2002;</w:t>
      </w:r>
    </w:p>
    <w:p w:rsidR="00E74F50" w:rsidRDefault="00E74F50">
      <w:pPr>
        <w:pStyle w:val="BodyText"/>
        <w:spacing w:before="6"/>
      </w:pPr>
    </w:p>
    <w:p w:rsidR="00E74F50" w:rsidRDefault="003D2C41">
      <w:pPr>
        <w:pStyle w:val="ListParagraph"/>
        <w:numPr>
          <w:ilvl w:val="1"/>
          <w:numId w:val="1"/>
        </w:numPr>
        <w:tabs>
          <w:tab w:val="left" w:pos="821"/>
          <w:tab w:val="left" w:pos="822"/>
        </w:tabs>
        <w:rPr>
          <w:sz w:val="20"/>
        </w:rPr>
      </w:pPr>
      <w:r>
        <w:rPr>
          <w:sz w:val="20"/>
        </w:rPr>
        <w:t>“</w:t>
      </w:r>
      <w:r>
        <w:rPr>
          <w:b/>
          <w:sz w:val="20"/>
        </w:rPr>
        <w:t>Property</w:t>
      </w:r>
      <w:r>
        <w:rPr>
          <w:sz w:val="20"/>
        </w:rPr>
        <w:t>”</w:t>
      </w:r>
      <w:r>
        <w:rPr>
          <w:spacing w:val="-1"/>
          <w:sz w:val="20"/>
        </w:rPr>
        <w:t xml:space="preserve"> </w:t>
      </w:r>
      <w:r>
        <w:rPr>
          <w:sz w:val="20"/>
        </w:rPr>
        <w:t>means:</w:t>
      </w:r>
    </w:p>
    <w:p w:rsidR="00E74F50" w:rsidRDefault="00E74F50">
      <w:pPr>
        <w:pStyle w:val="BodyText"/>
        <w:spacing w:before="1"/>
        <w:rPr>
          <w:sz w:val="21"/>
        </w:rPr>
      </w:pPr>
    </w:p>
    <w:p w:rsidR="00E74F50" w:rsidRDefault="003D2C41">
      <w:pPr>
        <w:pStyle w:val="ListParagraph"/>
        <w:numPr>
          <w:ilvl w:val="2"/>
          <w:numId w:val="1"/>
        </w:numPr>
        <w:tabs>
          <w:tab w:val="left" w:pos="1531"/>
          <w:tab w:val="left" w:pos="1532"/>
        </w:tabs>
        <w:spacing w:before="1"/>
        <w:ind w:right="111" w:hanging="710"/>
        <w:rPr>
          <w:sz w:val="20"/>
        </w:rPr>
      </w:pPr>
      <w:r>
        <w:rPr>
          <w:sz w:val="20"/>
        </w:rPr>
        <w:t>immovable</w:t>
      </w:r>
      <w:r>
        <w:rPr>
          <w:spacing w:val="-3"/>
          <w:sz w:val="20"/>
        </w:rPr>
        <w:t xml:space="preserve"> </w:t>
      </w:r>
      <w:r>
        <w:rPr>
          <w:sz w:val="20"/>
        </w:rPr>
        <w:t>property</w:t>
      </w:r>
      <w:r>
        <w:rPr>
          <w:spacing w:val="-6"/>
          <w:sz w:val="20"/>
        </w:rPr>
        <w:t xml:space="preserve"> </w:t>
      </w:r>
      <w:r>
        <w:rPr>
          <w:sz w:val="20"/>
        </w:rPr>
        <w:t>registered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name</w:t>
      </w:r>
      <w:r>
        <w:rPr>
          <w:spacing w:val="-3"/>
          <w:sz w:val="20"/>
        </w:rPr>
        <w:t xml:space="preserve"> </w:t>
      </w:r>
      <w:r>
        <w:rPr>
          <w:sz w:val="20"/>
        </w:rPr>
        <w:t>of</w:t>
      </w:r>
      <w:r>
        <w:rPr>
          <w:spacing w:val="-1"/>
          <w:sz w:val="20"/>
        </w:rPr>
        <w:t xml:space="preserve"> </w:t>
      </w:r>
      <w:r>
        <w:rPr>
          <w:sz w:val="20"/>
        </w:rPr>
        <w:t>a</w:t>
      </w:r>
      <w:r>
        <w:rPr>
          <w:spacing w:val="-3"/>
          <w:sz w:val="20"/>
        </w:rPr>
        <w:t xml:space="preserve"> </w:t>
      </w:r>
      <w:r>
        <w:rPr>
          <w:sz w:val="20"/>
        </w:rPr>
        <w:t>person/legal</w:t>
      </w:r>
      <w:r>
        <w:rPr>
          <w:spacing w:val="-4"/>
          <w:sz w:val="20"/>
        </w:rPr>
        <w:t xml:space="preserve"> </w:t>
      </w:r>
      <w:r>
        <w:rPr>
          <w:sz w:val="20"/>
        </w:rPr>
        <w:t>entity,</w:t>
      </w:r>
      <w:r>
        <w:rPr>
          <w:spacing w:val="-3"/>
          <w:sz w:val="20"/>
        </w:rPr>
        <w:t xml:space="preserve"> </w:t>
      </w:r>
      <w:r>
        <w:rPr>
          <w:sz w:val="20"/>
        </w:rPr>
        <w:t>including,</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case</w:t>
      </w:r>
      <w:r>
        <w:rPr>
          <w:spacing w:val="-3"/>
          <w:sz w:val="20"/>
        </w:rPr>
        <w:t xml:space="preserve"> </w:t>
      </w:r>
      <w:r>
        <w:rPr>
          <w:sz w:val="20"/>
        </w:rPr>
        <w:t>of</w:t>
      </w:r>
      <w:r>
        <w:rPr>
          <w:spacing w:val="-1"/>
          <w:sz w:val="20"/>
        </w:rPr>
        <w:t xml:space="preserve"> </w:t>
      </w:r>
      <w:r>
        <w:rPr>
          <w:sz w:val="20"/>
        </w:rPr>
        <w:t>a sectional title scheme, a sectional title unit registered in the name of a person/legal</w:t>
      </w:r>
      <w:r>
        <w:rPr>
          <w:spacing w:val="-25"/>
          <w:sz w:val="20"/>
        </w:rPr>
        <w:t xml:space="preserve"> </w:t>
      </w:r>
      <w:r>
        <w:rPr>
          <w:sz w:val="20"/>
        </w:rPr>
        <w:t>entity;</w:t>
      </w:r>
    </w:p>
    <w:p w:rsidR="00E74F50" w:rsidRDefault="00E74F50">
      <w:pPr>
        <w:pStyle w:val="BodyText"/>
        <w:spacing w:before="8"/>
      </w:pPr>
    </w:p>
    <w:p w:rsidR="00E74F50" w:rsidRDefault="003D2C41">
      <w:pPr>
        <w:pStyle w:val="ListParagraph"/>
        <w:numPr>
          <w:ilvl w:val="2"/>
          <w:numId w:val="1"/>
        </w:numPr>
        <w:tabs>
          <w:tab w:val="left" w:pos="1531"/>
          <w:tab w:val="left" w:pos="1532"/>
        </w:tabs>
        <w:ind w:right="119" w:hanging="710"/>
        <w:rPr>
          <w:sz w:val="20"/>
        </w:rPr>
      </w:pPr>
      <w:r>
        <w:rPr>
          <w:sz w:val="20"/>
        </w:rPr>
        <w:t>a right registered against immovable property in the name of a person/legal entity, excluding a mortgage bond registered against the</w:t>
      </w:r>
      <w:r>
        <w:rPr>
          <w:spacing w:val="-1"/>
          <w:sz w:val="20"/>
        </w:rPr>
        <w:t xml:space="preserve"> </w:t>
      </w:r>
      <w:r>
        <w:rPr>
          <w:sz w:val="20"/>
        </w:rPr>
        <w:t>property;</w:t>
      </w:r>
    </w:p>
    <w:p w:rsidR="00E74F50" w:rsidRDefault="00E74F50">
      <w:pPr>
        <w:pStyle w:val="BodyText"/>
        <w:spacing w:before="11"/>
      </w:pPr>
    </w:p>
    <w:p w:rsidR="00E74F50" w:rsidRDefault="003D2C41">
      <w:pPr>
        <w:pStyle w:val="ListParagraph"/>
        <w:numPr>
          <w:ilvl w:val="2"/>
          <w:numId w:val="1"/>
        </w:numPr>
        <w:tabs>
          <w:tab w:val="left" w:pos="1531"/>
          <w:tab w:val="left" w:pos="1532"/>
        </w:tabs>
        <w:ind w:right="117" w:hanging="710"/>
        <w:rPr>
          <w:sz w:val="20"/>
        </w:rPr>
      </w:pPr>
      <w:r>
        <w:rPr>
          <w:sz w:val="20"/>
        </w:rPr>
        <w:t>a land tenure right registered in the name of a person/legal entity or granted to a</w:t>
      </w:r>
      <w:r>
        <w:rPr>
          <w:spacing w:val="-35"/>
          <w:sz w:val="20"/>
        </w:rPr>
        <w:t xml:space="preserve"> </w:t>
      </w:r>
      <w:r>
        <w:rPr>
          <w:sz w:val="20"/>
        </w:rPr>
        <w:t>person/legal entity in terms of legislation;</w:t>
      </w:r>
      <w:r>
        <w:rPr>
          <w:spacing w:val="-2"/>
          <w:sz w:val="20"/>
        </w:rPr>
        <w:t xml:space="preserve"> </w:t>
      </w:r>
      <w:r>
        <w:rPr>
          <w:sz w:val="20"/>
        </w:rPr>
        <w:t>or</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public service infrastructure;</w:t>
      </w:r>
    </w:p>
    <w:p w:rsidR="00E74F50" w:rsidRDefault="00E74F50">
      <w:pPr>
        <w:pStyle w:val="BodyText"/>
        <w:spacing w:before="8"/>
      </w:pPr>
    </w:p>
    <w:p w:rsidR="00E74F50" w:rsidRDefault="003D2C41">
      <w:pPr>
        <w:pStyle w:val="ListParagraph"/>
        <w:numPr>
          <w:ilvl w:val="1"/>
          <w:numId w:val="1"/>
        </w:numPr>
        <w:tabs>
          <w:tab w:val="left" w:pos="821"/>
          <w:tab w:val="left" w:pos="822"/>
        </w:tabs>
        <w:rPr>
          <w:sz w:val="20"/>
        </w:rPr>
      </w:pPr>
      <w:r>
        <w:rPr>
          <w:sz w:val="20"/>
        </w:rPr>
        <w:t>“</w:t>
      </w:r>
      <w:r>
        <w:rPr>
          <w:b/>
          <w:sz w:val="20"/>
        </w:rPr>
        <w:t>Pensioner</w:t>
      </w:r>
      <w:r>
        <w:rPr>
          <w:sz w:val="20"/>
        </w:rPr>
        <w:t>” means a</w:t>
      </w:r>
      <w:r>
        <w:rPr>
          <w:spacing w:val="-3"/>
          <w:sz w:val="20"/>
        </w:rPr>
        <w:t xml:space="preserve"> </w:t>
      </w:r>
      <w:r>
        <w:rPr>
          <w:sz w:val="20"/>
        </w:rPr>
        <w:t>person:</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with a South African bar-coded identity document;</w:t>
      </w:r>
      <w:r>
        <w:rPr>
          <w:spacing w:val="-2"/>
          <w:sz w:val="20"/>
        </w:rPr>
        <w:t xml:space="preserve"> </w:t>
      </w:r>
      <w:r>
        <w:rPr>
          <w:sz w:val="20"/>
        </w:rPr>
        <w:t>and</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who receives a social pension;</w:t>
      </w:r>
      <w:r>
        <w:rPr>
          <w:spacing w:val="-4"/>
          <w:sz w:val="20"/>
        </w:rPr>
        <w:t xml:space="preserve"> </w:t>
      </w:r>
      <w:r>
        <w:rPr>
          <w:sz w:val="20"/>
        </w:rPr>
        <w:t>or</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over the age of 60 years;</w:t>
      </w:r>
      <w:r>
        <w:rPr>
          <w:spacing w:val="3"/>
          <w:sz w:val="20"/>
        </w:rPr>
        <w:t xml:space="preserve"> </w:t>
      </w:r>
      <w:r>
        <w:rPr>
          <w:sz w:val="20"/>
        </w:rPr>
        <w:t>or</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who has retired prematurely from employment due to medical</w:t>
      </w:r>
      <w:r>
        <w:rPr>
          <w:spacing w:val="-8"/>
          <w:sz w:val="20"/>
        </w:rPr>
        <w:t xml:space="preserve"> </w:t>
      </w:r>
      <w:r>
        <w:rPr>
          <w:sz w:val="20"/>
        </w:rPr>
        <w:t>reasons.</w:t>
      </w:r>
    </w:p>
    <w:p w:rsidR="00E74F50" w:rsidRDefault="00E74F50">
      <w:pPr>
        <w:pStyle w:val="BodyText"/>
        <w:spacing w:before="7"/>
      </w:pPr>
    </w:p>
    <w:p w:rsidR="00E74F50" w:rsidRDefault="003D2C41">
      <w:pPr>
        <w:pStyle w:val="ListParagraph"/>
        <w:numPr>
          <w:ilvl w:val="1"/>
          <w:numId w:val="1"/>
        </w:numPr>
        <w:tabs>
          <w:tab w:val="left" w:pos="821"/>
          <w:tab w:val="left" w:pos="822"/>
        </w:tabs>
        <w:spacing w:before="1" w:line="242" w:lineRule="auto"/>
        <w:ind w:right="120"/>
        <w:rPr>
          <w:sz w:val="20"/>
        </w:rPr>
      </w:pPr>
      <w:r>
        <w:rPr>
          <w:b/>
          <w:sz w:val="20"/>
        </w:rPr>
        <w:t>“Permitted use”</w:t>
      </w:r>
      <w:r>
        <w:rPr>
          <w:sz w:val="20"/>
        </w:rPr>
        <w:t>, in relation to a property, means the limited purposes for which the property may be used in terms of</w:t>
      </w:r>
      <w:r>
        <w:rPr>
          <w:spacing w:val="-1"/>
          <w:sz w:val="20"/>
        </w:rPr>
        <w:t xml:space="preserve"> </w:t>
      </w:r>
      <w:r>
        <w:rPr>
          <w:sz w:val="20"/>
        </w:rPr>
        <w:t>-</w:t>
      </w:r>
    </w:p>
    <w:p w:rsidR="00E74F50" w:rsidRDefault="00E74F50">
      <w:pPr>
        <w:pStyle w:val="BodyText"/>
        <w:spacing w:before="6"/>
      </w:pPr>
    </w:p>
    <w:p w:rsidR="00E74F50" w:rsidRDefault="003D2C41">
      <w:pPr>
        <w:pStyle w:val="ListParagraph"/>
        <w:numPr>
          <w:ilvl w:val="2"/>
          <w:numId w:val="1"/>
        </w:numPr>
        <w:tabs>
          <w:tab w:val="left" w:pos="1531"/>
          <w:tab w:val="left" w:pos="1532"/>
        </w:tabs>
        <w:ind w:hanging="710"/>
        <w:rPr>
          <w:sz w:val="20"/>
        </w:rPr>
      </w:pPr>
      <w:r>
        <w:rPr>
          <w:sz w:val="20"/>
        </w:rPr>
        <w:t>any restrictions imposed by</w:t>
      </w:r>
      <w:r>
        <w:rPr>
          <w:spacing w:val="-5"/>
          <w:sz w:val="20"/>
        </w:rPr>
        <w:t xml:space="preserve"> </w:t>
      </w:r>
      <w:r>
        <w:rPr>
          <w:sz w:val="20"/>
        </w:rPr>
        <w:t>-</w:t>
      </w:r>
    </w:p>
    <w:p w:rsidR="00E74F50" w:rsidRDefault="00E74F50">
      <w:pPr>
        <w:pStyle w:val="BodyText"/>
        <w:spacing w:before="10"/>
      </w:pPr>
    </w:p>
    <w:p w:rsidR="00E74F50" w:rsidRDefault="003D2C41">
      <w:pPr>
        <w:pStyle w:val="ListParagraph"/>
        <w:numPr>
          <w:ilvl w:val="3"/>
          <w:numId w:val="1"/>
        </w:numPr>
        <w:tabs>
          <w:tab w:val="left" w:pos="2806"/>
          <w:tab w:val="left" w:pos="2807"/>
        </w:tabs>
        <w:ind w:hanging="708"/>
        <w:rPr>
          <w:sz w:val="20"/>
        </w:rPr>
      </w:pPr>
      <w:r>
        <w:rPr>
          <w:sz w:val="20"/>
        </w:rPr>
        <w:t>a condition of title;</w:t>
      </w:r>
    </w:p>
    <w:p w:rsidR="00E74F50" w:rsidRDefault="00E74F50">
      <w:pPr>
        <w:pStyle w:val="BodyText"/>
        <w:spacing w:before="11"/>
      </w:pPr>
    </w:p>
    <w:p w:rsidR="00E74F50" w:rsidRDefault="003D2C41">
      <w:pPr>
        <w:pStyle w:val="ListParagraph"/>
        <w:numPr>
          <w:ilvl w:val="3"/>
          <w:numId w:val="1"/>
        </w:numPr>
        <w:tabs>
          <w:tab w:val="left" w:pos="2806"/>
          <w:tab w:val="left" w:pos="2807"/>
        </w:tabs>
        <w:ind w:hanging="708"/>
        <w:rPr>
          <w:sz w:val="20"/>
        </w:rPr>
      </w:pPr>
      <w:r>
        <w:rPr>
          <w:sz w:val="20"/>
        </w:rPr>
        <w:t>a provision of a town planning or land use scheme;</w:t>
      </w:r>
      <w:r>
        <w:rPr>
          <w:spacing w:val="-4"/>
          <w:sz w:val="20"/>
        </w:rPr>
        <w:t xml:space="preserve"> </w:t>
      </w:r>
      <w:r>
        <w:rPr>
          <w:sz w:val="20"/>
        </w:rPr>
        <w:t>or</w:t>
      </w:r>
    </w:p>
    <w:p w:rsidR="00E74F50" w:rsidRDefault="00E74F50">
      <w:pPr>
        <w:rPr>
          <w:sz w:val="20"/>
        </w:rPr>
        <w:sectPr w:rsidR="00E74F50">
          <w:pgSz w:w="11910" w:h="16850"/>
          <w:pgMar w:top="1060" w:right="1020" w:bottom="1160" w:left="1020" w:header="0" w:footer="964" w:gutter="0"/>
          <w:cols w:space="720"/>
        </w:sectPr>
      </w:pPr>
    </w:p>
    <w:p w:rsidR="00E74F50" w:rsidRDefault="003D2C41">
      <w:pPr>
        <w:pStyle w:val="ListParagraph"/>
        <w:numPr>
          <w:ilvl w:val="3"/>
          <w:numId w:val="1"/>
        </w:numPr>
        <w:tabs>
          <w:tab w:val="left" w:pos="2806"/>
          <w:tab w:val="left" w:pos="2807"/>
        </w:tabs>
        <w:spacing w:before="71"/>
        <w:ind w:hanging="708"/>
        <w:rPr>
          <w:sz w:val="20"/>
        </w:rPr>
      </w:pPr>
      <w:r>
        <w:rPr>
          <w:sz w:val="20"/>
        </w:rPr>
        <w:lastRenderedPageBreak/>
        <w:t>any legislation applicable to any specific property or properties;</w:t>
      </w:r>
      <w:r>
        <w:rPr>
          <w:spacing w:val="-14"/>
          <w:sz w:val="20"/>
        </w:rPr>
        <w:t xml:space="preserve"> </w:t>
      </w:r>
      <w:r>
        <w:rPr>
          <w:sz w:val="20"/>
        </w:rPr>
        <w:t>or</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any alleviation of any such</w:t>
      </w:r>
      <w:r>
        <w:rPr>
          <w:spacing w:val="-4"/>
          <w:sz w:val="20"/>
        </w:rPr>
        <w:t xml:space="preserve"> </w:t>
      </w:r>
      <w:r>
        <w:rPr>
          <w:sz w:val="20"/>
        </w:rPr>
        <w:t>restrictions;</w:t>
      </w:r>
    </w:p>
    <w:p w:rsidR="00E74F50" w:rsidRDefault="00E74F50">
      <w:pPr>
        <w:pStyle w:val="BodyText"/>
        <w:spacing w:before="8"/>
      </w:pPr>
    </w:p>
    <w:p w:rsidR="00E74F50" w:rsidRDefault="003D2C41">
      <w:pPr>
        <w:pStyle w:val="ListParagraph"/>
        <w:numPr>
          <w:ilvl w:val="1"/>
          <w:numId w:val="1"/>
        </w:numPr>
        <w:tabs>
          <w:tab w:val="left" w:pos="821"/>
          <w:tab w:val="left" w:pos="822"/>
        </w:tabs>
        <w:rPr>
          <w:sz w:val="20"/>
        </w:rPr>
      </w:pPr>
      <w:r>
        <w:rPr>
          <w:b/>
          <w:sz w:val="20"/>
        </w:rPr>
        <w:t xml:space="preserve">“Person” </w:t>
      </w:r>
      <w:r>
        <w:rPr>
          <w:sz w:val="20"/>
        </w:rPr>
        <w:t>includes an organ of</w:t>
      </w:r>
      <w:r>
        <w:rPr>
          <w:spacing w:val="4"/>
          <w:sz w:val="20"/>
        </w:rPr>
        <w:t xml:space="preserve"> </w:t>
      </w:r>
      <w:r>
        <w:rPr>
          <w:sz w:val="20"/>
        </w:rPr>
        <w:t>state;</w:t>
      </w:r>
    </w:p>
    <w:p w:rsidR="00E74F50" w:rsidRDefault="00E74F50">
      <w:pPr>
        <w:pStyle w:val="BodyText"/>
        <w:spacing w:before="10"/>
      </w:pPr>
    </w:p>
    <w:p w:rsidR="00E74F50" w:rsidRDefault="003D2C41">
      <w:pPr>
        <w:pStyle w:val="ListParagraph"/>
        <w:numPr>
          <w:ilvl w:val="1"/>
          <w:numId w:val="1"/>
        </w:numPr>
        <w:tabs>
          <w:tab w:val="left" w:pos="822"/>
        </w:tabs>
        <w:spacing w:before="1"/>
        <w:ind w:right="119"/>
        <w:jc w:val="both"/>
        <w:rPr>
          <w:sz w:val="20"/>
        </w:rPr>
      </w:pPr>
      <w:r>
        <w:rPr>
          <w:sz w:val="20"/>
        </w:rPr>
        <w:t>“</w:t>
      </w:r>
      <w:r>
        <w:rPr>
          <w:b/>
          <w:sz w:val="20"/>
        </w:rPr>
        <w:t>Place</w:t>
      </w:r>
      <w:r>
        <w:rPr>
          <w:b/>
          <w:spacing w:val="-10"/>
          <w:sz w:val="20"/>
        </w:rPr>
        <w:t xml:space="preserve"> </w:t>
      </w:r>
      <w:r>
        <w:rPr>
          <w:b/>
          <w:sz w:val="20"/>
        </w:rPr>
        <w:t>of</w:t>
      </w:r>
      <w:r>
        <w:rPr>
          <w:b/>
          <w:spacing w:val="-8"/>
          <w:sz w:val="20"/>
        </w:rPr>
        <w:t xml:space="preserve"> </w:t>
      </w:r>
      <w:r>
        <w:rPr>
          <w:b/>
          <w:sz w:val="20"/>
        </w:rPr>
        <w:t>public</w:t>
      </w:r>
      <w:r>
        <w:rPr>
          <w:b/>
          <w:spacing w:val="-10"/>
          <w:sz w:val="20"/>
        </w:rPr>
        <w:t xml:space="preserve"> </w:t>
      </w:r>
      <w:r>
        <w:rPr>
          <w:b/>
          <w:sz w:val="20"/>
        </w:rPr>
        <w:t>worship</w:t>
      </w:r>
      <w:r>
        <w:rPr>
          <w:sz w:val="20"/>
        </w:rPr>
        <w:t>”</w:t>
      </w:r>
      <w:r>
        <w:rPr>
          <w:spacing w:val="-10"/>
          <w:sz w:val="20"/>
        </w:rPr>
        <w:t xml:space="preserve"> </w:t>
      </w:r>
      <w:r>
        <w:rPr>
          <w:sz w:val="20"/>
        </w:rPr>
        <w:t>means</w:t>
      </w:r>
      <w:r>
        <w:rPr>
          <w:spacing w:val="-8"/>
          <w:sz w:val="20"/>
        </w:rPr>
        <w:t xml:space="preserve"> </w:t>
      </w:r>
      <w:r>
        <w:rPr>
          <w:sz w:val="20"/>
        </w:rPr>
        <w:t>property</w:t>
      </w:r>
      <w:r>
        <w:rPr>
          <w:spacing w:val="-12"/>
          <w:sz w:val="20"/>
        </w:rPr>
        <w:t xml:space="preserve"> </w:t>
      </w:r>
      <w:r>
        <w:rPr>
          <w:sz w:val="20"/>
        </w:rPr>
        <w:t>used</w:t>
      </w:r>
      <w:r>
        <w:rPr>
          <w:spacing w:val="-10"/>
          <w:sz w:val="20"/>
        </w:rPr>
        <w:t xml:space="preserve"> </w:t>
      </w:r>
      <w:r>
        <w:rPr>
          <w:sz w:val="20"/>
        </w:rPr>
        <w:t>primarily</w:t>
      </w:r>
      <w:r>
        <w:rPr>
          <w:spacing w:val="-12"/>
          <w:sz w:val="20"/>
        </w:rPr>
        <w:t xml:space="preserve"> </w:t>
      </w:r>
      <w:r>
        <w:rPr>
          <w:sz w:val="20"/>
        </w:rPr>
        <w:t>for</w:t>
      </w:r>
      <w:r>
        <w:rPr>
          <w:spacing w:val="-8"/>
          <w:sz w:val="20"/>
        </w:rPr>
        <w:t xml:space="preserve"> </w:t>
      </w:r>
      <w:r>
        <w:rPr>
          <w:sz w:val="20"/>
        </w:rPr>
        <w:t>the</w:t>
      </w:r>
      <w:r>
        <w:rPr>
          <w:spacing w:val="-10"/>
          <w:sz w:val="20"/>
        </w:rPr>
        <w:t xml:space="preserve"> </w:t>
      </w:r>
      <w:r>
        <w:rPr>
          <w:sz w:val="20"/>
        </w:rPr>
        <w:t>purposes</w:t>
      </w:r>
      <w:r>
        <w:rPr>
          <w:spacing w:val="-8"/>
          <w:sz w:val="20"/>
        </w:rPr>
        <w:t xml:space="preserve"> </w:t>
      </w:r>
      <w:r>
        <w:rPr>
          <w:sz w:val="20"/>
        </w:rPr>
        <w:t>of</w:t>
      </w:r>
      <w:r>
        <w:rPr>
          <w:spacing w:val="-8"/>
          <w:sz w:val="20"/>
        </w:rPr>
        <w:t xml:space="preserve"> </w:t>
      </w:r>
      <w:r>
        <w:rPr>
          <w:sz w:val="20"/>
        </w:rPr>
        <w:t>congregation,</w:t>
      </w:r>
      <w:r>
        <w:rPr>
          <w:spacing w:val="-9"/>
          <w:sz w:val="20"/>
        </w:rPr>
        <w:t xml:space="preserve"> </w:t>
      </w:r>
      <w:r>
        <w:rPr>
          <w:sz w:val="20"/>
        </w:rPr>
        <w:t>excluding a structure that is primarily used for educational instruction in which secular or religious education is the primary instructive medium. Provided that the property</w:t>
      </w:r>
      <w:r>
        <w:rPr>
          <w:spacing w:val="-14"/>
          <w:sz w:val="20"/>
        </w:rPr>
        <w:t xml:space="preserve"> </w:t>
      </w:r>
      <w:r>
        <w:rPr>
          <w:sz w:val="20"/>
        </w:rPr>
        <w:t>is:</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registered in the name of the religious</w:t>
      </w:r>
      <w:r>
        <w:rPr>
          <w:spacing w:val="-4"/>
          <w:sz w:val="20"/>
        </w:rPr>
        <w:t xml:space="preserve"> </w:t>
      </w:r>
      <w:r>
        <w:rPr>
          <w:sz w:val="20"/>
        </w:rPr>
        <w:t>community;</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registered in the name of a trust established for the sole benefit of a religious community;</w:t>
      </w:r>
      <w:r>
        <w:rPr>
          <w:spacing w:val="-26"/>
          <w:sz w:val="20"/>
        </w:rPr>
        <w:t xml:space="preserve"> </w:t>
      </w:r>
      <w:r>
        <w:rPr>
          <w:sz w:val="20"/>
        </w:rPr>
        <w:t>or</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subject to a land tenure</w:t>
      </w:r>
      <w:r>
        <w:rPr>
          <w:spacing w:val="-1"/>
          <w:sz w:val="20"/>
        </w:rPr>
        <w:t xml:space="preserve"> </w:t>
      </w:r>
      <w:r>
        <w:rPr>
          <w:sz w:val="20"/>
        </w:rPr>
        <w:t>right</w:t>
      </w:r>
    </w:p>
    <w:p w:rsidR="00E74F50" w:rsidRDefault="00E74F50">
      <w:pPr>
        <w:pStyle w:val="BodyText"/>
        <w:spacing w:before="8"/>
      </w:pPr>
    </w:p>
    <w:p w:rsidR="00E74F50" w:rsidRDefault="003D2C41">
      <w:pPr>
        <w:pStyle w:val="ListParagraph"/>
        <w:numPr>
          <w:ilvl w:val="1"/>
          <w:numId w:val="1"/>
        </w:numPr>
        <w:tabs>
          <w:tab w:val="left" w:pos="821"/>
          <w:tab w:val="left" w:pos="822"/>
        </w:tabs>
        <w:rPr>
          <w:sz w:val="20"/>
        </w:rPr>
      </w:pPr>
      <w:r>
        <w:rPr>
          <w:sz w:val="20"/>
        </w:rPr>
        <w:t>“</w:t>
      </w:r>
      <w:r>
        <w:rPr>
          <w:b/>
          <w:sz w:val="20"/>
        </w:rPr>
        <w:t>Prescribe</w:t>
      </w:r>
      <w:r>
        <w:rPr>
          <w:sz w:val="20"/>
        </w:rPr>
        <w:t>”</w:t>
      </w:r>
      <w:r>
        <w:rPr>
          <w:spacing w:val="-5"/>
          <w:sz w:val="20"/>
        </w:rPr>
        <w:t xml:space="preserve"> </w:t>
      </w:r>
      <w:r>
        <w:rPr>
          <w:sz w:val="20"/>
        </w:rPr>
        <w:t>means</w:t>
      </w:r>
      <w:r>
        <w:rPr>
          <w:spacing w:val="-5"/>
          <w:sz w:val="20"/>
        </w:rPr>
        <w:t xml:space="preserve"> </w:t>
      </w:r>
      <w:r>
        <w:rPr>
          <w:sz w:val="20"/>
        </w:rPr>
        <w:t>prescribe</w:t>
      </w:r>
      <w:r>
        <w:rPr>
          <w:spacing w:val="-6"/>
          <w:sz w:val="20"/>
        </w:rPr>
        <w:t xml:space="preserve"> </w:t>
      </w:r>
      <w:r>
        <w:rPr>
          <w:sz w:val="20"/>
        </w:rPr>
        <w:t>by</w:t>
      </w:r>
      <w:r>
        <w:rPr>
          <w:spacing w:val="-9"/>
          <w:sz w:val="20"/>
        </w:rPr>
        <w:t xml:space="preserve"> </w:t>
      </w:r>
      <w:r>
        <w:rPr>
          <w:sz w:val="20"/>
        </w:rPr>
        <w:t>regulation</w:t>
      </w:r>
      <w:r>
        <w:rPr>
          <w:spacing w:val="-5"/>
          <w:sz w:val="20"/>
        </w:rPr>
        <w:t xml:space="preserve"> </w:t>
      </w:r>
      <w:r>
        <w:rPr>
          <w:sz w:val="20"/>
        </w:rPr>
        <w:t>in</w:t>
      </w:r>
      <w:r>
        <w:rPr>
          <w:spacing w:val="-6"/>
          <w:sz w:val="20"/>
        </w:rPr>
        <w:t xml:space="preserve"> </w:t>
      </w:r>
      <w:r>
        <w:rPr>
          <w:sz w:val="20"/>
        </w:rPr>
        <w:t>terms</w:t>
      </w:r>
      <w:r>
        <w:rPr>
          <w:spacing w:val="-4"/>
          <w:sz w:val="20"/>
        </w:rPr>
        <w:t xml:space="preserve"> </w:t>
      </w:r>
      <w:r>
        <w:rPr>
          <w:sz w:val="20"/>
        </w:rPr>
        <w:t>of</w:t>
      </w:r>
      <w:r>
        <w:rPr>
          <w:spacing w:val="-6"/>
          <w:sz w:val="20"/>
        </w:rPr>
        <w:t xml:space="preserve"> </w:t>
      </w:r>
      <w:r>
        <w:rPr>
          <w:sz w:val="20"/>
        </w:rPr>
        <w:t>section</w:t>
      </w:r>
      <w:r>
        <w:rPr>
          <w:spacing w:val="-6"/>
          <w:sz w:val="20"/>
        </w:rPr>
        <w:t xml:space="preserve"> </w:t>
      </w:r>
      <w:r>
        <w:rPr>
          <w:sz w:val="20"/>
        </w:rPr>
        <w:t>83</w:t>
      </w:r>
      <w:r>
        <w:rPr>
          <w:spacing w:val="-2"/>
          <w:sz w:val="20"/>
        </w:rPr>
        <w:t xml:space="preserve"> </w:t>
      </w:r>
      <w:r>
        <w:rPr>
          <w:sz w:val="20"/>
        </w:rPr>
        <w:t>of</w:t>
      </w:r>
      <w:r>
        <w:rPr>
          <w:spacing w:val="-4"/>
          <w:sz w:val="20"/>
        </w:rPr>
        <w:t xml:space="preserve"> </w:t>
      </w:r>
      <w:r>
        <w:rPr>
          <w:sz w:val="20"/>
        </w:rPr>
        <w:t>the</w:t>
      </w:r>
      <w:r>
        <w:rPr>
          <w:spacing w:val="-6"/>
          <w:sz w:val="20"/>
        </w:rPr>
        <w:t xml:space="preserve"> </w:t>
      </w:r>
      <w:r>
        <w:rPr>
          <w:sz w:val="20"/>
        </w:rPr>
        <w:t>Municipal</w:t>
      </w:r>
      <w:r>
        <w:rPr>
          <w:spacing w:val="-4"/>
          <w:sz w:val="20"/>
        </w:rPr>
        <w:t xml:space="preserve"> </w:t>
      </w:r>
      <w:r>
        <w:rPr>
          <w:sz w:val="20"/>
        </w:rPr>
        <w:t>Property</w:t>
      </w:r>
      <w:r>
        <w:rPr>
          <w:spacing w:val="-9"/>
          <w:sz w:val="20"/>
        </w:rPr>
        <w:t xml:space="preserve"> </w:t>
      </w:r>
      <w:r>
        <w:rPr>
          <w:sz w:val="20"/>
        </w:rPr>
        <w:t>Rates</w:t>
      </w:r>
      <w:r>
        <w:rPr>
          <w:spacing w:val="-4"/>
          <w:sz w:val="20"/>
        </w:rPr>
        <w:t xml:space="preserve"> </w:t>
      </w:r>
      <w:r>
        <w:rPr>
          <w:sz w:val="20"/>
        </w:rPr>
        <w:t>Act;</w:t>
      </w:r>
    </w:p>
    <w:p w:rsidR="00E74F50" w:rsidRDefault="00E74F50">
      <w:pPr>
        <w:pStyle w:val="BodyText"/>
        <w:spacing w:before="11"/>
      </w:pPr>
    </w:p>
    <w:p w:rsidR="00E74F50" w:rsidRDefault="003D2C41">
      <w:pPr>
        <w:pStyle w:val="ListParagraph"/>
        <w:numPr>
          <w:ilvl w:val="1"/>
          <w:numId w:val="1"/>
        </w:numPr>
        <w:tabs>
          <w:tab w:val="left" w:pos="821"/>
          <w:tab w:val="left" w:pos="822"/>
        </w:tabs>
        <w:rPr>
          <w:sz w:val="20"/>
        </w:rPr>
      </w:pPr>
      <w:r>
        <w:rPr>
          <w:sz w:val="20"/>
        </w:rPr>
        <w:t>“</w:t>
      </w:r>
      <w:r>
        <w:rPr>
          <w:b/>
          <w:sz w:val="20"/>
        </w:rPr>
        <w:t>Property</w:t>
      </w:r>
      <w:r w:rsidR="004E676F">
        <w:rPr>
          <w:b/>
          <w:sz w:val="20"/>
        </w:rPr>
        <w:t xml:space="preserve"> register</w:t>
      </w:r>
      <w:r>
        <w:rPr>
          <w:sz w:val="20"/>
        </w:rPr>
        <w:t>”</w:t>
      </w:r>
      <w:r>
        <w:rPr>
          <w:spacing w:val="-1"/>
          <w:sz w:val="20"/>
        </w:rPr>
        <w:t xml:space="preserve"> </w:t>
      </w:r>
      <w:r w:rsidR="004E676F">
        <w:rPr>
          <w:sz w:val="20"/>
        </w:rPr>
        <w:t>means a register of properties referred to in section 25.</w:t>
      </w:r>
    </w:p>
    <w:p w:rsidR="00E74F50" w:rsidRPr="004E676F" w:rsidRDefault="00E74F50" w:rsidP="004E676F">
      <w:pPr>
        <w:tabs>
          <w:tab w:val="left" w:pos="1531"/>
          <w:tab w:val="left" w:pos="1532"/>
        </w:tabs>
        <w:ind w:right="119"/>
        <w:rPr>
          <w:sz w:val="20"/>
        </w:rPr>
      </w:pPr>
    </w:p>
    <w:p w:rsidR="00E74F50" w:rsidRDefault="00E74F50">
      <w:pPr>
        <w:pStyle w:val="BodyText"/>
        <w:spacing w:before="8"/>
      </w:pPr>
    </w:p>
    <w:p w:rsidR="00E74F50" w:rsidRDefault="003D2C41">
      <w:pPr>
        <w:pStyle w:val="ListParagraph"/>
        <w:numPr>
          <w:ilvl w:val="1"/>
          <w:numId w:val="1"/>
        </w:numPr>
        <w:tabs>
          <w:tab w:val="left" w:pos="822"/>
        </w:tabs>
        <w:spacing w:before="1" w:line="242" w:lineRule="auto"/>
        <w:ind w:right="118"/>
        <w:jc w:val="both"/>
        <w:rPr>
          <w:sz w:val="20"/>
        </w:rPr>
      </w:pPr>
      <w:r>
        <w:rPr>
          <w:sz w:val="20"/>
        </w:rPr>
        <w:t>"</w:t>
      </w:r>
      <w:r>
        <w:rPr>
          <w:b/>
          <w:sz w:val="20"/>
        </w:rPr>
        <w:t>Public</w:t>
      </w:r>
      <w:r>
        <w:rPr>
          <w:b/>
          <w:spacing w:val="-10"/>
          <w:sz w:val="20"/>
        </w:rPr>
        <w:t xml:space="preserve"> </w:t>
      </w:r>
      <w:r>
        <w:rPr>
          <w:b/>
          <w:sz w:val="20"/>
        </w:rPr>
        <w:t>benefit</w:t>
      </w:r>
      <w:r>
        <w:rPr>
          <w:b/>
          <w:spacing w:val="-8"/>
          <w:sz w:val="20"/>
        </w:rPr>
        <w:t xml:space="preserve"> </w:t>
      </w:r>
      <w:r>
        <w:rPr>
          <w:b/>
          <w:sz w:val="20"/>
        </w:rPr>
        <w:t>organization</w:t>
      </w:r>
      <w:r>
        <w:rPr>
          <w:b/>
          <w:spacing w:val="-9"/>
          <w:sz w:val="20"/>
        </w:rPr>
        <w:t xml:space="preserve"> </w:t>
      </w:r>
      <w:r>
        <w:rPr>
          <w:b/>
          <w:sz w:val="20"/>
        </w:rPr>
        <w:t>property</w:t>
      </w:r>
      <w:r>
        <w:rPr>
          <w:sz w:val="20"/>
        </w:rPr>
        <w:t>"</w:t>
      </w:r>
      <w:r>
        <w:rPr>
          <w:spacing w:val="-10"/>
          <w:sz w:val="20"/>
        </w:rPr>
        <w:t xml:space="preserve"> </w:t>
      </w:r>
      <w:r>
        <w:rPr>
          <w:sz w:val="20"/>
        </w:rPr>
        <w:t>means</w:t>
      </w:r>
      <w:r>
        <w:rPr>
          <w:spacing w:val="-8"/>
          <w:sz w:val="20"/>
        </w:rPr>
        <w:t xml:space="preserve"> </w:t>
      </w:r>
      <w:r>
        <w:rPr>
          <w:sz w:val="20"/>
        </w:rPr>
        <w:t>a</w:t>
      </w:r>
      <w:r>
        <w:rPr>
          <w:spacing w:val="-7"/>
          <w:sz w:val="20"/>
        </w:rPr>
        <w:t xml:space="preserve"> </w:t>
      </w:r>
      <w:r>
        <w:rPr>
          <w:sz w:val="20"/>
        </w:rPr>
        <w:t>property</w:t>
      </w:r>
      <w:r>
        <w:rPr>
          <w:spacing w:val="-10"/>
          <w:sz w:val="20"/>
        </w:rPr>
        <w:t xml:space="preserve"> </w:t>
      </w:r>
      <w:r>
        <w:rPr>
          <w:sz w:val="20"/>
        </w:rPr>
        <w:t>where</w:t>
      </w:r>
      <w:r>
        <w:rPr>
          <w:spacing w:val="-7"/>
          <w:sz w:val="20"/>
        </w:rPr>
        <w:t xml:space="preserve"> </w:t>
      </w:r>
      <w:r>
        <w:rPr>
          <w:sz w:val="20"/>
        </w:rPr>
        <w:t>the</w:t>
      </w:r>
      <w:r>
        <w:rPr>
          <w:spacing w:val="-10"/>
          <w:sz w:val="20"/>
        </w:rPr>
        <w:t xml:space="preserve"> </w:t>
      </w:r>
      <w:r>
        <w:rPr>
          <w:sz w:val="20"/>
        </w:rPr>
        <w:t>dominant</w:t>
      </w:r>
      <w:r>
        <w:rPr>
          <w:spacing w:val="-7"/>
          <w:sz w:val="20"/>
        </w:rPr>
        <w:t xml:space="preserve"> </w:t>
      </w:r>
      <w:r>
        <w:rPr>
          <w:sz w:val="20"/>
        </w:rPr>
        <w:t>activity</w:t>
      </w:r>
      <w:r>
        <w:rPr>
          <w:spacing w:val="-13"/>
          <w:sz w:val="20"/>
        </w:rPr>
        <w:t xml:space="preserve"> </w:t>
      </w:r>
      <w:r>
        <w:rPr>
          <w:sz w:val="20"/>
        </w:rPr>
        <w:t>is</w:t>
      </w:r>
      <w:r>
        <w:rPr>
          <w:spacing w:val="-6"/>
          <w:sz w:val="20"/>
        </w:rPr>
        <w:t xml:space="preserve"> </w:t>
      </w:r>
      <w:r>
        <w:rPr>
          <w:sz w:val="20"/>
        </w:rPr>
        <w:t>listed</w:t>
      </w:r>
      <w:r>
        <w:rPr>
          <w:spacing w:val="-7"/>
          <w:sz w:val="20"/>
        </w:rPr>
        <w:t xml:space="preserve"> </w:t>
      </w:r>
      <w:r>
        <w:rPr>
          <w:sz w:val="20"/>
        </w:rPr>
        <w:t>in</w:t>
      </w:r>
      <w:r>
        <w:rPr>
          <w:spacing w:val="-7"/>
          <w:sz w:val="20"/>
        </w:rPr>
        <w:t xml:space="preserve"> </w:t>
      </w:r>
      <w:r>
        <w:rPr>
          <w:sz w:val="20"/>
        </w:rPr>
        <w:t>item 1 (welfare and humanitarian), item 2 (health care) and item 4 (education and development) of Part 1 of the 9</w:t>
      </w:r>
      <w:r>
        <w:rPr>
          <w:position w:val="6"/>
          <w:sz w:val="13"/>
        </w:rPr>
        <w:t xml:space="preserve">th </w:t>
      </w:r>
      <w:r>
        <w:rPr>
          <w:sz w:val="20"/>
        </w:rPr>
        <w:t>Schedule to the Income Tax</w:t>
      </w:r>
      <w:r>
        <w:rPr>
          <w:spacing w:val="-23"/>
          <w:sz w:val="20"/>
        </w:rPr>
        <w:t xml:space="preserve"> </w:t>
      </w:r>
      <w:r>
        <w:rPr>
          <w:sz w:val="20"/>
        </w:rPr>
        <w:t>Act;</w:t>
      </w:r>
    </w:p>
    <w:p w:rsidR="00E74F50" w:rsidRDefault="00E74F50">
      <w:pPr>
        <w:pStyle w:val="BodyText"/>
        <w:spacing w:before="4"/>
      </w:pPr>
    </w:p>
    <w:p w:rsidR="00E74F50" w:rsidRDefault="003D2C41">
      <w:pPr>
        <w:pStyle w:val="ListParagraph"/>
        <w:numPr>
          <w:ilvl w:val="1"/>
          <w:numId w:val="1"/>
        </w:numPr>
        <w:tabs>
          <w:tab w:val="left" w:pos="821"/>
          <w:tab w:val="left" w:pos="822"/>
        </w:tabs>
        <w:rPr>
          <w:sz w:val="20"/>
        </w:rPr>
      </w:pPr>
      <w:r>
        <w:rPr>
          <w:sz w:val="20"/>
        </w:rPr>
        <w:t>“</w:t>
      </w:r>
      <w:r>
        <w:rPr>
          <w:b/>
          <w:sz w:val="20"/>
        </w:rPr>
        <w:t>Publicly</w:t>
      </w:r>
      <w:r>
        <w:rPr>
          <w:b/>
          <w:spacing w:val="-4"/>
          <w:sz w:val="20"/>
        </w:rPr>
        <w:t xml:space="preserve"> </w:t>
      </w:r>
      <w:r>
        <w:rPr>
          <w:b/>
          <w:sz w:val="20"/>
        </w:rPr>
        <w:t>controlled</w:t>
      </w:r>
      <w:r>
        <w:rPr>
          <w:sz w:val="20"/>
        </w:rPr>
        <w:t>”</w:t>
      </w:r>
      <w:r>
        <w:rPr>
          <w:spacing w:val="-2"/>
          <w:sz w:val="20"/>
        </w:rPr>
        <w:t xml:space="preserve"> </w:t>
      </w:r>
      <w:r>
        <w:rPr>
          <w:sz w:val="20"/>
        </w:rPr>
        <w:t>means</w:t>
      </w:r>
      <w:r>
        <w:rPr>
          <w:spacing w:val="-3"/>
          <w:sz w:val="20"/>
        </w:rPr>
        <w:t xml:space="preserve"> </w:t>
      </w:r>
      <w:r>
        <w:rPr>
          <w:sz w:val="20"/>
        </w:rPr>
        <w:t>owned</w:t>
      </w:r>
      <w:r>
        <w:rPr>
          <w:spacing w:val="-3"/>
          <w:sz w:val="20"/>
        </w:rPr>
        <w:t xml:space="preserve"> </w:t>
      </w:r>
      <w:r>
        <w:rPr>
          <w:sz w:val="20"/>
        </w:rPr>
        <w:t>by</w:t>
      </w:r>
      <w:r>
        <w:rPr>
          <w:spacing w:val="-6"/>
          <w:sz w:val="20"/>
        </w:rPr>
        <w:t xml:space="preserve"> </w:t>
      </w:r>
      <w:r>
        <w:rPr>
          <w:sz w:val="20"/>
        </w:rPr>
        <w:t>or</w:t>
      </w:r>
      <w:r>
        <w:rPr>
          <w:spacing w:val="-1"/>
          <w:sz w:val="20"/>
        </w:rPr>
        <w:t xml:space="preserve"> </w:t>
      </w:r>
      <w:r>
        <w:rPr>
          <w:sz w:val="20"/>
        </w:rPr>
        <w:t>otherwise</w:t>
      </w:r>
      <w:r>
        <w:rPr>
          <w:spacing w:val="-2"/>
          <w:sz w:val="20"/>
        </w:rPr>
        <w:t xml:space="preserve"> </w:t>
      </w:r>
      <w:r>
        <w:rPr>
          <w:sz w:val="20"/>
        </w:rPr>
        <w:t>under</w:t>
      </w:r>
      <w:r>
        <w:rPr>
          <w:spacing w:val="-3"/>
          <w:sz w:val="20"/>
        </w:rPr>
        <w:t xml:space="preserve"> </w:t>
      </w:r>
      <w:r>
        <w:rPr>
          <w:sz w:val="20"/>
        </w:rPr>
        <w:t>the</w:t>
      </w:r>
      <w:r>
        <w:rPr>
          <w:spacing w:val="-3"/>
          <w:sz w:val="20"/>
        </w:rPr>
        <w:t xml:space="preserve"> </w:t>
      </w:r>
      <w:r>
        <w:rPr>
          <w:sz w:val="20"/>
        </w:rPr>
        <w:t>control</w:t>
      </w:r>
      <w:r>
        <w:rPr>
          <w:spacing w:val="-3"/>
          <w:sz w:val="20"/>
        </w:rPr>
        <w:t xml:space="preserve"> </w:t>
      </w:r>
      <w:r>
        <w:rPr>
          <w:sz w:val="20"/>
        </w:rPr>
        <w:t>of</w:t>
      </w:r>
      <w:r>
        <w:rPr>
          <w:spacing w:val="-1"/>
          <w:sz w:val="20"/>
        </w:rPr>
        <w:t xml:space="preserve"> </w:t>
      </w:r>
      <w:r>
        <w:rPr>
          <w:sz w:val="20"/>
        </w:rPr>
        <w:t>an</w:t>
      </w:r>
      <w:r>
        <w:rPr>
          <w:spacing w:val="-5"/>
          <w:sz w:val="20"/>
        </w:rPr>
        <w:t xml:space="preserve"> </w:t>
      </w:r>
      <w:r>
        <w:rPr>
          <w:sz w:val="20"/>
        </w:rPr>
        <w:t>organ</w:t>
      </w:r>
      <w:r>
        <w:rPr>
          <w:spacing w:val="-3"/>
          <w:sz w:val="20"/>
        </w:rPr>
        <w:t xml:space="preserve"> </w:t>
      </w:r>
      <w:r>
        <w:rPr>
          <w:sz w:val="20"/>
        </w:rPr>
        <w:t>of</w:t>
      </w:r>
      <w:r>
        <w:rPr>
          <w:spacing w:val="-2"/>
          <w:sz w:val="20"/>
        </w:rPr>
        <w:t xml:space="preserve"> </w:t>
      </w:r>
      <w:r>
        <w:rPr>
          <w:sz w:val="20"/>
        </w:rPr>
        <w:t>state,</w:t>
      </w:r>
      <w:r>
        <w:rPr>
          <w:spacing w:val="-1"/>
          <w:sz w:val="20"/>
        </w:rPr>
        <w:t xml:space="preserve"> </w:t>
      </w:r>
      <w:r>
        <w:rPr>
          <w:sz w:val="20"/>
        </w:rPr>
        <w:t>including:</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a public entity listed in the Public Finance Management Act 1</w:t>
      </w:r>
      <w:r>
        <w:rPr>
          <w:spacing w:val="-5"/>
          <w:sz w:val="20"/>
        </w:rPr>
        <w:t xml:space="preserve"> </w:t>
      </w:r>
      <w:r>
        <w:rPr>
          <w:sz w:val="20"/>
        </w:rPr>
        <w:t>of;</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a municipality;</w:t>
      </w:r>
      <w:r>
        <w:rPr>
          <w:spacing w:val="-1"/>
          <w:sz w:val="20"/>
        </w:rPr>
        <w:t xml:space="preserve"> </w:t>
      </w:r>
      <w:r>
        <w:rPr>
          <w:sz w:val="20"/>
        </w:rPr>
        <w:t>or</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a municipal entity as defined in the Municipal Systems</w:t>
      </w:r>
      <w:r>
        <w:rPr>
          <w:spacing w:val="-7"/>
          <w:sz w:val="20"/>
        </w:rPr>
        <w:t xml:space="preserve"> </w:t>
      </w:r>
      <w:r>
        <w:rPr>
          <w:sz w:val="20"/>
        </w:rPr>
        <w:t>Act;</w:t>
      </w:r>
    </w:p>
    <w:p w:rsidR="00E74F50" w:rsidRDefault="00E74F50">
      <w:pPr>
        <w:pStyle w:val="BodyText"/>
        <w:spacing w:before="7"/>
      </w:pPr>
    </w:p>
    <w:p w:rsidR="00E74F50" w:rsidRDefault="003D2C41">
      <w:pPr>
        <w:pStyle w:val="ListParagraph"/>
        <w:numPr>
          <w:ilvl w:val="1"/>
          <w:numId w:val="1"/>
        </w:numPr>
        <w:tabs>
          <w:tab w:val="left" w:pos="821"/>
          <w:tab w:val="left" w:pos="822"/>
        </w:tabs>
        <w:spacing w:before="1"/>
        <w:rPr>
          <w:sz w:val="20"/>
        </w:rPr>
      </w:pPr>
      <w:r>
        <w:rPr>
          <w:sz w:val="20"/>
        </w:rPr>
        <w:t>“</w:t>
      </w:r>
      <w:r>
        <w:rPr>
          <w:b/>
          <w:sz w:val="20"/>
        </w:rPr>
        <w:t>Public service infrastructure</w:t>
      </w:r>
      <w:r>
        <w:rPr>
          <w:sz w:val="20"/>
        </w:rPr>
        <w:t>” means publicly controlled infrastructure of the</w:t>
      </w:r>
      <w:r>
        <w:rPr>
          <w:spacing w:val="-17"/>
          <w:sz w:val="20"/>
        </w:rPr>
        <w:t xml:space="preserve"> </w:t>
      </w:r>
      <w:r>
        <w:rPr>
          <w:sz w:val="20"/>
        </w:rPr>
        <w:t>following:</w:t>
      </w:r>
    </w:p>
    <w:p w:rsidR="00E74F50" w:rsidRDefault="00E74F50">
      <w:pPr>
        <w:pStyle w:val="BodyText"/>
        <w:spacing w:before="1"/>
        <w:rPr>
          <w:sz w:val="21"/>
        </w:rPr>
      </w:pPr>
    </w:p>
    <w:p w:rsidR="00E74F50" w:rsidRDefault="003D2C41">
      <w:pPr>
        <w:pStyle w:val="ListParagraph"/>
        <w:numPr>
          <w:ilvl w:val="2"/>
          <w:numId w:val="1"/>
        </w:numPr>
        <w:tabs>
          <w:tab w:val="left" w:pos="1531"/>
          <w:tab w:val="left" w:pos="1532"/>
        </w:tabs>
        <w:ind w:right="119" w:hanging="710"/>
        <w:rPr>
          <w:sz w:val="20"/>
        </w:rPr>
      </w:pPr>
      <w:r>
        <w:rPr>
          <w:sz w:val="20"/>
        </w:rPr>
        <w:t>national, provincial or other public roads on which goods, services or labour move across a municipal</w:t>
      </w:r>
      <w:r>
        <w:rPr>
          <w:spacing w:val="-1"/>
          <w:sz w:val="20"/>
        </w:rPr>
        <w:t xml:space="preserve"> </w:t>
      </w:r>
      <w:r>
        <w:rPr>
          <w:sz w:val="20"/>
        </w:rPr>
        <w:t>boundary;</w:t>
      </w:r>
    </w:p>
    <w:p w:rsidR="00E74F50" w:rsidRDefault="00E74F50">
      <w:pPr>
        <w:pStyle w:val="BodyText"/>
        <w:spacing w:before="9"/>
      </w:pPr>
    </w:p>
    <w:p w:rsidR="00E74F50" w:rsidRDefault="003D2C41">
      <w:pPr>
        <w:pStyle w:val="ListParagraph"/>
        <w:numPr>
          <w:ilvl w:val="2"/>
          <w:numId w:val="1"/>
        </w:numPr>
        <w:tabs>
          <w:tab w:val="left" w:pos="1531"/>
          <w:tab w:val="left" w:pos="1532"/>
        </w:tabs>
        <w:ind w:right="120" w:hanging="710"/>
        <w:rPr>
          <w:sz w:val="20"/>
        </w:rPr>
      </w:pPr>
      <w:r>
        <w:rPr>
          <w:sz w:val="20"/>
        </w:rPr>
        <w:t>water</w:t>
      </w:r>
      <w:r>
        <w:rPr>
          <w:spacing w:val="-5"/>
          <w:sz w:val="20"/>
        </w:rPr>
        <w:t xml:space="preserve"> </w:t>
      </w:r>
      <w:r>
        <w:rPr>
          <w:sz w:val="20"/>
        </w:rPr>
        <w:t>or</w:t>
      </w:r>
      <w:r>
        <w:rPr>
          <w:spacing w:val="-4"/>
          <w:sz w:val="20"/>
        </w:rPr>
        <w:t xml:space="preserve"> </w:t>
      </w:r>
      <w:r>
        <w:rPr>
          <w:sz w:val="20"/>
        </w:rPr>
        <w:t>sewer</w:t>
      </w:r>
      <w:r>
        <w:rPr>
          <w:spacing w:val="-5"/>
          <w:sz w:val="20"/>
        </w:rPr>
        <w:t xml:space="preserve"> </w:t>
      </w:r>
      <w:r>
        <w:rPr>
          <w:sz w:val="20"/>
        </w:rPr>
        <w:t>pipes,</w:t>
      </w:r>
      <w:r>
        <w:rPr>
          <w:spacing w:val="-4"/>
          <w:sz w:val="20"/>
        </w:rPr>
        <w:t xml:space="preserve"> </w:t>
      </w:r>
      <w:r>
        <w:rPr>
          <w:sz w:val="20"/>
        </w:rPr>
        <w:t>ducts</w:t>
      </w:r>
      <w:r>
        <w:rPr>
          <w:spacing w:val="-2"/>
          <w:sz w:val="20"/>
        </w:rPr>
        <w:t xml:space="preserve"> </w:t>
      </w:r>
      <w:r>
        <w:rPr>
          <w:sz w:val="20"/>
        </w:rPr>
        <w:t>or</w:t>
      </w:r>
      <w:r>
        <w:rPr>
          <w:spacing w:val="-4"/>
          <w:sz w:val="20"/>
        </w:rPr>
        <w:t xml:space="preserve"> </w:t>
      </w:r>
      <w:r>
        <w:rPr>
          <w:sz w:val="20"/>
        </w:rPr>
        <w:t>other</w:t>
      </w:r>
      <w:r>
        <w:rPr>
          <w:spacing w:val="-4"/>
          <w:sz w:val="20"/>
        </w:rPr>
        <w:t xml:space="preserve"> </w:t>
      </w:r>
      <w:r>
        <w:rPr>
          <w:sz w:val="20"/>
        </w:rPr>
        <w:t>conduits,</w:t>
      </w:r>
      <w:r>
        <w:rPr>
          <w:spacing w:val="-5"/>
          <w:sz w:val="20"/>
        </w:rPr>
        <w:t xml:space="preserve"> </w:t>
      </w:r>
      <w:r>
        <w:rPr>
          <w:sz w:val="20"/>
        </w:rPr>
        <w:t>dams,</w:t>
      </w:r>
      <w:r>
        <w:rPr>
          <w:spacing w:val="-4"/>
          <w:sz w:val="20"/>
        </w:rPr>
        <w:t xml:space="preserve"> </w:t>
      </w:r>
      <w:r>
        <w:rPr>
          <w:sz w:val="20"/>
        </w:rPr>
        <w:t>water</w:t>
      </w:r>
      <w:r>
        <w:rPr>
          <w:spacing w:val="-5"/>
          <w:sz w:val="20"/>
        </w:rPr>
        <w:t xml:space="preserve"> </w:t>
      </w:r>
      <w:r>
        <w:rPr>
          <w:sz w:val="20"/>
        </w:rPr>
        <w:t>supply</w:t>
      </w:r>
      <w:r>
        <w:rPr>
          <w:spacing w:val="-8"/>
          <w:sz w:val="20"/>
        </w:rPr>
        <w:t xml:space="preserve"> </w:t>
      </w:r>
      <w:r>
        <w:rPr>
          <w:sz w:val="20"/>
        </w:rPr>
        <w:t>reservoirs,</w:t>
      </w:r>
      <w:r>
        <w:rPr>
          <w:spacing w:val="-2"/>
          <w:sz w:val="20"/>
        </w:rPr>
        <w:t xml:space="preserve"> </w:t>
      </w:r>
      <w:r>
        <w:rPr>
          <w:sz w:val="20"/>
        </w:rPr>
        <w:t>water</w:t>
      </w:r>
      <w:r>
        <w:rPr>
          <w:spacing w:val="-5"/>
          <w:sz w:val="20"/>
        </w:rPr>
        <w:t xml:space="preserve"> </w:t>
      </w:r>
      <w:r>
        <w:rPr>
          <w:sz w:val="20"/>
        </w:rPr>
        <w:t>treatment plants or water pumps forming part of a water or sewer scheme serving the</w:t>
      </w:r>
      <w:r>
        <w:rPr>
          <w:spacing w:val="-10"/>
          <w:sz w:val="20"/>
        </w:rPr>
        <w:t xml:space="preserve"> </w:t>
      </w:r>
      <w:r>
        <w:rPr>
          <w:sz w:val="20"/>
        </w:rPr>
        <w:t>public;</w:t>
      </w:r>
    </w:p>
    <w:p w:rsidR="00E74F50" w:rsidRDefault="00E74F50">
      <w:pPr>
        <w:pStyle w:val="BodyText"/>
        <w:spacing w:before="11"/>
      </w:pPr>
    </w:p>
    <w:p w:rsidR="00E74F50" w:rsidRDefault="003D2C41">
      <w:pPr>
        <w:pStyle w:val="ListParagraph"/>
        <w:numPr>
          <w:ilvl w:val="2"/>
          <w:numId w:val="1"/>
        </w:numPr>
        <w:tabs>
          <w:tab w:val="left" w:pos="1531"/>
          <w:tab w:val="left" w:pos="1532"/>
        </w:tabs>
        <w:ind w:right="111" w:hanging="710"/>
        <w:rPr>
          <w:sz w:val="20"/>
        </w:rPr>
      </w:pPr>
      <w:r>
        <w:rPr>
          <w:sz w:val="20"/>
        </w:rPr>
        <w:t>power</w:t>
      </w:r>
      <w:r>
        <w:rPr>
          <w:spacing w:val="-7"/>
          <w:sz w:val="20"/>
        </w:rPr>
        <w:t xml:space="preserve"> </w:t>
      </w:r>
      <w:r>
        <w:rPr>
          <w:sz w:val="20"/>
        </w:rPr>
        <w:t>stations,</w:t>
      </w:r>
      <w:r>
        <w:rPr>
          <w:spacing w:val="-7"/>
          <w:sz w:val="20"/>
        </w:rPr>
        <w:t xml:space="preserve"> </w:t>
      </w:r>
      <w:r>
        <w:rPr>
          <w:sz w:val="20"/>
        </w:rPr>
        <w:t>power</w:t>
      </w:r>
      <w:r>
        <w:rPr>
          <w:spacing w:val="-7"/>
          <w:sz w:val="20"/>
        </w:rPr>
        <w:t xml:space="preserve"> </w:t>
      </w:r>
      <w:r>
        <w:rPr>
          <w:sz w:val="20"/>
        </w:rPr>
        <w:t>substations</w:t>
      </w:r>
      <w:r>
        <w:rPr>
          <w:spacing w:val="-6"/>
          <w:sz w:val="20"/>
        </w:rPr>
        <w:t xml:space="preserve"> </w:t>
      </w:r>
      <w:r>
        <w:rPr>
          <w:sz w:val="20"/>
        </w:rPr>
        <w:t>or</w:t>
      </w:r>
      <w:r>
        <w:rPr>
          <w:spacing w:val="-7"/>
          <w:sz w:val="20"/>
        </w:rPr>
        <w:t xml:space="preserve"> </w:t>
      </w:r>
      <w:r>
        <w:rPr>
          <w:sz w:val="20"/>
        </w:rPr>
        <w:t>power</w:t>
      </w:r>
      <w:r>
        <w:rPr>
          <w:spacing w:val="-5"/>
          <w:sz w:val="20"/>
        </w:rPr>
        <w:t xml:space="preserve"> </w:t>
      </w:r>
      <w:r>
        <w:rPr>
          <w:sz w:val="20"/>
        </w:rPr>
        <w:t>lines</w:t>
      </w:r>
      <w:r>
        <w:rPr>
          <w:spacing w:val="-6"/>
          <w:sz w:val="20"/>
        </w:rPr>
        <w:t xml:space="preserve"> </w:t>
      </w:r>
      <w:r>
        <w:rPr>
          <w:sz w:val="20"/>
        </w:rPr>
        <w:t>forming</w:t>
      </w:r>
      <w:r>
        <w:rPr>
          <w:spacing w:val="-8"/>
          <w:sz w:val="20"/>
        </w:rPr>
        <w:t xml:space="preserve"> </w:t>
      </w:r>
      <w:r>
        <w:rPr>
          <w:sz w:val="20"/>
        </w:rPr>
        <w:t>part</w:t>
      </w:r>
      <w:r>
        <w:rPr>
          <w:spacing w:val="-6"/>
          <w:sz w:val="20"/>
        </w:rPr>
        <w:t xml:space="preserve"> </w:t>
      </w:r>
      <w:r>
        <w:rPr>
          <w:sz w:val="20"/>
        </w:rPr>
        <w:t>of</w:t>
      </w:r>
      <w:r>
        <w:rPr>
          <w:spacing w:val="-6"/>
          <w:sz w:val="20"/>
        </w:rPr>
        <w:t xml:space="preserve"> </w:t>
      </w:r>
      <w:r>
        <w:rPr>
          <w:sz w:val="20"/>
        </w:rPr>
        <w:t>an</w:t>
      </w:r>
      <w:r>
        <w:rPr>
          <w:spacing w:val="-5"/>
          <w:sz w:val="20"/>
        </w:rPr>
        <w:t xml:space="preserve"> </w:t>
      </w:r>
      <w:r>
        <w:rPr>
          <w:sz w:val="20"/>
        </w:rPr>
        <w:t>electricity</w:t>
      </w:r>
      <w:r>
        <w:rPr>
          <w:spacing w:val="-4"/>
          <w:sz w:val="20"/>
        </w:rPr>
        <w:t xml:space="preserve"> </w:t>
      </w:r>
      <w:r>
        <w:rPr>
          <w:sz w:val="20"/>
        </w:rPr>
        <w:t>scheme</w:t>
      </w:r>
      <w:r>
        <w:rPr>
          <w:spacing w:val="-7"/>
          <w:sz w:val="20"/>
        </w:rPr>
        <w:t xml:space="preserve"> </w:t>
      </w:r>
      <w:r>
        <w:rPr>
          <w:sz w:val="20"/>
        </w:rPr>
        <w:t>serving the</w:t>
      </w:r>
      <w:r>
        <w:rPr>
          <w:spacing w:val="-2"/>
          <w:sz w:val="20"/>
        </w:rPr>
        <w:t xml:space="preserve"> </w:t>
      </w:r>
      <w:r>
        <w:rPr>
          <w:sz w:val="20"/>
        </w:rPr>
        <w:t>public;</w:t>
      </w:r>
    </w:p>
    <w:p w:rsidR="00E74F50" w:rsidRDefault="00E74F50">
      <w:pPr>
        <w:pStyle w:val="BodyText"/>
        <w:spacing w:before="11"/>
      </w:pPr>
    </w:p>
    <w:p w:rsidR="00E74F50" w:rsidRDefault="003D2C41">
      <w:pPr>
        <w:pStyle w:val="ListParagraph"/>
        <w:numPr>
          <w:ilvl w:val="2"/>
          <w:numId w:val="1"/>
        </w:numPr>
        <w:tabs>
          <w:tab w:val="left" w:pos="1531"/>
          <w:tab w:val="left" w:pos="1532"/>
        </w:tabs>
        <w:ind w:right="118" w:hanging="710"/>
        <w:rPr>
          <w:sz w:val="20"/>
        </w:rPr>
      </w:pPr>
      <w:r>
        <w:rPr>
          <w:sz w:val="20"/>
        </w:rPr>
        <w:t>gas</w:t>
      </w:r>
      <w:r>
        <w:rPr>
          <w:spacing w:val="-16"/>
          <w:sz w:val="20"/>
        </w:rPr>
        <w:t xml:space="preserve"> </w:t>
      </w:r>
      <w:r>
        <w:rPr>
          <w:sz w:val="20"/>
        </w:rPr>
        <w:t>or</w:t>
      </w:r>
      <w:r>
        <w:rPr>
          <w:spacing w:val="-13"/>
          <w:sz w:val="20"/>
        </w:rPr>
        <w:t xml:space="preserve"> </w:t>
      </w:r>
      <w:r>
        <w:rPr>
          <w:sz w:val="20"/>
        </w:rPr>
        <w:t>liquid</w:t>
      </w:r>
      <w:r>
        <w:rPr>
          <w:spacing w:val="-14"/>
          <w:sz w:val="20"/>
        </w:rPr>
        <w:t xml:space="preserve"> </w:t>
      </w:r>
      <w:r>
        <w:rPr>
          <w:sz w:val="20"/>
        </w:rPr>
        <w:t>fuel</w:t>
      </w:r>
      <w:r>
        <w:rPr>
          <w:spacing w:val="-15"/>
          <w:sz w:val="20"/>
        </w:rPr>
        <w:t xml:space="preserve"> </w:t>
      </w:r>
      <w:r>
        <w:rPr>
          <w:sz w:val="20"/>
        </w:rPr>
        <w:t>plants</w:t>
      </w:r>
      <w:r>
        <w:rPr>
          <w:spacing w:val="-16"/>
          <w:sz w:val="20"/>
        </w:rPr>
        <w:t xml:space="preserve"> </w:t>
      </w:r>
      <w:r>
        <w:rPr>
          <w:sz w:val="20"/>
        </w:rPr>
        <w:t>or</w:t>
      </w:r>
      <w:r>
        <w:rPr>
          <w:spacing w:val="-14"/>
          <w:sz w:val="20"/>
        </w:rPr>
        <w:t xml:space="preserve"> </w:t>
      </w:r>
      <w:r>
        <w:rPr>
          <w:sz w:val="20"/>
        </w:rPr>
        <w:t>refineries</w:t>
      </w:r>
      <w:r>
        <w:rPr>
          <w:spacing w:val="-13"/>
          <w:sz w:val="20"/>
        </w:rPr>
        <w:t xml:space="preserve"> </w:t>
      </w:r>
      <w:r>
        <w:rPr>
          <w:sz w:val="20"/>
        </w:rPr>
        <w:t>or</w:t>
      </w:r>
      <w:r>
        <w:rPr>
          <w:spacing w:val="-16"/>
          <w:sz w:val="20"/>
        </w:rPr>
        <w:t xml:space="preserve"> </w:t>
      </w:r>
      <w:r>
        <w:rPr>
          <w:sz w:val="20"/>
        </w:rPr>
        <w:t>pipelines</w:t>
      </w:r>
      <w:r>
        <w:rPr>
          <w:spacing w:val="-13"/>
          <w:sz w:val="20"/>
        </w:rPr>
        <w:t xml:space="preserve"> </w:t>
      </w:r>
      <w:r>
        <w:rPr>
          <w:sz w:val="20"/>
        </w:rPr>
        <w:t>for</w:t>
      </w:r>
      <w:r>
        <w:rPr>
          <w:spacing w:val="-16"/>
          <w:sz w:val="20"/>
        </w:rPr>
        <w:t xml:space="preserve"> </w:t>
      </w:r>
      <w:r>
        <w:rPr>
          <w:sz w:val="20"/>
        </w:rPr>
        <w:t>gas</w:t>
      </w:r>
      <w:r>
        <w:rPr>
          <w:spacing w:val="-14"/>
          <w:sz w:val="20"/>
        </w:rPr>
        <w:t xml:space="preserve"> </w:t>
      </w:r>
      <w:r>
        <w:rPr>
          <w:sz w:val="20"/>
        </w:rPr>
        <w:t>or</w:t>
      </w:r>
      <w:r>
        <w:rPr>
          <w:spacing w:val="-16"/>
          <w:sz w:val="20"/>
        </w:rPr>
        <w:t xml:space="preserve"> </w:t>
      </w:r>
      <w:r>
        <w:rPr>
          <w:sz w:val="20"/>
        </w:rPr>
        <w:t>liquid</w:t>
      </w:r>
      <w:r>
        <w:rPr>
          <w:spacing w:val="-14"/>
          <w:sz w:val="20"/>
        </w:rPr>
        <w:t xml:space="preserve"> </w:t>
      </w:r>
      <w:r>
        <w:rPr>
          <w:sz w:val="20"/>
        </w:rPr>
        <w:t>fuels,</w:t>
      </w:r>
      <w:r>
        <w:rPr>
          <w:spacing w:val="-14"/>
          <w:sz w:val="20"/>
        </w:rPr>
        <w:t xml:space="preserve"> </w:t>
      </w:r>
      <w:r>
        <w:rPr>
          <w:sz w:val="20"/>
        </w:rPr>
        <w:t>forming</w:t>
      </w:r>
      <w:r>
        <w:rPr>
          <w:spacing w:val="-15"/>
          <w:sz w:val="20"/>
        </w:rPr>
        <w:t xml:space="preserve"> </w:t>
      </w:r>
      <w:r>
        <w:rPr>
          <w:sz w:val="20"/>
        </w:rPr>
        <w:t>part</w:t>
      </w:r>
      <w:r>
        <w:rPr>
          <w:spacing w:val="-13"/>
          <w:sz w:val="20"/>
        </w:rPr>
        <w:t xml:space="preserve"> </w:t>
      </w:r>
      <w:r>
        <w:rPr>
          <w:sz w:val="20"/>
        </w:rPr>
        <w:t>of</w:t>
      </w:r>
      <w:r>
        <w:rPr>
          <w:spacing w:val="-15"/>
          <w:sz w:val="20"/>
        </w:rPr>
        <w:t xml:space="preserve"> </w:t>
      </w:r>
      <w:r>
        <w:rPr>
          <w:sz w:val="20"/>
        </w:rPr>
        <w:t>a</w:t>
      </w:r>
      <w:r>
        <w:rPr>
          <w:spacing w:val="-17"/>
          <w:sz w:val="20"/>
        </w:rPr>
        <w:t xml:space="preserve"> </w:t>
      </w:r>
      <w:r>
        <w:rPr>
          <w:sz w:val="20"/>
        </w:rPr>
        <w:t>scheme for transporting such</w:t>
      </w:r>
      <w:r>
        <w:rPr>
          <w:spacing w:val="-4"/>
          <w:sz w:val="20"/>
        </w:rPr>
        <w:t xml:space="preserve"> </w:t>
      </w:r>
      <w:r>
        <w:rPr>
          <w:sz w:val="20"/>
        </w:rPr>
        <w:t>fuels;</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railway lines forming part of a national railway</w:t>
      </w:r>
      <w:r>
        <w:rPr>
          <w:spacing w:val="-11"/>
          <w:sz w:val="20"/>
        </w:rPr>
        <w:t xml:space="preserve"> </w:t>
      </w:r>
      <w:r>
        <w:rPr>
          <w:sz w:val="20"/>
        </w:rPr>
        <w:t>system;</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right="119" w:hanging="710"/>
        <w:rPr>
          <w:sz w:val="20"/>
        </w:rPr>
      </w:pPr>
      <w:r>
        <w:rPr>
          <w:sz w:val="20"/>
        </w:rPr>
        <w:t>communication towers, masts, exchanges or lines forming part of a communications system serving the</w:t>
      </w:r>
      <w:r>
        <w:rPr>
          <w:spacing w:val="-3"/>
          <w:sz w:val="20"/>
        </w:rPr>
        <w:t xml:space="preserve"> </w:t>
      </w:r>
      <w:r>
        <w:rPr>
          <w:sz w:val="20"/>
        </w:rPr>
        <w:t>public;</w:t>
      </w:r>
    </w:p>
    <w:p w:rsidR="00E74F50" w:rsidRDefault="00E74F50">
      <w:pPr>
        <w:rPr>
          <w:sz w:val="20"/>
        </w:rPr>
        <w:sectPr w:rsidR="00E74F50">
          <w:pgSz w:w="11910" w:h="16850"/>
          <w:pgMar w:top="1060" w:right="1020" w:bottom="1160" w:left="1020" w:header="0" w:footer="964" w:gutter="0"/>
          <w:cols w:space="720"/>
        </w:sectPr>
      </w:pPr>
    </w:p>
    <w:p w:rsidR="00E74F50" w:rsidRDefault="003D2C41">
      <w:pPr>
        <w:pStyle w:val="ListParagraph"/>
        <w:numPr>
          <w:ilvl w:val="2"/>
          <w:numId w:val="1"/>
        </w:numPr>
        <w:tabs>
          <w:tab w:val="left" w:pos="1532"/>
        </w:tabs>
        <w:spacing w:before="71"/>
        <w:ind w:right="112" w:hanging="710"/>
        <w:jc w:val="both"/>
        <w:rPr>
          <w:sz w:val="20"/>
        </w:rPr>
      </w:pPr>
      <w:r>
        <w:rPr>
          <w:sz w:val="20"/>
        </w:rPr>
        <w:lastRenderedPageBreak/>
        <w:t xml:space="preserve">runways, aprons and the air traffic control unit at national or provincial airports, including the vacant land known as the obstacle free surrounding these, which must be vacant for </w:t>
      </w:r>
      <w:r>
        <w:rPr>
          <w:spacing w:val="3"/>
          <w:sz w:val="20"/>
        </w:rPr>
        <w:t xml:space="preserve">air </w:t>
      </w:r>
      <w:r>
        <w:rPr>
          <w:sz w:val="20"/>
        </w:rPr>
        <w:t>navigation</w:t>
      </w:r>
      <w:r>
        <w:rPr>
          <w:spacing w:val="-2"/>
          <w:sz w:val="20"/>
        </w:rPr>
        <w:t xml:space="preserve"> </w:t>
      </w:r>
      <w:r>
        <w:rPr>
          <w:sz w:val="20"/>
        </w:rPr>
        <w:t>purposes;</w:t>
      </w:r>
    </w:p>
    <w:p w:rsidR="00E74F50" w:rsidRDefault="00E74F50">
      <w:pPr>
        <w:pStyle w:val="BodyText"/>
        <w:rPr>
          <w:sz w:val="21"/>
        </w:rPr>
      </w:pPr>
    </w:p>
    <w:p w:rsidR="00E74F50" w:rsidRDefault="003D2C41">
      <w:pPr>
        <w:pStyle w:val="ListParagraph"/>
        <w:numPr>
          <w:ilvl w:val="2"/>
          <w:numId w:val="1"/>
        </w:numPr>
        <w:tabs>
          <w:tab w:val="left" w:pos="1532"/>
        </w:tabs>
        <w:ind w:right="118" w:hanging="710"/>
        <w:jc w:val="both"/>
        <w:rPr>
          <w:sz w:val="20"/>
        </w:rPr>
      </w:pPr>
      <w:r>
        <w:rPr>
          <w:sz w:val="20"/>
        </w:rPr>
        <w:t>breakwaters, sea walls, channels, basins, quay walls, jetties, roads, railway or infrastructure used for the provision of water, lights, power, sewerage or similar services of ports, or navigational</w:t>
      </w:r>
      <w:r>
        <w:rPr>
          <w:spacing w:val="-11"/>
          <w:sz w:val="20"/>
        </w:rPr>
        <w:t xml:space="preserve"> </w:t>
      </w:r>
      <w:r>
        <w:rPr>
          <w:sz w:val="20"/>
        </w:rPr>
        <w:t>aids</w:t>
      </w:r>
      <w:r>
        <w:rPr>
          <w:spacing w:val="-12"/>
          <w:sz w:val="20"/>
        </w:rPr>
        <w:t xml:space="preserve"> </w:t>
      </w:r>
      <w:r>
        <w:rPr>
          <w:sz w:val="20"/>
        </w:rPr>
        <w:t>comprising</w:t>
      </w:r>
      <w:r>
        <w:rPr>
          <w:spacing w:val="-12"/>
          <w:sz w:val="20"/>
        </w:rPr>
        <w:t xml:space="preserve"> </w:t>
      </w:r>
      <w:r>
        <w:rPr>
          <w:sz w:val="20"/>
        </w:rPr>
        <w:t>lighthouses,</w:t>
      </w:r>
      <w:r>
        <w:rPr>
          <w:spacing w:val="-13"/>
          <w:sz w:val="20"/>
        </w:rPr>
        <w:t xml:space="preserve"> </w:t>
      </w:r>
      <w:r>
        <w:rPr>
          <w:sz w:val="20"/>
        </w:rPr>
        <w:t>radio</w:t>
      </w:r>
      <w:r>
        <w:rPr>
          <w:spacing w:val="-13"/>
          <w:sz w:val="20"/>
        </w:rPr>
        <w:t xml:space="preserve"> </w:t>
      </w:r>
      <w:r>
        <w:rPr>
          <w:sz w:val="20"/>
        </w:rPr>
        <w:t>navigational</w:t>
      </w:r>
      <w:r>
        <w:rPr>
          <w:spacing w:val="-12"/>
          <w:sz w:val="20"/>
        </w:rPr>
        <w:t xml:space="preserve"> </w:t>
      </w:r>
      <w:r>
        <w:rPr>
          <w:sz w:val="20"/>
        </w:rPr>
        <w:t>aids,</w:t>
      </w:r>
      <w:r>
        <w:rPr>
          <w:spacing w:val="-10"/>
          <w:sz w:val="20"/>
        </w:rPr>
        <w:t xml:space="preserve"> </w:t>
      </w:r>
      <w:r>
        <w:rPr>
          <w:sz w:val="20"/>
        </w:rPr>
        <w:t>buoys,</w:t>
      </w:r>
      <w:r>
        <w:rPr>
          <w:spacing w:val="-10"/>
          <w:sz w:val="20"/>
        </w:rPr>
        <w:t xml:space="preserve"> </w:t>
      </w:r>
      <w:r>
        <w:rPr>
          <w:sz w:val="20"/>
        </w:rPr>
        <w:t>beacons</w:t>
      </w:r>
      <w:r>
        <w:rPr>
          <w:spacing w:val="-8"/>
          <w:sz w:val="20"/>
        </w:rPr>
        <w:t xml:space="preserve"> </w:t>
      </w:r>
      <w:r>
        <w:rPr>
          <w:sz w:val="20"/>
        </w:rPr>
        <w:t>or</w:t>
      </w:r>
      <w:r>
        <w:rPr>
          <w:spacing w:val="-12"/>
          <w:sz w:val="20"/>
        </w:rPr>
        <w:t xml:space="preserve"> </w:t>
      </w:r>
      <w:r>
        <w:rPr>
          <w:sz w:val="20"/>
        </w:rPr>
        <w:t>any</w:t>
      </w:r>
      <w:r>
        <w:rPr>
          <w:spacing w:val="-14"/>
          <w:sz w:val="20"/>
        </w:rPr>
        <w:t xml:space="preserve"> </w:t>
      </w:r>
      <w:r>
        <w:rPr>
          <w:sz w:val="20"/>
        </w:rPr>
        <w:t>other device or system used to assist the safe and efficient navigation of</w:t>
      </w:r>
      <w:r>
        <w:rPr>
          <w:spacing w:val="-9"/>
          <w:sz w:val="20"/>
        </w:rPr>
        <w:t xml:space="preserve"> </w:t>
      </w:r>
      <w:r>
        <w:rPr>
          <w:sz w:val="20"/>
        </w:rPr>
        <w:t>vessels;</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any other publicly controlled infrastructure as may be prescribed;</w:t>
      </w:r>
      <w:r>
        <w:rPr>
          <w:spacing w:val="-11"/>
          <w:sz w:val="20"/>
        </w:rPr>
        <w:t xml:space="preserve"> </w:t>
      </w:r>
      <w:r>
        <w:rPr>
          <w:sz w:val="20"/>
        </w:rPr>
        <w:t>or</w:t>
      </w:r>
    </w:p>
    <w:p w:rsidR="00E74F50" w:rsidRDefault="00E74F50">
      <w:pPr>
        <w:pStyle w:val="BodyText"/>
        <w:spacing w:before="10"/>
      </w:pPr>
    </w:p>
    <w:p w:rsidR="00E74F50" w:rsidRDefault="003D2C41">
      <w:pPr>
        <w:pStyle w:val="ListParagraph"/>
        <w:numPr>
          <w:ilvl w:val="2"/>
          <w:numId w:val="1"/>
        </w:numPr>
        <w:tabs>
          <w:tab w:val="left" w:pos="1531"/>
          <w:tab w:val="left" w:pos="1532"/>
        </w:tabs>
        <w:ind w:right="114" w:hanging="710"/>
        <w:rPr>
          <w:sz w:val="20"/>
        </w:rPr>
      </w:pPr>
      <w:r>
        <w:rPr>
          <w:sz w:val="20"/>
        </w:rPr>
        <w:t>a right</w:t>
      </w:r>
      <w:r w:rsidR="004E676F">
        <w:rPr>
          <w:sz w:val="20"/>
        </w:rPr>
        <w:t>s</w:t>
      </w:r>
      <w:r w:rsidR="00984B23">
        <w:rPr>
          <w:sz w:val="20"/>
        </w:rPr>
        <w:t xml:space="preserve"> of way, easements or servitudes in connection </w:t>
      </w:r>
      <w:r>
        <w:rPr>
          <w:sz w:val="20"/>
        </w:rPr>
        <w:t xml:space="preserve"> with infrastruct</w:t>
      </w:r>
      <w:r w:rsidR="00984B23">
        <w:rPr>
          <w:sz w:val="20"/>
        </w:rPr>
        <w:t>ure mentioned in paragraphs (1) to (9</w:t>
      </w:r>
      <w:r>
        <w:rPr>
          <w:sz w:val="20"/>
        </w:rPr>
        <w:t>);</w:t>
      </w:r>
    </w:p>
    <w:p w:rsidR="00E74F50" w:rsidRDefault="00E74F50">
      <w:pPr>
        <w:pStyle w:val="BodyText"/>
        <w:spacing w:before="8"/>
      </w:pPr>
    </w:p>
    <w:p w:rsidR="00E74F50" w:rsidRDefault="003D2C41">
      <w:pPr>
        <w:pStyle w:val="ListParagraph"/>
        <w:numPr>
          <w:ilvl w:val="1"/>
          <w:numId w:val="1"/>
        </w:numPr>
        <w:tabs>
          <w:tab w:val="left" w:pos="822"/>
        </w:tabs>
        <w:spacing w:before="1"/>
        <w:ind w:right="116"/>
        <w:jc w:val="both"/>
        <w:rPr>
          <w:sz w:val="20"/>
        </w:rPr>
      </w:pPr>
      <w:r>
        <w:rPr>
          <w:sz w:val="20"/>
        </w:rPr>
        <w:t>“</w:t>
      </w:r>
      <w:r>
        <w:rPr>
          <w:b/>
          <w:sz w:val="20"/>
        </w:rPr>
        <w:t>Public service purposes</w:t>
      </w:r>
      <w:r>
        <w:rPr>
          <w:sz w:val="20"/>
        </w:rPr>
        <w:t>” means in relation to the use of a property, property owned and used by an organ of state</w:t>
      </w:r>
      <w:r>
        <w:rPr>
          <w:spacing w:val="-1"/>
          <w:sz w:val="20"/>
        </w:rPr>
        <w:t xml:space="preserve"> </w:t>
      </w:r>
      <w:r>
        <w:rPr>
          <w:sz w:val="20"/>
        </w:rPr>
        <w:t>as:</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hospitals or</w:t>
      </w:r>
      <w:r>
        <w:rPr>
          <w:spacing w:val="-2"/>
          <w:sz w:val="20"/>
        </w:rPr>
        <w:t xml:space="preserve"> </w:t>
      </w:r>
      <w:r>
        <w:rPr>
          <w:sz w:val="20"/>
        </w:rPr>
        <w:t>clinics;</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right="117" w:hanging="710"/>
        <w:rPr>
          <w:sz w:val="20"/>
        </w:rPr>
      </w:pPr>
      <w:r>
        <w:rPr>
          <w:sz w:val="20"/>
        </w:rPr>
        <w:t>schools, pre-schools, early childhood development centres or further education and training colleges;</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national and provincial libraries and</w:t>
      </w:r>
      <w:r>
        <w:rPr>
          <w:spacing w:val="-1"/>
          <w:sz w:val="20"/>
        </w:rPr>
        <w:t xml:space="preserve"> </w:t>
      </w:r>
      <w:r>
        <w:rPr>
          <w:sz w:val="20"/>
        </w:rPr>
        <w:t>archives;</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police</w:t>
      </w:r>
      <w:r>
        <w:rPr>
          <w:spacing w:val="-2"/>
          <w:sz w:val="20"/>
        </w:rPr>
        <w:t xml:space="preserve"> </w:t>
      </w:r>
      <w:r>
        <w:rPr>
          <w:sz w:val="20"/>
        </w:rPr>
        <w:t>stations;</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correctional facilities;</w:t>
      </w:r>
      <w:r>
        <w:rPr>
          <w:spacing w:val="-4"/>
          <w:sz w:val="20"/>
        </w:rPr>
        <w:t xml:space="preserve"> </w:t>
      </w:r>
      <w:r>
        <w:rPr>
          <w:sz w:val="20"/>
        </w:rPr>
        <w:t>or</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courts of law,</w:t>
      </w:r>
    </w:p>
    <w:p w:rsidR="00E74F50" w:rsidRDefault="00E74F50">
      <w:pPr>
        <w:pStyle w:val="BodyText"/>
        <w:spacing w:before="11"/>
      </w:pPr>
    </w:p>
    <w:p w:rsidR="00E74F50" w:rsidRDefault="003D2C41">
      <w:pPr>
        <w:pStyle w:val="BodyText"/>
        <w:ind w:left="821"/>
      </w:pPr>
      <w:r>
        <w:t>but excludes property contemplated in the definition of “public service infrastructure”;</w:t>
      </w:r>
    </w:p>
    <w:p w:rsidR="00E74F50" w:rsidRDefault="00E74F50">
      <w:pPr>
        <w:pStyle w:val="BodyText"/>
        <w:spacing w:before="8"/>
      </w:pPr>
    </w:p>
    <w:p w:rsidR="00E74F50" w:rsidRDefault="003D2C41">
      <w:pPr>
        <w:pStyle w:val="ListParagraph"/>
        <w:numPr>
          <w:ilvl w:val="1"/>
          <w:numId w:val="1"/>
        </w:numPr>
        <w:tabs>
          <w:tab w:val="left" w:pos="822"/>
        </w:tabs>
        <w:spacing w:line="242" w:lineRule="auto"/>
        <w:ind w:right="113"/>
        <w:jc w:val="both"/>
        <w:rPr>
          <w:sz w:val="20"/>
        </w:rPr>
      </w:pPr>
      <w:r>
        <w:rPr>
          <w:b/>
          <w:sz w:val="20"/>
        </w:rPr>
        <w:t xml:space="preserve">“Rate" </w:t>
      </w:r>
      <w:r>
        <w:rPr>
          <w:sz w:val="20"/>
        </w:rPr>
        <w:t xml:space="preserve">means the rates levied in terms of the Municipal Rates Act and </w:t>
      </w:r>
      <w:hyperlink r:id="rId10" w:anchor="section229">
        <w:r>
          <w:rPr>
            <w:sz w:val="20"/>
          </w:rPr>
          <w:t>section 229</w:t>
        </w:r>
      </w:hyperlink>
      <w:r>
        <w:rPr>
          <w:sz w:val="20"/>
        </w:rPr>
        <w:t>(1)(a) of the Constitution, expressed as cents in the</w:t>
      </w:r>
      <w:r>
        <w:rPr>
          <w:spacing w:val="2"/>
          <w:sz w:val="20"/>
        </w:rPr>
        <w:t xml:space="preserve"> </w:t>
      </w:r>
      <w:r>
        <w:rPr>
          <w:sz w:val="20"/>
        </w:rPr>
        <w:t>rand;</w:t>
      </w:r>
    </w:p>
    <w:p w:rsidR="00E74F50" w:rsidRDefault="00E74F50">
      <w:pPr>
        <w:pStyle w:val="BodyText"/>
        <w:spacing w:before="4"/>
      </w:pPr>
    </w:p>
    <w:p w:rsidR="00E74F50" w:rsidRDefault="003D2C41">
      <w:pPr>
        <w:pStyle w:val="ListParagraph"/>
        <w:numPr>
          <w:ilvl w:val="1"/>
          <w:numId w:val="1"/>
        </w:numPr>
        <w:tabs>
          <w:tab w:val="left" w:pos="822"/>
        </w:tabs>
        <w:ind w:right="112"/>
        <w:jc w:val="both"/>
        <w:rPr>
          <w:sz w:val="20"/>
          <w:szCs w:val="20"/>
        </w:rPr>
      </w:pPr>
      <w:r>
        <w:rPr>
          <w:sz w:val="20"/>
          <w:szCs w:val="20"/>
        </w:rPr>
        <w:t>“</w:t>
      </w:r>
      <w:r>
        <w:rPr>
          <w:b/>
          <w:bCs/>
          <w:sz w:val="20"/>
          <w:szCs w:val="20"/>
        </w:rPr>
        <w:t>Ratio</w:t>
      </w:r>
      <w:r>
        <w:rPr>
          <w:sz w:val="20"/>
          <w:szCs w:val="20"/>
        </w:rPr>
        <w:t xml:space="preserve">” mean in relation to section 19 of the Municipal Property Rates Act, the relationship </w:t>
      </w:r>
      <w:r>
        <w:rPr>
          <w:sz w:val="20"/>
          <w:szCs w:val="20"/>
        </w:rPr>
        <w:lastRenderedPageBreak/>
        <w:t xml:space="preserve">between the cent amount in the Rand applicable to residential properties and different categories of </w:t>
      </w:r>
      <w:r>
        <w:rPr>
          <w:spacing w:val="2"/>
          <w:sz w:val="20"/>
          <w:szCs w:val="20"/>
        </w:rPr>
        <w:t xml:space="preserve">non- </w:t>
      </w:r>
      <w:r>
        <w:rPr>
          <w:sz w:val="20"/>
          <w:szCs w:val="20"/>
        </w:rPr>
        <w:t>residential properties: Provided that the two relevant cent amounts in the Ra</w:t>
      </w:r>
      <w:r>
        <w:rPr>
          <w:sz w:val="20"/>
          <w:szCs w:val="20"/>
          <w:rtl/>
        </w:rPr>
        <w:t>ח</w:t>
      </w:r>
      <w:r>
        <w:rPr>
          <w:sz w:val="20"/>
          <w:szCs w:val="20"/>
        </w:rPr>
        <w:t>d are inclusive of any relief measures that amount to rebates of a general application to all properties within a property category;</w:t>
      </w:r>
    </w:p>
    <w:p w:rsidR="00E74F50" w:rsidRDefault="00E74F50">
      <w:pPr>
        <w:pStyle w:val="BodyText"/>
        <w:spacing w:before="1"/>
        <w:rPr>
          <w:sz w:val="21"/>
        </w:rPr>
      </w:pPr>
    </w:p>
    <w:p w:rsidR="00E74F50" w:rsidRDefault="003D2C41">
      <w:pPr>
        <w:pStyle w:val="ListParagraph"/>
        <w:numPr>
          <w:ilvl w:val="1"/>
          <w:numId w:val="1"/>
        </w:numPr>
        <w:tabs>
          <w:tab w:val="left" w:pos="822"/>
        </w:tabs>
        <w:ind w:right="114"/>
        <w:jc w:val="both"/>
        <w:rPr>
          <w:sz w:val="20"/>
        </w:rPr>
      </w:pPr>
      <w:r>
        <w:rPr>
          <w:sz w:val="20"/>
        </w:rPr>
        <w:t>“</w:t>
      </w:r>
      <w:r>
        <w:rPr>
          <w:b/>
          <w:sz w:val="20"/>
        </w:rPr>
        <w:t>Residential property</w:t>
      </w:r>
      <w:r>
        <w:rPr>
          <w:sz w:val="20"/>
        </w:rPr>
        <w:t>” means a property included in a valuation roll in terms of section 48(2)(b) in respect of which the primary use or permitted use is for residential purposes without derogating from section 9 of the Municipal Property Rates Act;</w:t>
      </w:r>
      <w:r>
        <w:rPr>
          <w:spacing w:val="-2"/>
          <w:sz w:val="20"/>
        </w:rPr>
        <w:t xml:space="preserve"> </w:t>
      </w:r>
      <w:r>
        <w:rPr>
          <w:sz w:val="20"/>
        </w:rPr>
        <w:t>and</w:t>
      </w:r>
    </w:p>
    <w:p w:rsidR="00E74F50" w:rsidRDefault="00E74F50">
      <w:pPr>
        <w:pStyle w:val="BodyText"/>
        <w:spacing w:before="8"/>
      </w:pPr>
    </w:p>
    <w:p w:rsidR="00E74F50" w:rsidRDefault="003D2C41">
      <w:pPr>
        <w:pStyle w:val="ListParagraph"/>
        <w:numPr>
          <w:ilvl w:val="1"/>
          <w:numId w:val="1"/>
        </w:numPr>
        <w:tabs>
          <w:tab w:val="left" w:pos="821"/>
          <w:tab w:val="left" w:pos="822"/>
        </w:tabs>
        <w:spacing w:before="1"/>
        <w:rPr>
          <w:sz w:val="20"/>
        </w:rPr>
      </w:pPr>
      <w:r>
        <w:rPr>
          <w:sz w:val="20"/>
        </w:rPr>
        <w:t>“</w:t>
      </w:r>
      <w:r>
        <w:rPr>
          <w:b/>
          <w:sz w:val="20"/>
        </w:rPr>
        <w:t>Vacant land</w:t>
      </w:r>
      <w:r>
        <w:rPr>
          <w:sz w:val="20"/>
        </w:rPr>
        <w:t>” means land</w:t>
      </w:r>
    </w:p>
    <w:p w:rsidR="00E74F50" w:rsidRDefault="00E74F50">
      <w:pPr>
        <w:pStyle w:val="BodyText"/>
        <w:spacing w:before="1"/>
        <w:rPr>
          <w:sz w:val="21"/>
        </w:rPr>
      </w:pPr>
    </w:p>
    <w:p w:rsidR="00E74F50" w:rsidRDefault="003D2C41">
      <w:pPr>
        <w:pStyle w:val="ListParagraph"/>
        <w:numPr>
          <w:ilvl w:val="2"/>
          <w:numId w:val="1"/>
        </w:numPr>
        <w:tabs>
          <w:tab w:val="left" w:pos="1531"/>
          <w:tab w:val="left" w:pos="1532"/>
        </w:tabs>
        <w:spacing w:before="1"/>
        <w:ind w:hanging="710"/>
        <w:rPr>
          <w:sz w:val="20"/>
        </w:rPr>
      </w:pPr>
      <w:r>
        <w:rPr>
          <w:sz w:val="20"/>
        </w:rPr>
        <w:t>on which no immovable improvements have been erected;</w:t>
      </w:r>
      <w:r>
        <w:rPr>
          <w:spacing w:val="-4"/>
          <w:sz w:val="20"/>
        </w:rPr>
        <w:t xml:space="preserve"> </w:t>
      </w:r>
      <w:r>
        <w:rPr>
          <w:sz w:val="20"/>
        </w:rPr>
        <w:t>or</w:t>
      </w:r>
    </w:p>
    <w:p w:rsidR="00E74F50" w:rsidRDefault="00E74F50">
      <w:pPr>
        <w:pStyle w:val="BodyText"/>
        <w:spacing w:before="10"/>
      </w:pPr>
    </w:p>
    <w:p w:rsidR="00E74F50" w:rsidRDefault="003D2C41">
      <w:pPr>
        <w:pStyle w:val="ListParagraph"/>
        <w:numPr>
          <w:ilvl w:val="2"/>
          <w:numId w:val="1"/>
        </w:numPr>
        <w:tabs>
          <w:tab w:val="left" w:pos="1531"/>
          <w:tab w:val="left" w:pos="1532"/>
        </w:tabs>
        <w:ind w:right="117" w:hanging="710"/>
        <w:rPr>
          <w:sz w:val="20"/>
        </w:rPr>
      </w:pPr>
      <w:r>
        <w:rPr>
          <w:sz w:val="20"/>
        </w:rPr>
        <w:t>where the value added by immovable improvements is less than 10% of the value of the land with no immoveable improvements on</w:t>
      </w:r>
      <w:r>
        <w:rPr>
          <w:spacing w:val="-1"/>
          <w:sz w:val="20"/>
        </w:rPr>
        <w:t xml:space="preserve"> </w:t>
      </w:r>
      <w:r>
        <w:rPr>
          <w:sz w:val="20"/>
        </w:rPr>
        <w:t>it.</w:t>
      </w:r>
    </w:p>
    <w:p w:rsidR="00E74F50" w:rsidRDefault="00E74F50">
      <w:pPr>
        <w:rPr>
          <w:sz w:val="20"/>
        </w:rPr>
        <w:sectPr w:rsidR="00E74F50">
          <w:pgSz w:w="11910" w:h="16850"/>
          <w:pgMar w:top="1060" w:right="1020" w:bottom="1160" w:left="1020" w:header="0" w:footer="964" w:gutter="0"/>
          <w:cols w:space="720"/>
        </w:sectPr>
      </w:pPr>
    </w:p>
    <w:p w:rsidR="00E74F50" w:rsidRDefault="003D2C41">
      <w:pPr>
        <w:pStyle w:val="Heading1"/>
        <w:numPr>
          <w:ilvl w:val="0"/>
          <w:numId w:val="1"/>
        </w:numPr>
        <w:tabs>
          <w:tab w:val="left" w:pos="821"/>
          <w:tab w:val="left" w:pos="822"/>
        </w:tabs>
        <w:spacing w:before="69"/>
        <w:rPr>
          <w:u w:val="none"/>
        </w:rPr>
      </w:pPr>
      <w:r>
        <w:rPr>
          <w:u w:val="thick"/>
        </w:rPr>
        <w:lastRenderedPageBreak/>
        <w:t>General</w:t>
      </w:r>
    </w:p>
    <w:p w:rsidR="00E74F50" w:rsidRDefault="00E74F50">
      <w:pPr>
        <w:pStyle w:val="BodyText"/>
        <w:spacing w:before="1"/>
        <w:rPr>
          <w:b/>
          <w:sz w:val="13"/>
        </w:rPr>
      </w:pPr>
    </w:p>
    <w:p w:rsidR="00E74F50" w:rsidRDefault="003D2C41">
      <w:pPr>
        <w:pStyle w:val="ListParagraph"/>
        <w:numPr>
          <w:ilvl w:val="1"/>
          <w:numId w:val="1"/>
        </w:numPr>
        <w:tabs>
          <w:tab w:val="left" w:pos="822"/>
        </w:tabs>
        <w:spacing w:before="93"/>
        <w:ind w:right="110"/>
        <w:jc w:val="both"/>
        <w:rPr>
          <w:sz w:val="20"/>
        </w:rPr>
      </w:pPr>
      <w:r>
        <w:rPr>
          <w:sz w:val="20"/>
        </w:rPr>
        <w:t>The owner of a property shall be responsible for paying the rates levied on the property. Co-owners shall be jointly and severally liable for payment of the</w:t>
      </w:r>
      <w:r>
        <w:rPr>
          <w:spacing w:val="-7"/>
          <w:sz w:val="20"/>
        </w:rPr>
        <w:t xml:space="preserve"> </w:t>
      </w:r>
      <w:r>
        <w:rPr>
          <w:sz w:val="20"/>
        </w:rPr>
        <w:t>rates.</w:t>
      </w:r>
    </w:p>
    <w:p w:rsidR="00E74F50" w:rsidRDefault="00E74F50">
      <w:pPr>
        <w:pStyle w:val="BodyText"/>
        <w:spacing w:before="10"/>
      </w:pPr>
    </w:p>
    <w:p w:rsidR="00E74F50" w:rsidRDefault="003D2C41">
      <w:pPr>
        <w:pStyle w:val="ListParagraph"/>
        <w:numPr>
          <w:ilvl w:val="1"/>
          <w:numId w:val="1"/>
        </w:numPr>
        <w:tabs>
          <w:tab w:val="left" w:pos="822"/>
        </w:tabs>
        <w:ind w:right="120"/>
        <w:jc w:val="both"/>
        <w:rPr>
          <w:sz w:val="20"/>
        </w:rPr>
      </w:pPr>
      <w:r>
        <w:rPr>
          <w:sz w:val="20"/>
        </w:rPr>
        <w:t>Rates</w:t>
      </w:r>
      <w:r>
        <w:rPr>
          <w:spacing w:val="-3"/>
          <w:sz w:val="20"/>
        </w:rPr>
        <w:t xml:space="preserve"> </w:t>
      </w:r>
      <w:r>
        <w:rPr>
          <w:sz w:val="20"/>
        </w:rPr>
        <w:t>shall</w:t>
      </w:r>
      <w:r>
        <w:rPr>
          <w:spacing w:val="-4"/>
          <w:sz w:val="20"/>
        </w:rPr>
        <w:t xml:space="preserve"> </w:t>
      </w:r>
      <w:r>
        <w:rPr>
          <w:sz w:val="20"/>
        </w:rPr>
        <w:t>be</w:t>
      </w:r>
      <w:r>
        <w:rPr>
          <w:spacing w:val="-3"/>
          <w:sz w:val="20"/>
        </w:rPr>
        <w:t xml:space="preserve"> </w:t>
      </w:r>
      <w:r>
        <w:rPr>
          <w:sz w:val="20"/>
        </w:rPr>
        <w:t>recovered</w:t>
      </w:r>
      <w:r>
        <w:rPr>
          <w:spacing w:val="-3"/>
          <w:sz w:val="20"/>
        </w:rPr>
        <w:t xml:space="preserve"> </w:t>
      </w:r>
      <w:r>
        <w:rPr>
          <w:sz w:val="20"/>
        </w:rPr>
        <w:t>from</w:t>
      </w:r>
      <w:r>
        <w:rPr>
          <w:spacing w:val="-1"/>
          <w:sz w:val="20"/>
        </w:rPr>
        <w:t xml:space="preserve"> </w:t>
      </w:r>
      <w:r>
        <w:rPr>
          <w:sz w:val="20"/>
        </w:rPr>
        <w:t>owners</w:t>
      </w:r>
      <w:r>
        <w:rPr>
          <w:spacing w:val="-2"/>
          <w:sz w:val="20"/>
        </w:rPr>
        <w:t xml:space="preserve"> </w:t>
      </w:r>
      <w:r>
        <w:rPr>
          <w:sz w:val="20"/>
        </w:rPr>
        <w:t>on</w:t>
      </w:r>
      <w:r>
        <w:rPr>
          <w:spacing w:val="-3"/>
          <w:sz w:val="20"/>
        </w:rPr>
        <w:t xml:space="preserve"> </w:t>
      </w:r>
      <w:r>
        <w:rPr>
          <w:sz w:val="20"/>
        </w:rPr>
        <w:t>a</w:t>
      </w:r>
      <w:r>
        <w:rPr>
          <w:spacing w:val="-3"/>
          <w:sz w:val="20"/>
        </w:rPr>
        <w:t xml:space="preserve"> </w:t>
      </w:r>
      <w:r>
        <w:rPr>
          <w:sz w:val="20"/>
        </w:rPr>
        <w:t>monthly</w:t>
      </w:r>
      <w:r>
        <w:rPr>
          <w:spacing w:val="-6"/>
          <w:sz w:val="20"/>
        </w:rPr>
        <w:t xml:space="preserve"> </w:t>
      </w:r>
      <w:r>
        <w:rPr>
          <w:sz w:val="20"/>
        </w:rPr>
        <w:t>basis</w:t>
      </w:r>
      <w:r>
        <w:rPr>
          <w:spacing w:val="-2"/>
          <w:sz w:val="20"/>
        </w:rPr>
        <w:t xml:space="preserve"> </w:t>
      </w:r>
      <w:r>
        <w:rPr>
          <w:sz w:val="20"/>
        </w:rPr>
        <w:t>in</w:t>
      </w:r>
      <w:r>
        <w:rPr>
          <w:spacing w:val="-3"/>
          <w:sz w:val="20"/>
        </w:rPr>
        <w:t xml:space="preserve"> </w:t>
      </w:r>
      <w:r>
        <w:rPr>
          <w:sz w:val="20"/>
        </w:rPr>
        <w:t>twelve</w:t>
      </w:r>
      <w:r>
        <w:rPr>
          <w:spacing w:val="-3"/>
          <w:sz w:val="20"/>
        </w:rPr>
        <w:t xml:space="preserve"> </w:t>
      </w:r>
      <w:r>
        <w:rPr>
          <w:sz w:val="20"/>
        </w:rPr>
        <w:t>near</w:t>
      </w:r>
      <w:r>
        <w:rPr>
          <w:spacing w:val="-3"/>
          <w:sz w:val="20"/>
        </w:rPr>
        <w:t xml:space="preserve"> </w:t>
      </w:r>
      <w:r>
        <w:rPr>
          <w:sz w:val="20"/>
        </w:rPr>
        <w:t>equal</w:t>
      </w:r>
      <w:r>
        <w:rPr>
          <w:spacing w:val="-2"/>
          <w:sz w:val="20"/>
        </w:rPr>
        <w:t xml:space="preserve"> </w:t>
      </w:r>
      <w:r>
        <w:rPr>
          <w:sz w:val="20"/>
        </w:rPr>
        <w:t>instalments.</w:t>
      </w:r>
      <w:r>
        <w:rPr>
          <w:spacing w:val="-3"/>
          <w:sz w:val="20"/>
        </w:rPr>
        <w:t xml:space="preserve"> </w:t>
      </w:r>
      <w:r>
        <w:rPr>
          <w:sz w:val="20"/>
        </w:rPr>
        <w:t>This</w:t>
      </w:r>
      <w:r>
        <w:rPr>
          <w:spacing w:val="-4"/>
          <w:sz w:val="20"/>
        </w:rPr>
        <w:t xml:space="preserve"> </w:t>
      </w:r>
      <w:r>
        <w:rPr>
          <w:sz w:val="20"/>
        </w:rPr>
        <w:t>shall include any supplementary rates. The Municipality may recover rates on an annual basis in cases</w:t>
      </w:r>
      <w:r>
        <w:rPr>
          <w:spacing w:val="-24"/>
          <w:sz w:val="20"/>
        </w:rPr>
        <w:t xml:space="preserve"> </w:t>
      </w:r>
      <w:r>
        <w:rPr>
          <w:sz w:val="20"/>
        </w:rPr>
        <w:t>of:</w:t>
      </w:r>
    </w:p>
    <w:p w:rsidR="00E74F50" w:rsidRDefault="00E74F50">
      <w:pPr>
        <w:pStyle w:val="BodyText"/>
        <w:spacing w:before="9"/>
      </w:pPr>
    </w:p>
    <w:p w:rsidR="00E74F50" w:rsidRDefault="003D2C41">
      <w:pPr>
        <w:pStyle w:val="ListParagraph"/>
        <w:numPr>
          <w:ilvl w:val="2"/>
          <w:numId w:val="1"/>
        </w:numPr>
        <w:tabs>
          <w:tab w:val="left" w:pos="1531"/>
          <w:tab w:val="left" w:pos="1532"/>
        </w:tabs>
        <w:ind w:hanging="710"/>
        <w:rPr>
          <w:sz w:val="20"/>
        </w:rPr>
      </w:pPr>
      <w:r>
        <w:rPr>
          <w:sz w:val="20"/>
        </w:rPr>
        <w:t>ow</w:t>
      </w:r>
      <w:r w:rsidR="00B64256">
        <w:rPr>
          <w:sz w:val="20"/>
        </w:rPr>
        <w:t>ners of property</w:t>
      </w:r>
      <w:r>
        <w:rPr>
          <w:spacing w:val="-11"/>
          <w:sz w:val="20"/>
        </w:rPr>
        <w:t xml:space="preserve"> </w:t>
      </w:r>
      <w:r>
        <w:rPr>
          <w:sz w:val="20"/>
        </w:rPr>
        <w:t>provided:</w:t>
      </w:r>
    </w:p>
    <w:p w:rsidR="00E74F50" w:rsidRDefault="00E74F50">
      <w:pPr>
        <w:pStyle w:val="BodyText"/>
        <w:spacing w:before="10"/>
      </w:pPr>
    </w:p>
    <w:p w:rsidR="00E74F50" w:rsidRDefault="003D2C41">
      <w:pPr>
        <w:pStyle w:val="ListParagraph"/>
        <w:numPr>
          <w:ilvl w:val="3"/>
          <w:numId w:val="1"/>
        </w:numPr>
        <w:tabs>
          <w:tab w:val="left" w:pos="2806"/>
          <w:tab w:val="left" w:pos="2807"/>
        </w:tabs>
        <w:ind w:right="114" w:hanging="708"/>
        <w:rPr>
          <w:sz w:val="20"/>
        </w:rPr>
      </w:pPr>
      <w:r>
        <w:rPr>
          <w:sz w:val="20"/>
        </w:rPr>
        <w:t>an application is made to the Municipality on or before the 30</w:t>
      </w:r>
      <w:r>
        <w:rPr>
          <w:position w:val="6"/>
          <w:sz w:val="13"/>
        </w:rPr>
        <w:t xml:space="preserve">th </w:t>
      </w:r>
      <w:r w:rsidR="00B64256">
        <w:rPr>
          <w:sz w:val="20"/>
        </w:rPr>
        <w:t>day of June</w:t>
      </w:r>
      <w:r>
        <w:rPr>
          <w:sz w:val="20"/>
        </w:rPr>
        <w:t>l of each year;</w:t>
      </w:r>
      <w:r>
        <w:rPr>
          <w:spacing w:val="3"/>
          <w:sz w:val="20"/>
        </w:rPr>
        <w:t xml:space="preserve"> </w:t>
      </w:r>
      <w:r>
        <w:rPr>
          <w:sz w:val="20"/>
        </w:rPr>
        <w:t>and</w:t>
      </w:r>
    </w:p>
    <w:p w:rsidR="00E74F50" w:rsidRDefault="00E74F50">
      <w:pPr>
        <w:pStyle w:val="BodyText"/>
        <w:rPr>
          <w:sz w:val="21"/>
        </w:rPr>
      </w:pPr>
    </w:p>
    <w:p w:rsidR="00E74F50" w:rsidRDefault="003D2C41">
      <w:pPr>
        <w:pStyle w:val="ListParagraph"/>
        <w:numPr>
          <w:ilvl w:val="3"/>
          <w:numId w:val="1"/>
        </w:numPr>
        <w:tabs>
          <w:tab w:val="left" w:pos="2806"/>
          <w:tab w:val="left" w:pos="2807"/>
        </w:tabs>
        <w:ind w:hanging="708"/>
        <w:rPr>
          <w:sz w:val="20"/>
        </w:rPr>
      </w:pPr>
      <w:r>
        <w:rPr>
          <w:sz w:val="20"/>
        </w:rPr>
        <w:t>such annua</w:t>
      </w:r>
      <w:r w:rsidR="00B64256">
        <w:rPr>
          <w:sz w:val="20"/>
        </w:rPr>
        <w:t>l amount shall be paid by the 30</w:t>
      </w:r>
      <w:r w:rsidR="00B64256">
        <w:rPr>
          <w:position w:val="6"/>
          <w:sz w:val="13"/>
        </w:rPr>
        <w:t xml:space="preserve"> </w:t>
      </w:r>
      <w:r w:rsidR="00B64256">
        <w:rPr>
          <w:sz w:val="20"/>
        </w:rPr>
        <w:t>day of September</w:t>
      </w:r>
      <w:r>
        <w:rPr>
          <w:sz w:val="20"/>
        </w:rPr>
        <w:t xml:space="preserve"> of each year;</w:t>
      </w:r>
      <w:r>
        <w:rPr>
          <w:spacing w:val="-33"/>
          <w:sz w:val="20"/>
        </w:rPr>
        <w:t xml:space="preserve"> </w:t>
      </w:r>
      <w:r>
        <w:rPr>
          <w:sz w:val="20"/>
        </w:rPr>
        <w:t>and</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National and Provincial Government owned</w:t>
      </w:r>
      <w:r>
        <w:rPr>
          <w:spacing w:val="-2"/>
          <w:sz w:val="20"/>
        </w:rPr>
        <w:t xml:space="preserve"> </w:t>
      </w:r>
      <w:r>
        <w:rPr>
          <w:sz w:val="20"/>
        </w:rPr>
        <w:t>property.</w:t>
      </w:r>
    </w:p>
    <w:p w:rsidR="00E74F50" w:rsidRDefault="00E74F50">
      <w:pPr>
        <w:pStyle w:val="BodyText"/>
        <w:rPr>
          <w:sz w:val="21"/>
        </w:rPr>
      </w:pPr>
    </w:p>
    <w:p w:rsidR="00E74F50" w:rsidRDefault="003D2C41">
      <w:pPr>
        <w:pStyle w:val="ListParagraph"/>
        <w:numPr>
          <w:ilvl w:val="1"/>
          <w:numId w:val="1"/>
        </w:numPr>
        <w:tabs>
          <w:tab w:val="left" w:pos="822"/>
        </w:tabs>
        <w:ind w:right="114"/>
        <w:jc w:val="both"/>
        <w:rPr>
          <w:sz w:val="20"/>
        </w:rPr>
      </w:pPr>
      <w:r>
        <w:rPr>
          <w:sz w:val="20"/>
        </w:rPr>
        <w:lastRenderedPageBreak/>
        <w:t>The</w:t>
      </w:r>
      <w:r>
        <w:rPr>
          <w:spacing w:val="-6"/>
          <w:sz w:val="20"/>
        </w:rPr>
        <w:t xml:space="preserve"> </w:t>
      </w:r>
      <w:r>
        <w:rPr>
          <w:sz w:val="20"/>
        </w:rPr>
        <w:t>payment</w:t>
      </w:r>
      <w:r>
        <w:rPr>
          <w:spacing w:val="-2"/>
          <w:sz w:val="20"/>
        </w:rPr>
        <w:t xml:space="preserve"> </w:t>
      </w:r>
      <w:r>
        <w:rPr>
          <w:sz w:val="20"/>
        </w:rPr>
        <w:t>of</w:t>
      </w:r>
      <w:r>
        <w:rPr>
          <w:spacing w:val="-3"/>
          <w:sz w:val="20"/>
        </w:rPr>
        <w:t xml:space="preserve"> </w:t>
      </w:r>
      <w:r>
        <w:rPr>
          <w:sz w:val="20"/>
        </w:rPr>
        <w:t>rates</w:t>
      </w:r>
      <w:r>
        <w:rPr>
          <w:spacing w:val="-1"/>
          <w:sz w:val="20"/>
        </w:rPr>
        <w:t xml:space="preserve"> </w:t>
      </w:r>
      <w:r>
        <w:rPr>
          <w:sz w:val="20"/>
        </w:rPr>
        <w:t>shall not</w:t>
      </w:r>
      <w:r>
        <w:rPr>
          <w:spacing w:val="-2"/>
          <w:sz w:val="20"/>
        </w:rPr>
        <w:t xml:space="preserve"> </w:t>
      </w:r>
      <w:r>
        <w:rPr>
          <w:sz w:val="20"/>
        </w:rPr>
        <w:t>be</w:t>
      </w:r>
      <w:r>
        <w:rPr>
          <w:spacing w:val="-2"/>
          <w:sz w:val="20"/>
        </w:rPr>
        <w:t xml:space="preserve"> </w:t>
      </w:r>
      <w:r>
        <w:rPr>
          <w:sz w:val="20"/>
        </w:rPr>
        <w:t>affected</w:t>
      </w:r>
      <w:r>
        <w:rPr>
          <w:spacing w:val="-5"/>
          <w:sz w:val="20"/>
        </w:rPr>
        <w:t xml:space="preserve"> </w:t>
      </w:r>
      <w:r>
        <w:rPr>
          <w:sz w:val="20"/>
        </w:rPr>
        <w:t>by</w:t>
      </w:r>
      <w:r>
        <w:rPr>
          <w:spacing w:val="-8"/>
          <w:sz w:val="20"/>
        </w:rPr>
        <w:t xml:space="preserve"> </w:t>
      </w:r>
      <w:r>
        <w:rPr>
          <w:sz w:val="20"/>
        </w:rPr>
        <w:t>reason</w:t>
      </w:r>
      <w:r>
        <w:rPr>
          <w:spacing w:val="-4"/>
          <w:sz w:val="20"/>
        </w:rPr>
        <w:t xml:space="preserve"> </w:t>
      </w:r>
      <w:r>
        <w:rPr>
          <w:sz w:val="20"/>
        </w:rPr>
        <w:t>of</w:t>
      </w:r>
      <w:r>
        <w:rPr>
          <w:spacing w:val="-2"/>
          <w:sz w:val="20"/>
        </w:rPr>
        <w:t xml:space="preserve"> </w:t>
      </w:r>
      <w:r>
        <w:rPr>
          <w:sz w:val="20"/>
        </w:rPr>
        <w:t>objections,</w:t>
      </w:r>
      <w:r>
        <w:rPr>
          <w:spacing w:val="-2"/>
          <w:sz w:val="20"/>
        </w:rPr>
        <w:t xml:space="preserve"> </w:t>
      </w:r>
      <w:r>
        <w:rPr>
          <w:sz w:val="20"/>
        </w:rPr>
        <w:t>an</w:t>
      </w:r>
      <w:r>
        <w:rPr>
          <w:spacing w:val="-2"/>
          <w:sz w:val="20"/>
        </w:rPr>
        <w:t xml:space="preserve"> </w:t>
      </w:r>
      <w:r>
        <w:rPr>
          <w:sz w:val="20"/>
        </w:rPr>
        <w:t>appeal</w:t>
      </w:r>
      <w:r>
        <w:rPr>
          <w:spacing w:val="-3"/>
          <w:sz w:val="20"/>
        </w:rPr>
        <w:t xml:space="preserve"> </w:t>
      </w:r>
      <w:r>
        <w:rPr>
          <w:sz w:val="20"/>
        </w:rPr>
        <w:t>or</w:t>
      </w:r>
      <w:r>
        <w:rPr>
          <w:spacing w:val="-1"/>
          <w:sz w:val="20"/>
        </w:rPr>
        <w:t xml:space="preserve"> </w:t>
      </w:r>
      <w:r>
        <w:rPr>
          <w:sz w:val="20"/>
        </w:rPr>
        <w:t>non-compliance with the Policy or</w:t>
      </w:r>
      <w:r>
        <w:rPr>
          <w:spacing w:val="-3"/>
          <w:sz w:val="20"/>
        </w:rPr>
        <w:t xml:space="preserve"> </w:t>
      </w:r>
      <w:r>
        <w:rPr>
          <w:sz w:val="20"/>
        </w:rPr>
        <w:t>Bylaw.</w:t>
      </w:r>
    </w:p>
    <w:p w:rsidR="00E74F50" w:rsidRDefault="00E74F50">
      <w:pPr>
        <w:pStyle w:val="BodyText"/>
        <w:spacing w:before="8"/>
      </w:pPr>
    </w:p>
    <w:p w:rsidR="00E74F50" w:rsidRDefault="003D2C41">
      <w:pPr>
        <w:pStyle w:val="ListParagraph"/>
        <w:numPr>
          <w:ilvl w:val="1"/>
          <w:numId w:val="1"/>
        </w:numPr>
        <w:tabs>
          <w:tab w:val="left" w:pos="822"/>
        </w:tabs>
        <w:ind w:right="122"/>
        <w:jc w:val="both"/>
        <w:rPr>
          <w:sz w:val="20"/>
        </w:rPr>
      </w:pPr>
      <w:r>
        <w:rPr>
          <w:sz w:val="20"/>
        </w:rPr>
        <w:t>The Municipal Property Rates Act provides that rates must not be levied on the first R15 000 of the market value of a property assigned in the valuation roll or supplementary valuation roll of a municipality to a category determined by the Municipality</w:t>
      </w:r>
      <w:r>
        <w:rPr>
          <w:spacing w:val="-10"/>
          <w:sz w:val="20"/>
        </w:rPr>
        <w:t xml:space="preserve"> </w:t>
      </w:r>
      <w:r>
        <w:rPr>
          <w:sz w:val="20"/>
        </w:rPr>
        <w:t>for:</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residential properties;</w:t>
      </w:r>
      <w:r>
        <w:rPr>
          <w:spacing w:val="-4"/>
          <w:sz w:val="20"/>
        </w:rPr>
        <w:t xml:space="preserve"> </w:t>
      </w:r>
      <w:r>
        <w:rPr>
          <w:sz w:val="20"/>
        </w:rPr>
        <w:t>or</w:t>
      </w:r>
    </w:p>
    <w:p w:rsidR="00E74F50" w:rsidRDefault="00E74F50">
      <w:pPr>
        <w:pStyle w:val="BodyText"/>
        <w:spacing w:before="10"/>
      </w:pPr>
    </w:p>
    <w:p w:rsidR="00E74F50" w:rsidRDefault="003D2C41">
      <w:pPr>
        <w:pStyle w:val="ListParagraph"/>
        <w:numPr>
          <w:ilvl w:val="2"/>
          <w:numId w:val="1"/>
        </w:numPr>
        <w:tabs>
          <w:tab w:val="left" w:pos="1531"/>
          <w:tab w:val="left" w:pos="1532"/>
        </w:tabs>
        <w:ind w:right="121" w:hanging="710"/>
        <w:rPr>
          <w:sz w:val="20"/>
        </w:rPr>
      </w:pPr>
      <w:r>
        <w:rPr>
          <w:sz w:val="20"/>
        </w:rPr>
        <w:t>properties used for multiple purposes, provided one or more components of the property are used for residential purposes (see section 17(1)(h) of the Municipal Property Rates</w:t>
      </w:r>
      <w:r>
        <w:rPr>
          <w:spacing w:val="-19"/>
          <w:sz w:val="20"/>
        </w:rPr>
        <w:t xml:space="preserve"> </w:t>
      </w:r>
      <w:r>
        <w:rPr>
          <w:sz w:val="20"/>
        </w:rPr>
        <w:t>Act).</w:t>
      </w:r>
    </w:p>
    <w:p w:rsidR="00E74F50" w:rsidRDefault="00E74F50">
      <w:pPr>
        <w:pStyle w:val="BodyText"/>
        <w:spacing w:before="9"/>
      </w:pPr>
    </w:p>
    <w:p w:rsidR="00E74F50" w:rsidRDefault="003D2C41">
      <w:pPr>
        <w:pStyle w:val="ListParagraph"/>
        <w:numPr>
          <w:ilvl w:val="1"/>
          <w:numId w:val="1"/>
        </w:numPr>
        <w:tabs>
          <w:tab w:val="left" w:pos="822"/>
        </w:tabs>
        <w:ind w:right="115"/>
        <w:jc w:val="both"/>
        <w:rPr>
          <w:sz w:val="20"/>
        </w:rPr>
      </w:pPr>
      <w:r>
        <w:rPr>
          <w:sz w:val="20"/>
        </w:rPr>
        <w:t>The Municipality may grant an additional reduction on the valuation of residential property in addition to</w:t>
      </w:r>
      <w:r>
        <w:rPr>
          <w:spacing w:val="-6"/>
          <w:sz w:val="20"/>
        </w:rPr>
        <w:t xml:space="preserve"> </w:t>
      </w:r>
      <w:r>
        <w:rPr>
          <w:sz w:val="20"/>
        </w:rPr>
        <w:t>that</w:t>
      </w:r>
      <w:r>
        <w:rPr>
          <w:spacing w:val="-2"/>
          <w:sz w:val="20"/>
        </w:rPr>
        <w:t xml:space="preserve"> </w:t>
      </w:r>
      <w:r>
        <w:rPr>
          <w:sz w:val="20"/>
        </w:rPr>
        <w:t>provided</w:t>
      </w:r>
      <w:r>
        <w:rPr>
          <w:spacing w:val="-3"/>
          <w:sz w:val="20"/>
        </w:rPr>
        <w:t xml:space="preserve"> </w:t>
      </w:r>
      <w:r>
        <w:rPr>
          <w:sz w:val="20"/>
        </w:rPr>
        <w:t>in</w:t>
      </w:r>
      <w:r>
        <w:rPr>
          <w:spacing w:val="-2"/>
          <w:sz w:val="20"/>
        </w:rPr>
        <w:t xml:space="preserve"> </w:t>
      </w:r>
      <w:r>
        <w:rPr>
          <w:sz w:val="20"/>
        </w:rPr>
        <w:t>this</w:t>
      </w:r>
      <w:r>
        <w:rPr>
          <w:spacing w:val="-3"/>
          <w:sz w:val="20"/>
        </w:rPr>
        <w:t xml:space="preserve"> </w:t>
      </w:r>
      <w:r>
        <w:rPr>
          <w:sz w:val="20"/>
        </w:rPr>
        <w:t>Policy,</w:t>
      </w:r>
      <w:r>
        <w:rPr>
          <w:spacing w:val="-1"/>
          <w:sz w:val="20"/>
        </w:rPr>
        <w:t xml:space="preserve"> </w:t>
      </w:r>
      <w:r>
        <w:rPr>
          <w:sz w:val="20"/>
        </w:rPr>
        <w:t>only</w:t>
      </w:r>
      <w:r>
        <w:rPr>
          <w:spacing w:val="-5"/>
          <w:sz w:val="20"/>
        </w:rPr>
        <w:t xml:space="preserve"> </w:t>
      </w:r>
      <w:r>
        <w:rPr>
          <w:sz w:val="20"/>
        </w:rPr>
        <w:t>by</w:t>
      </w:r>
      <w:r>
        <w:rPr>
          <w:spacing w:val="-8"/>
          <w:sz w:val="20"/>
        </w:rPr>
        <w:t xml:space="preserve"> </w:t>
      </w:r>
      <w:r>
        <w:rPr>
          <w:sz w:val="20"/>
        </w:rPr>
        <w:t>resolution</w:t>
      </w:r>
      <w:r>
        <w:rPr>
          <w:spacing w:val="-4"/>
          <w:sz w:val="20"/>
        </w:rPr>
        <w:t xml:space="preserve"> </w:t>
      </w:r>
      <w:r>
        <w:rPr>
          <w:sz w:val="20"/>
        </w:rPr>
        <w:t>of</w:t>
      </w:r>
      <w:r>
        <w:rPr>
          <w:spacing w:val="-3"/>
          <w:sz w:val="20"/>
        </w:rPr>
        <w:t xml:space="preserve"> </w:t>
      </w:r>
      <w:r>
        <w:rPr>
          <w:sz w:val="20"/>
        </w:rPr>
        <w:t>Council</w:t>
      </w:r>
      <w:r>
        <w:rPr>
          <w:spacing w:val="-4"/>
          <w:sz w:val="20"/>
        </w:rPr>
        <w:t xml:space="preserve"> </w:t>
      </w:r>
      <w:r>
        <w:rPr>
          <w:sz w:val="20"/>
        </w:rPr>
        <w:t>at</w:t>
      </w:r>
      <w:r>
        <w:rPr>
          <w:spacing w:val="-2"/>
          <w:sz w:val="20"/>
        </w:rPr>
        <w:t xml:space="preserve"> </w:t>
      </w:r>
      <w:r>
        <w:rPr>
          <w:sz w:val="20"/>
        </w:rPr>
        <w:t>its</w:t>
      </w:r>
      <w:r>
        <w:rPr>
          <w:spacing w:val="-3"/>
          <w:sz w:val="20"/>
        </w:rPr>
        <w:t xml:space="preserve"> </w:t>
      </w:r>
      <w:r>
        <w:rPr>
          <w:sz w:val="20"/>
        </w:rPr>
        <w:t>annual</w:t>
      </w:r>
      <w:r>
        <w:rPr>
          <w:spacing w:val="-4"/>
          <w:sz w:val="20"/>
        </w:rPr>
        <w:t xml:space="preserve"> </w:t>
      </w:r>
      <w:r>
        <w:rPr>
          <w:sz w:val="20"/>
        </w:rPr>
        <w:t>budget.</w:t>
      </w:r>
      <w:r>
        <w:rPr>
          <w:spacing w:val="-5"/>
          <w:sz w:val="20"/>
        </w:rPr>
        <w:t xml:space="preserve"> </w:t>
      </w:r>
      <w:r>
        <w:rPr>
          <w:sz w:val="20"/>
        </w:rPr>
        <w:t>This</w:t>
      </w:r>
      <w:r>
        <w:rPr>
          <w:spacing w:val="-4"/>
          <w:sz w:val="20"/>
        </w:rPr>
        <w:t xml:space="preserve"> </w:t>
      </w:r>
      <w:r>
        <w:rPr>
          <w:sz w:val="20"/>
        </w:rPr>
        <w:t>further</w:t>
      </w:r>
      <w:r>
        <w:rPr>
          <w:spacing w:val="-4"/>
          <w:sz w:val="20"/>
        </w:rPr>
        <w:t xml:space="preserve"> </w:t>
      </w:r>
      <w:r>
        <w:rPr>
          <w:sz w:val="20"/>
        </w:rPr>
        <w:t>reduction is aimed primarily at persons owning low-cost properties and is an integral part of the municipality’s indigent relief</w:t>
      </w:r>
      <w:r>
        <w:rPr>
          <w:spacing w:val="-4"/>
          <w:sz w:val="20"/>
        </w:rPr>
        <w:t xml:space="preserve"> </w:t>
      </w:r>
      <w:r>
        <w:rPr>
          <w:sz w:val="20"/>
        </w:rPr>
        <w:t>measures.</w:t>
      </w:r>
    </w:p>
    <w:p w:rsidR="00E74F50" w:rsidRDefault="00E74F50">
      <w:pPr>
        <w:pStyle w:val="BodyText"/>
        <w:spacing w:before="9"/>
      </w:pPr>
    </w:p>
    <w:p w:rsidR="00E74F50" w:rsidRDefault="003D2C41">
      <w:pPr>
        <w:pStyle w:val="ListParagraph"/>
        <w:numPr>
          <w:ilvl w:val="1"/>
          <w:numId w:val="1"/>
        </w:numPr>
        <w:tabs>
          <w:tab w:val="left" w:pos="821"/>
          <w:tab w:val="left" w:pos="822"/>
        </w:tabs>
        <w:spacing w:before="1"/>
        <w:rPr>
          <w:sz w:val="20"/>
        </w:rPr>
      </w:pPr>
      <w:r>
        <w:rPr>
          <w:sz w:val="20"/>
        </w:rPr>
        <w:lastRenderedPageBreak/>
        <w:t>The Municipality may not grant relief in respect of the payment of a</w:t>
      </w:r>
      <w:r>
        <w:rPr>
          <w:spacing w:val="-11"/>
          <w:sz w:val="20"/>
        </w:rPr>
        <w:t xml:space="preserve"> </w:t>
      </w:r>
      <w:r>
        <w:rPr>
          <w:sz w:val="20"/>
        </w:rPr>
        <w:t>rate:</w:t>
      </w:r>
    </w:p>
    <w:p w:rsidR="00E74F50" w:rsidRDefault="00E74F50">
      <w:pPr>
        <w:pStyle w:val="BodyText"/>
        <w:spacing w:before="10"/>
      </w:pPr>
    </w:p>
    <w:p w:rsidR="00E74F50" w:rsidRDefault="003D2C41">
      <w:pPr>
        <w:pStyle w:val="ListParagraph"/>
        <w:numPr>
          <w:ilvl w:val="2"/>
          <w:numId w:val="1"/>
        </w:numPr>
        <w:tabs>
          <w:tab w:val="left" w:pos="1531"/>
          <w:tab w:val="left" w:pos="1532"/>
        </w:tabs>
        <w:ind w:right="123" w:hanging="710"/>
        <w:rPr>
          <w:sz w:val="20"/>
        </w:rPr>
      </w:pPr>
      <w:r>
        <w:rPr>
          <w:sz w:val="20"/>
        </w:rPr>
        <w:t>to a category of owners of properties, or to the owners of a category of properties, other than by way of an exemption, a rebate or a reduction provided for in this Policy;</w:t>
      </w:r>
      <w:r>
        <w:rPr>
          <w:spacing w:val="-11"/>
          <w:sz w:val="20"/>
        </w:rPr>
        <w:t xml:space="preserve"> </w:t>
      </w:r>
      <w:r>
        <w:rPr>
          <w:sz w:val="20"/>
        </w:rPr>
        <w:t>or</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to the owners of properties on an individual</w:t>
      </w:r>
      <w:r>
        <w:rPr>
          <w:spacing w:val="-1"/>
          <w:sz w:val="20"/>
        </w:rPr>
        <w:t xml:space="preserve"> </w:t>
      </w:r>
      <w:r>
        <w:rPr>
          <w:sz w:val="20"/>
        </w:rPr>
        <w:t>basis.</w:t>
      </w:r>
    </w:p>
    <w:p w:rsidR="00E74F50" w:rsidRDefault="00E74F50">
      <w:pPr>
        <w:pStyle w:val="BodyText"/>
        <w:spacing w:before="8"/>
      </w:pPr>
    </w:p>
    <w:p w:rsidR="00E74F50" w:rsidRDefault="003D2C41">
      <w:pPr>
        <w:pStyle w:val="Heading1"/>
        <w:numPr>
          <w:ilvl w:val="0"/>
          <w:numId w:val="1"/>
        </w:numPr>
        <w:tabs>
          <w:tab w:val="left" w:pos="821"/>
          <w:tab w:val="left" w:pos="822"/>
        </w:tabs>
        <w:rPr>
          <w:u w:val="none"/>
        </w:rPr>
      </w:pPr>
      <w:r>
        <w:rPr>
          <w:u w:val="thick"/>
        </w:rPr>
        <w:t>Categories of Rateable</w:t>
      </w:r>
      <w:r>
        <w:rPr>
          <w:spacing w:val="-1"/>
          <w:u w:val="thick"/>
        </w:rPr>
        <w:t xml:space="preserve"> </w:t>
      </w:r>
      <w:r>
        <w:rPr>
          <w:u w:val="thick"/>
        </w:rPr>
        <w:t>Property</w:t>
      </w:r>
    </w:p>
    <w:p w:rsidR="00E74F50" w:rsidRDefault="00E74F50">
      <w:pPr>
        <w:pStyle w:val="BodyText"/>
        <w:rPr>
          <w:b/>
          <w:sz w:val="13"/>
        </w:rPr>
      </w:pPr>
    </w:p>
    <w:p w:rsidR="00E74F50" w:rsidRDefault="003D2C41">
      <w:pPr>
        <w:pStyle w:val="ListParagraph"/>
        <w:numPr>
          <w:ilvl w:val="1"/>
          <w:numId w:val="1"/>
        </w:numPr>
        <w:tabs>
          <w:tab w:val="left" w:pos="821"/>
          <w:tab w:val="left" w:pos="822"/>
        </w:tabs>
        <w:spacing w:before="93"/>
        <w:rPr>
          <w:sz w:val="20"/>
        </w:rPr>
      </w:pPr>
      <w:r>
        <w:rPr>
          <w:sz w:val="20"/>
        </w:rPr>
        <w:t>When levying rates the Municipality may distinguish between the following categories of</w:t>
      </w:r>
      <w:r>
        <w:rPr>
          <w:spacing w:val="-28"/>
          <w:sz w:val="20"/>
        </w:rPr>
        <w:t xml:space="preserve"> </w:t>
      </w:r>
      <w:r>
        <w:rPr>
          <w:sz w:val="20"/>
        </w:rPr>
        <w:t>properties:</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business and commercial</w:t>
      </w:r>
      <w:r>
        <w:rPr>
          <w:spacing w:val="-8"/>
          <w:sz w:val="20"/>
        </w:rPr>
        <w:t xml:space="preserve"> </w:t>
      </w:r>
      <w:r>
        <w:rPr>
          <w:sz w:val="20"/>
        </w:rPr>
        <w:t>properties;</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farms used for agricultural</w:t>
      </w:r>
      <w:r>
        <w:rPr>
          <w:spacing w:val="-11"/>
          <w:sz w:val="20"/>
        </w:rPr>
        <w:t xml:space="preserve"> </w:t>
      </w:r>
      <w:r>
        <w:rPr>
          <w:sz w:val="20"/>
        </w:rPr>
        <w:t>purposes;</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farms used for commercial</w:t>
      </w:r>
      <w:r>
        <w:rPr>
          <w:spacing w:val="-3"/>
          <w:sz w:val="20"/>
        </w:rPr>
        <w:t xml:space="preserve"> </w:t>
      </w:r>
      <w:r>
        <w:rPr>
          <w:sz w:val="20"/>
        </w:rPr>
        <w:t>purposes;</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lastRenderedPageBreak/>
        <w:t>farms used for residential</w:t>
      </w:r>
      <w:r>
        <w:rPr>
          <w:spacing w:val="-5"/>
          <w:sz w:val="20"/>
        </w:rPr>
        <w:t xml:space="preserve"> </w:t>
      </w:r>
      <w:r>
        <w:rPr>
          <w:sz w:val="20"/>
        </w:rPr>
        <w:t>purposes;</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farms used for any other purpose other than those specified in paragraph 3.1 (2) to</w:t>
      </w:r>
      <w:r>
        <w:rPr>
          <w:spacing w:val="-22"/>
          <w:sz w:val="20"/>
        </w:rPr>
        <w:t xml:space="preserve"> </w:t>
      </w:r>
      <w:r>
        <w:rPr>
          <w:sz w:val="20"/>
        </w:rPr>
        <w:t>(4);</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industrial</w:t>
      </w:r>
      <w:r>
        <w:rPr>
          <w:spacing w:val="-3"/>
          <w:sz w:val="20"/>
        </w:rPr>
        <w:t xml:space="preserve"> </w:t>
      </w:r>
      <w:r>
        <w:rPr>
          <w:sz w:val="20"/>
        </w:rPr>
        <w:t>properties;</w:t>
      </w:r>
    </w:p>
    <w:p w:rsidR="00E74F50" w:rsidRDefault="00E74F50">
      <w:pPr>
        <w:pStyle w:val="BodyText"/>
        <w:spacing w:before="7"/>
      </w:pPr>
    </w:p>
    <w:p w:rsidR="00E74F50" w:rsidRDefault="003D2C41">
      <w:pPr>
        <w:pStyle w:val="ListParagraph"/>
        <w:numPr>
          <w:ilvl w:val="2"/>
          <w:numId w:val="1"/>
        </w:numPr>
        <w:tabs>
          <w:tab w:val="left" w:pos="1531"/>
          <w:tab w:val="left" w:pos="1532"/>
        </w:tabs>
        <w:spacing w:before="1"/>
        <w:ind w:hanging="710"/>
        <w:rPr>
          <w:sz w:val="20"/>
        </w:rPr>
      </w:pPr>
      <w:r>
        <w:rPr>
          <w:sz w:val="20"/>
        </w:rPr>
        <w:t>informal</w:t>
      </w:r>
      <w:r>
        <w:rPr>
          <w:spacing w:val="-3"/>
          <w:sz w:val="20"/>
        </w:rPr>
        <w:t xml:space="preserve"> </w:t>
      </w:r>
      <w:r>
        <w:rPr>
          <w:sz w:val="20"/>
        </w:rPr>
        <w:t>settlements;</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land reform</w:t>
      </w:r>
      <w:r>
        <w:rPr>
          <w:spacing w:val="2"/>
          <w:sz w:val="20"/>
        </w:rPr>
        <w:t xml:space="preserve"> </w:t>
      </w:r>
      <w:r>
        <w:rPr>
          <w:sz w:val="20"/>
        </w:rPr>
        <w:t>beneficiaries;</w:t>
      </w:r>
    </w:p>
    <w:p w:rsidR="00E74F50" w:rsidRDefault="00E74F50">
      <w:pPr>
        <w:rPr>
          <w:sz w:val="20"/>
        </w:rPr>
        <w:sectPr w:rsidR="00E74F50">
          <w:pgSz w:w="11910" w:h="16850"/>
          <w:pgMar w:top="1060" w:right="1020" w:bottom="1160" w:left="1020" w:header="0" w:footer="964" w:gutter="0"/>
          <w:cols w:space="720"/>
        </w:sectPr>
      </w:pPr>
    </w:p>
    <w:p w:rsidR="00E74F50" w:rsidRDefault="003D2C41">
      <w:pPr>
        <w:pStyle w:val="ListParagraph"/>
        <w:numPr>
          <w:ilvl w:val="2"/>
          <w:numId w:val="1"/>
        </w:numPr>
        <w:tabs>
          <w:tab w:val="left" w:pos="1531"/>
          <w:tab w:val="left" w:pos="1532"/>
        </w:tabs>
        <w:spacing w:before="71"/>
        <w:ind w:hanging="710"/>
        <w:rPr>
          <w:sz w:val="20"/>
        </w:rPr>
      </w:pPr>
      <w:r>
        <w:rPr>
          <w:sz w:val="20"/>
        </w:rPr>
        <w:lastRenderedPageBreak/>
        <w:t>municipal</w:t>
      </w:r>
      <w:r>
        <w:rPr>
          <w:spacing w:val="-1"/>
          <w:sz w:val="20"/>
        </w:rPr>
        <w:t xml:space="preserve"> </w:t>
      </w:r>
      <w:r>
        <w:rPr>
          <w:sz w:val="20"/>
        </w:rPr>
        <w:t>properties;</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protected areas;</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places of</w:t>
      </w:r>
      <w:r>
        <w:rPr>
          <w:spacing w:val="2"/>
          <w:sz w:val="20"/>
        </w:rPr>
        <w:t xml:space="preserve"> </w:t>
      </w:r>
      <w:r>
        <w:rPr>
          <w:sz w:val="20"/>
        </w:rPr>
        <w:t>worship;</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public service infrastructure</w:t>
      </w:r>
      <w:r>
        <w:rPr>
          <w:spacing w:val="-1"/>
          <w:sz w:val="20"/>
        </w:rPr>
        <w:t xml:space="preserve"> </w:t>
      </w:r>
      <w:r>
        <w:rPr>
          <w:sz w:val="20"/>
        </w:rPr>
        <w:t>properties;</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properties used for public service purposes;</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residential</w:t>
      </w:r>
      <w:r>
        <w:rPr>
          <w:spacing w:val="-3"/>
          <w:sz w:val="20"/>
        </w:rPr>
        <w:t xml:space="preserve"> </w:t>
      </w:r>
      <w:r>
        <w:rPr>
          <w:sz w:val="20"/>
        </w:rPr>
        <w:t>properties;</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smallholdings used for agricultural</w:t>
      </w:r>
      <w:r>
        <w:rPr>
          <w:spacing w:val="-5"/>
          <w:sz w:val="20"/>
        </w:rPr>
        <w:t xml:space="preserve"> </w:t>
      </w:r>
      <w:r>
        <w:rPr>
          <w:sz w:val="20"/>
        </w:rPr>
        <w:t>purposes;</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smallholdings used for residential</w:t>
      </w:r>
      <w:r>
        <w:rPr>
          <w:spacing w:val="-3"/>
          <w:sz w:val="20"/>
        </w:rPr>
        <w:t xml:space="preserve"> </w:t>
      </w:r>
      <w:r>
        <w:rPr>
          <w:sz w:val="20"/>
        </w:rPr>
        <w:t>purposes;</w:t>
      </w:r>
    </w:p>
    <w:p w:rsidR="00E74F50" w:rsidRDefault="00E74F50">
      <w:pPr>
        <w:pStyle w:val="BodyText"/>
        <w:spacing w:before="11"/>
      </w:pPr>
    </w:p>
    <w:p w:rsidR="00E74F50" w:rsidRDefault="003D2C41">
      <w:pPr>
        <w:pStyle w:val="ListParagraph"/>
        <w:numPr>
          <w:ilvl w:val="2"/>
          <w:numId w:val="1"/>
        </w:numPr>
        <w:tabs>
          <w:tab w:val="left" w:pos="1531"/>
          <w:tab w:val="left" w:pos="1532"/>
        </w:tabs>
        <w:ind w:right="124" w:hanging="710"/>
        <w:rPr>
          <w:sz w:val="20"/>
        </w:rPr>
      </w:pPr>
      <w:r>
        <w:rPr>
          <w:sz w:val="20"/>
        </w:rPr>
        <w:t>smallholdings used for any other purpose other than those specified in paragraph 3.1 (15) to (16);</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vacant land (which includes all vacant land irrespective of its</w:t>
      </w:r>
      <w:r>
        <w:rPr>
          <w:spacing w:val="-1"/>
          <w:sz w:val="20"/>
        </w:rPr>
        <w:t xml:space="preserve"> </w:t>
      </w:r>
      <w:r>
        <w:rPr>
          <w:sz w:val="20"/>
        </w:rPr>
        <w:t>zoning);</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mining</w:t>
      </w:r>
      <w:r>
        <w:rPr>
          <w:spacing w:val="-2"/>
          <w:sz w:val="20"/>
        </w:rPr>
        <w:t xml:space="preserve"> </w:t>
      </w:r>
      <w:r>
        <w:rPr>
          <w:sz w:val="20"/>
        </w:rPr>
        <w:t>properties.</w:t>
      </w:r>
    </w:p>
    <w:p w:rsidR="00E74F50" w:rsidRDefault="00E74F50">
      <w:pPr>
        <w:pStyle w:val="BodyText"/>
        <w:spacing w:before="10"/>
      </w:pPr>
    </w:p>
    <w:p w:rsidR="00E74F50" w:rsidRDefault="003D2C41">
      <w:pPr>
        <w:pStyle w:val="ListParagraph"/>
        <w:numPr>
          <w:ilvl w:val="1"/>
          <w:numId w:val="1"/>
        </w:numPr>
        <w:tabs>
          <w:tab w:val="left" w:pos="822"/>
        </w:tabs>
        <w:ind w:right="111"/>
        <w:jc w:val="both"/>
        <w:rPr>
          <w:sz w:val="20"/>
        </w:rPr>
      </w:pPr>
      <w:r>
        <w:rPr>
          <w:sz w:val="20"/>
        </w:rPr>
        <w:t>The categories of property shall be determined according to its actual use, rather than its permitted use. The categorisation of a property based on its actual use is for rating purposes only and does not condone the actual use where this conflicts with the permitted use irrespective of</w:t>
      </w:r>
      <w:r>
        <w:rPr>
          <w:spacing w:val="-8"/>
          <w:sz w:val="20"/>
        </w:rPr>
        <w:t xml:space="preserve"> </w:t>
      </w:r>
      <w:r>
        <w:rPr>
          <w:sz w:val="20"/>
        </w:rPr>
        <w:t>zoning.</w:t>
      </w:r>
    </w:p>
    <w:p w:rsidR="00714CC9" w:rsidRDefault="00714CC9" w:rsidP="00714CC9">
      <w:pPr>
        <w:pStyle w:val="ListParagraph"/>
        <w:tabs>
          <w:tab w:val="left" w:pos="822"/>
        </w:tabs>
        <w:ind w:left="821" w:right="111" w:firstLine="0"/>
        <w:rPr>
          <w:sz w:val="20"/>
        </w:rPr>
      </w:pPr>
    </w:p>
    <w:p w:rsidR="00714CC9" w:rsidRDefault="00714CC9">
      <w:pPr>
        <w:pStyle w:val="ListParagraph"/>
        <w:numPr>
          <w:ilvl w:val="1"/>
          <w:numId w:val="1"/>
        </w:numPr>
        <w:tabs>
          <w:tab w:val="left" w:pos="822"/>
        </w:tabs>
        <w:ind w:right="111"/>
        <w:jc w:val="both"/>
        <w:rPr>
          <w:sz w:val="20"/>
        </w:rPr>
      </w:pPr>
      <w:r>
        <w:rPr>
          <w:sz w:val="20"/>
        </w:rPr>
        <w:t>Properties used for multiple purposes shall for the purposes of rating, be categorized according to the provisions of paragraph 10 of the policy.</w:t>
      </w:r>
    </w:p>
    <w:p w:rsidR="00E74F50" w:rsidRDefault="00E74F50">
      <w:pPr>
        <w:pStyle w:val="BodyText"/>
        <w:rPr>
          <w:sz w:val="21"/>
        </w:rPr>
      </w:pPr>
    </w:p>
    <w:p w:rsidR="00E74F50" w:rsidRDefault="00E74F50">
      <w:pPr>
        <w:pStyle w:val="BodyText"/>
        <w:spacing w:before="11"/>
      </w:pPr>
    </w:p>
    <w:p w:rsidR="00E74F50" w:rsidRDefault="003D2C41">
      <w:pPr>
        <w:pStyle w:val="ListParagraph"/>
        <w:numPr>
          <w:ilvl w:val="1"/>
          <w:numId w:val="1"/>
        </w:numPr>
        <w:tabs>
          <w:tab w:val="left" w:pos="822"/>
        </w:tabs>
        <w:ind w:right="128"/>
        <w:jc w:val="both"/>
        <w:rPr>
          <w:sz w:val="20"/>
        </w:rPr>
      </w:pPr>
      <w:r>
        <w:rPr>
          <w:sz w:val="20"/>
        </w:rPr>
        <w:t>When levying rates, the Municipality must subject to this Policy levy rates on all rateable property in its</w:t>
      </w:r>
      <w:r>
        <w:rPr>
          <w:spacing w:val="-1"/>
          <w:sz w:val="20"/>
        </w:rPr>
        <w:t xml:space="preserve"> </w:t>
      </w:r>
      <w:r>
        <w:rPr>
          <w:sz w:val="20"/>
        </w:rPr>
        <w:t>area.</w:t>
      </w:r>
    </w:p>
    <w:p w:rsidR="00E74F50" w:rsidRDefault="00E74F50">
      <w:pPr>
        <w:pStyle w:val="BodyText"/>
        <w:spacing w:before="6"/>
      </w:pPr>
    </w:p>
    <w:p w:rsidR="00E74F50" w:rsidRDefault="003D2C41">
      <w:pPr>
        <w:pStyle w:val="Heading1"/>
        <w:numPr>
          <w:ilvl w:val="0"/>
          <w:numId w:val="1"/>
        </w:numPr>
        <w:tabs>
          <w:tab w:val="left" w:pos="821"/>
          <w:tab w:val="left" w:pos="822"/>
        </w:tabs>
        <w:rPr>
          <w:u w:val="none"/>
        </w:rPr>
      </w:pPr>
      <w:r>
        <w:rPr>
          <w:u w:val="thick"/>
        </w:rPr>
        <w:t>Deferment of rates</w:t>
      </w:r>
    </w:p>
    <w:p w:rsidR="00E74F50" w:rsidRDefault="00E74F50">
      <w:pPr>
        <w:pStyle w:val="BodyText"/>
        <w:rPr>
          <w:b/>
          <w:sz w:val="13"/>
        </w:rPr>
      </w:pPr>
    </w:p>
    <w:p w:rsidR="00E74F50" w:rsidRDefault="003D2C41">
      <w:pPr>
        <w:pStyle w:val="ListParagraph"/>
        <w:numPr>
          <w:ilvl w:val="1"/>
          <w:numId w:val="1"/>
        </w:numPr>
        <w:tabs>
          <w:tab w:val="left" w:pos="821"/>
          <w:tab w:val="left" w:pos="822"/>
        </w:tabs>
        <w:spacing w:before="93"/>
        <w:ind w:right="114"/>
        <w:rPr>
          <w:sz w:val="20"/>
        </w:rPr>
      </w:pPr>
      <w:r>
        <w:rPr>
          <w:sz w:val="20"/>
        </w:rPr>
        <w:t>With effect from the date of implementation of the Municipal Property Rates Act (1 July 2008), the facility to defer rates for pensioners has been</w:t>
      </w:r>
      <w:r>
        <w:rPr>
          <w:spacing w:val="-3"/>
          <w:sz w:val="20"/>
        </w:rPr>
        <w:t xml:space="preserve"> </w:t>
      </w:r>
      <w:r>
        <w:rPr>
          <w:sz w:val="20"/>
        </w:rPr>
        <w:t>removed.</w:t>
      </w:r>
    </w:p>
    <w:p w:rsidR="00E74F50" w:rsidRDefault="00E74F50">
      <w:pPr>
        <w:pStyle w:val="BodyText"/>
        <w:spacing w:before="11"/>
      </w:pPr>
    </w:p>
    <w:p w:rsidR="00E74F50" w:rsidRDefault="003D2C41">
      <w:pPr>
        <w:pStyle w:val="ListParagraph"/>
        <w:numPr>
          <w:ilvl w:val="1"/>
          <w:numId w:val="1"/>
        </w:numPr>
        <w:tabs>
          <w:tab w:val="left" w:pos="821"/>
          <w:tab w:val="left" w:pos="822"/>
        </w:tabs>
        <w:rPr>
          <w:sz w:val="20"/>
        </w:rPr>
      </w:pPr>
      <w:r>
        <w:rPr>
          <w:sz w:val="20"/>
        </w:rPr>
        <w:t>The following will apply to the rates previously</w:t>
      </w:r>
      <w:r>
        <w:rPr>
          <w:spacing w:val="-8"/>
          <w:sz w:val="20"/>
        </w:rPr>
        <w:t xml:space="preserve"> </w:t>
      </w:r>
      <w:r>
        <w:rPr>
          <w:sz w:val="20"/>
        </w:rPr>
        <w:t>deferred:</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no new applications for deferment shall be</w:t>
      </w:r>
      <w:r>
        <w:rPr>
          <w:spacing w:val="-8"/>
          <w:sz w:val="20"/>
        </w:rPr>
        <w:t xml:space="preserve"> </w:t>
      </w:r>
      <w:r>
        <w:rPr>
          <w:sz w:val="20"/>
        </w:rPr>
        <w:t>accepted;</w:t>
      </w:r>
    </w:p>
    <w:p w:rsidR="00E74F50" w:rsidRDefault="00E74F50">
      <w:pPr>
        <w:pStyle w:val="BodyText"/>
        <w:rPr>
          <w:sz w:val="21"/>
        </w:rPr>
      </w:pPr>
    </w:p>
    <w:p w:rsidR="00E74F50" w:rsidRDefault="003D2C41">
      <w:pPr>
        <w:pStyle w:val="ListParagraph"/>
        <w:numPr>
          <w:ilvl w:val="2"/>
          <w:numId w:val="1"/>
        </w:numPr>
        <w:tabs>
          <w:tab w:val="left" w:pos="1532"/>
        </w:tabs>
        <w:ind w:right="119" w:hanging="710"/>
        <w:jc w:val="both"/>
        <w:rPr>
          <w:sz w:val="20"/>
        </w:rPr>
      </w:pPr>
      <w:r>
        <w:rPr>
          <w:sz w:val="20"/>
        </w:rPr>
        <w:t>rates</w:t>
      </w:r>
      <w:r>
        <w:rPr>
          <w:spacing w:val="-6"/>
          <w:sz w:val="20"/>
        </w:rPr>
        <w:t xml:space="preserve"> </w:t>
      </w:r>
      <w:r>
        <w:rPr>
          <w:sz w:val="20"/>
        </w:rPr>
        <w:t>that</w:t>
      </w:r>
      <w:r>
        <w:rPr>
          <w:spacing w:val="-5"/>
          <w:sz w:val="20"/>
        </w:rPr>
        <w:t xml:space="preserve"> </w:t>
      </w:r>
      <w:r>
        <w:rPr>
          <w:sz w:val="20"/>
        </w:rPr>
        <w:t>have</w:t>
      </w:r>
      <w:r>
        <w:rPr>
          <w:spacing w:val="-6"/>
          <w:sz w:val="20"/>
        </w:rPr>
        <w:t xml:space="preserve"> </w:t>
      </w:r>
      <w:r>
        <w:rPr>
          <w:sz w:val="20"/>
        </w:rPr>
        <w:t>already</w:t>
      </w:r>
      <w:r>
        <w:rPr>
          <w:spacing w:val="-7"/>
          <w:sz w:val="20"/>
        </w:rPr>
        <w:t xml:space="preserve"> </w:t>
      </w:r>
      <w:r>
        <w:rPr>
          <w:sz w:val="20"/>
        </w:rPr>
        <w:t>been</w:t>
      </w:r>
      <w:r>
        <w:rPr>
          <w:spacing w:val="-7"/>
          <w:sz w:val="20"/>
        </w:rPr>
        <w:t xml:space="preserve"> </w:t>
      </w:r>
      <w:r>
        <w:rPr>
          <w:sz w:val="20"/>
        </w:rPr>
        <w:t>deferred</w:t>
      </w:r>
      <w:r>
        <w:rPr>
          <w:spacing w:val="-7"/>
          <w:sz w:val="20"/>
        </w:rPr>
        <w:t xml:space="preserve"> </w:t>
      </w:r>
      <w:r>
        <w:rPr>
          <w:sz w:val="20"/>
        </w:rPr>
        <w:t>shall</w:t>
      </w:r>
      <w:r>
        <w:rPr>
          <w:spacing w:val="-5"/>
          <w:sz w:val="20"/>
        </w:rPr>
        <w:t xml:space="preserve"> </w:t>
      </w:r>
      <w:r>
        <w:rPr>
          <w:sz w:val="20"/>
        </w:rPr>
        <w:t>remain</w:t>
      </w:r>
      <w:r>
        <w:rPr>
          <w:spacing w:val="-7"/>
          <w:sz w:val="20"/>
        </w:rPr>
        <w:t xml:space="preserve"> </w:t>
      </w:r>
      <w:r>
        <w:rPr>
          <w:sz w:val="20"/>
        </w:rPr>
        <w:t>so</w:t>
      </w:r>
      <w:r>
        <w:rPr>
          <w:spacing w:val="-2"/>
          <w:sz w:val="20"/>
        </w:rPr>
        <w:t xml:space="preserve"> </w:t>
      </w:r>
      <w:r>
        <w:rPr>
          <w:sz w:val="20"/>
        </w:rPr>
        <w:t>deferred</w:t>
      </w:r>
      <w:r>
        <w:rPr>
          <w:spacing w:val="-7"/>
          <w:sz w:val="20"/>
        </w:rPr>
        <w:t xml:space="preserve"> </w:t>
      </w:r>
      <w:r>
        <w:rPr>
          <w:sz w:val="20"/>
        </w:rPr>
        <w:t>provided</w:t>
      </w:r>
      <w:r>
        <w:rPr>
          <w:spacing w:val="-7"/>
          <w:sz w:val="20"/>
        </w:rPr>
        <w:t xml:space="preserve"> </w:t>
      </w:r>
      <w:r>
        <w:rPr>
          <w:sz w:val="20"/>
        </w:rPr>
        <w:t>that</w:t>
      </w:r>
      <w:r>
        <w:rPr>
          <w:spacing w:val="-5"/>
          <w:sz w:val="20"/>
        </w:rPr>
        <w:t xml:space="preserve"> </w:t>
      </w:r>
      <w:r>
        <w:rPr>
          <w:sz w:val="20"/>
        </w:rPr>
        <w:t>the</w:t>
      </w:r>
      <w:r>
        <w:rPr>
          <w:spacing w:val="-7"/>
          <w:sz w:val="20"/>
        </w:rPr>
        <w:t xml:space="preserve"> </w:t>
      </w:r>
      <w:r>
        <w:rPr>
          <w:sz w:val="20"/>
        </w:rPr>
        <w:t>accumulated amount of deferred rates and interest may not exceed 50% of the value of the property concerned;</w:t>
      </w:r>
    </w:p>
    <w:p w:rsidR="00E74F50" w:rsidRDefault="00E74F50">
      <w:pPr>
        <w:pStyle w:val="BodyText"/>
        <w:spacing w:before="9"/>
      </w:pPr>
    </w:p>
    <w:p w:rsidR="00E74F50" w:rsidRDefault="003D2C41">
      <w:pPr>
        <w:pStyle w:val="ListParagraph"/>
        <w:numPr>
          <w:ilvl w:val="2"/>
          <w:numId w:val="1"/>
        </w:numPr>
        <w:tabs>
          <w:tab w:val="left" w:pos="1531"/>
          <w:tab w:val="left" w:pos="1532"/>
        </w:tabs>
        <w:ind w:hanging="710"/>
        <w:rPr>
          <w:sz w:val="20"/>
        </w:rPr>
      </w:pPr>
      <w:r>
        <w:rPr>
          <w:sz w:val="20"/>
        </w:rPr>
        <w:t>the deferment will lapse</w:t>
      </w:r>
      <w:r>
        <w:rPr>
          <w:spacing w:val="-2"/>
          <w:sz w:val="20"/>
        </w:rPr>
        <w:t xml:space="preserve"> </w:t>
      </w:r>
      <w:r>
        <w:rPr>
          <w:sz w:val="20"/>
        </w:rPr>
        <w:t>upon:</w:t>
      </w:r>
    </w:p>
    <w:p w:rsidR="00E74F50" w:rsidRDefault="00E74F50">
      <w:pPr>
        <w:pStyle w:val="BodyText"/>
        <w:spacing w:before="10"/>
      </w:pPr>
    </w:p>
    <w:p w:rsidR="00E74F50" w:rsidRDefault="003D2C41">
      <w:pPr>
        <w:pStyle w:val="ListParagraph"/>
        <w:numPr>
          <w:ilvl w:val="3"/>
          <w:numId w:val="1"/>
        </w:numPr>
        <w:tabs>
          <w:tab w:val="left" w:pos="2806"/>
          <w:tab w:val="left" w:pos="2807"/>
        </w:tabs>
        <w:ind w:right="115" w:hanging="708"/>
        <w:rPr>
          <w:sz w:val="20"/>
        </w:rPr>
      </w:pPr>
      <w:r>
        <w:rPr>
          <w:sz w:val="20"/>
        </w:rPr>
        <w:t>death</w:t>
      </w:r>
      <w:r>
        <w:rPr>
          <w:spacing w:val="-10"/>
          <w:sz w:val="20"/>
        </w:rPr>
        <w:t xml:space="preserve"> </w:t>
      </w:r>
      <w:r>
        <w:rPr>
          <w:sz w:val="20"/>
        </w:rPr>
        <w:t>of</w:t>
      </w:r>
      <w:r>
        <w:rPr>
          <w:spacing w:val="-7"/>
          <w:sz w:val="20"/>
        </w:rPr>
        <w:t xml:space="preserve"> </w:t>
      </w:r>
      <w:r>
        <w:rPr>
          <w:sz w:val="20"/>
        </w:rPr>
        <w:t>the</w:t>
      </w:r>
      <w:r>
        <w:rPr>
          <w:spacing w:val="-10"/>
          <w:sz w:val="20"/>
        </w:rPr>
        <w:t xml:space="preserve"> </w:t>
      </w:r>
      <w:r>
        <w:rPr>
          <w:sz w:val="20"/>
        </w:rPr>
        <w:t>owner,</w:t>
      </w:r>
      <w:r>
        <w:rPr>
          <w:spacing w:val="-9"/>
          <w:sz w:val="20"/>
        </w:rPr>
        <w:t xml:space="preserve"> </w:t>
      </w:r>
      <w:r>
        <w:rPr>
          <w:sz w:val="20"/>
        </w:rPr>
        <w:t>except</w:t>
      </w:r>
      <w:r>
        <w:rPr>
          <w:spacing w:val="-7"/>
          <w:sz w:val="20"/>
        </w:rPr>
        <w:t xml:space="preserve"> </w:t>
      </w:r>
      <w:r>
        <w:rPr>
          <w:sz w:val="20"/>
        </w:rPr>
        <w:t>where</w:t>
      </w:r>
      <w:r>
        <w:rPr>
          <w:spacing w:val="-9"/>
          <w:sz w:val="20"/>
        </w:rPr>
        <w:t xml:space="preserve"> </w:t>
      </w:r>
      <w:r>
        <w:rPr>
          <w:sz w:val="20"/>
        </w:rPr>
        <w:t>the</w:t>
      </w:r>
      <w:r>
        <w:rPr>
          <w:spacing w:val="-9"/>
          <w:sz w:val="20"/>
        </w:rPr>
        <w:t xml:space="preserve"> </w:t>
      </w:r>
      <w:r>
        <w:rPr>
          <w:sz w:val="20"/>
        </w:rPr>
        <w:t>property</w:t>
      </w:r>
      <w:r>
        <w:rPr>
          <w:spacing w:val="-13"/>
          <w:sz w:val="20"/>
        </w:rPr>
        <w:t xml:space="preserve"> </w:t>
      </w:r>
      <w:r>
        <w:rPr>
          <w:sz w:val="20"/>
        </w:rPr>
        <w:t>concerned</w:t>
      </w:r>
      <w:r>
        <w:rPr>
          <w:spacing w:val="-10"/>
          <w:sz w:val="20"/>
        </w:rPr>
        <w:t xml:space="preserve"> </w:t>
      </w:r>
      <w:r>
        <w:rPr>
          <w:sz w:val="20"/>
        </w:rPr>
        <w:t>has</w:t>
      </w:r>
      <w:r>
        <w:rPr>
          <w:spacing w:val="-8"/>
          <w:sz w:val="20"/>
        </w:rPr>
        <w:t xml:space="preserve"> </w:t>
      </w:r>
      <w:r>
        <w:rPr>
          <w:sz w:val="20"/>
        </w:rPr>
        <w:t>been</w:t>
      </w:r>
      <w:r>
        <w:rPr>
          <w:spacing w:val="-8"/>
          <w:sz w:val="20"/>
        </w:rPr>
        <w:t xml:space="preserve"> </w:t>
      </w:r>
      <w:r>
        <w:rPr>
          <w:sz w:val="20"/>
        </w:rPr>
        <w:t>inherited</w:t>
      </w:r>
      <w:r>
        <w:rPr>
          <w:spacing w:val="-10"/>
          <w:sz w:val="20"/>
        </w:rPr>
        <w:t xml:space="preserve"> </w:t>
      </w:r>
      <w:r>
        <w:rPr>
          <w:sz w:val="20"/>
        </w:rPr>
        <w:t>by and occupied by the surviving</w:t>
      </w:r>
      <w:r>
        <w:rPr>
          <w:spacing w:val="-7"/>
          <w:sz w:val="20"/>
        </w:rPr>
        <w:t xml:space="preserve"> </w:t>
      </w:r>
      <w:r>
        <w:rPr>
          <w:sz w:val="20"/>
        </w:rPr>
        <w:t>spouse;</w:t>
      </w:r>
    </w:p>
    <w:p w:rsidR="00E74F50" w:rsidRDefault="00E74F50">
      <w:pPr>
        <w:pStyle w:val="BodyText"/>
        <w:spacing w:before="11"/>
      </w:pPr>
    </w:p>
    <w:p w:rsidR="00E74F50" w:rsidRDefault="003D2C41">
      <w:pPr>
        <w:pStyle w:val="ListParagraph"/>
        <w:numPr>
          <w:ilvl w:val="3"/>
          <w:numId w:val="1"/>
        </w:numPr>
        <w:tabs>
          <w:tab w:val="left" w:pos="2806"/>
          <w:tab w:val="left" w:pos="2807"/>
        </w:tabs>
        <w:ind w:hanging="708"/>
        <w:rPr>
          <w:sz w:val="20"/>
        </w:rPr>
      </w:pPr>
      <w:r>
        <w:rPr>
          <w:sz w:val="20"/>
        </w:rPr>
        <w:t>the expropriation, sale, disposal or alienation of the property;</w:t>
      </w:r>
      <w:r>
        <w:rPr>
          <w:spacing w:val="-5"/>
          <w:sz w:val="20"/>
        </w:rPr>
        <w:t xml:space="preserve"> </w:t>
      </w:r>
      <w:r>
        <w:rPr>
          <w:sz w:val="20"/>
        </w:rPr>
        <w:t>or</w:t>
      </w:r>
    </w:p>
    <w:p w:rsidR="00E74F50" w:rsidRDefault="00E74F50">
      <w:pPr>
        <w:pStyle w:val="BodyText"/>
        <w:spacing w:before="8"/>
      </w:pPr>
    </w:p>
    <w:p w:rsidR="00E74F50" w:rsidRDefault="003D2C41">
      <w:pPr>
        <w:pStyle w:val="ListParagraph"/>
        <w:numPr>
          <w:ilvl w:val="3"/>
          <w:numId w:val="1"/>
        </w:numPr>
        <w:tabs>
          <w:tab w:val="left" w:pos="2806"/>
          <w:tab w:val="left" w:pos="2807"/>
        </w:tabs>
        <w:ind w:hanging="708"/>
        <w:rPr>
          <w:sz w:val="20"/>
        </w:rPr>
      </w:pPr>
      <w:r>
        <w:rPr>
          <w:sz w:val="20"/>
        </w:rPr>
        <w:t>the failure of the applicant to reside permanently on the</w:t>
      </w:r>
      <w:r>
        <w:rPr>
          <w:spacing w:val="-10"/>
          <w:sz w:val="20"/>
        </w:rPr>
        <w:t xml:space="preserve"> </w:t>
      </w:r>
      <w:r>
        <w:rPr>
          <w:sz w:val="20"/>
        </w:rPr>
        <w:t>property.</w:t>
      </w:r>
    </w:p>
    <w:p w:rsidR="00E74F50" w:rsidRDefault="00E74F50">
      <w:pPr>
        <w:rPr>
          <w:sz w:val="20"/>
        </w:rPr>
        <w:sectPr w:rsidR="00E74F50">
          <w:pgSz w:w="11910" w:h="16850"/>
          <w:pgMar w:top="1060" w:right="1020" w:bottom="1160" w:left="1020" w:header="0" w:footer="964" w:gutter="0"/>
          <w:cols w:space="720"/>
        </w:sectPr>
      </w:pPr>
    </w:p>
    <w:p w:rsidR="00E74F50" w:rsidRDefault="003D2C41">
      <w:pPr>
        <w:pStyle w:val="ListParagraph"/>
        <w:numPr>
          <w:ilvl w:val="2"/>
          <w:numId w:val="1"/>
        </w:numPr>
        <w:tabs>
          <w:tab w:val="left" w:pos="1531"/>
          <w:tab w:val="left" w:pos="1532"/>
        </w:tabs>
        <w:spacing w:before="71"/>
        <w:ind w:right="116" w:hanging="710"/>
        <w:rPr>
          <w:sz w:val="20"/>
        </w:rPr>
      </w:pPr>
      <w:r>
        <w:rPr>
          <w:sz w:val="20"/>
        </w:rPr>
        <w:lastRenderedPageBreak/>
        <w:t>owners whose rates were previously deferred and who meet the qualifying criteria may apply for a pensioners reduction i</w:t>
      </w:r>
      <w:r w:rsidR="00B64256">
        <w:rPr>
          <w:sz w:val="20"/>
        </w:rPr>
        <w:t>n terms of paragraph 18</w:t>
      </w:r>
      <w:r>
        <w:rPr>
          <w:sz w:val="20"/>
        </w:rPr>
        <w:t xml:space="preserve"> below, for their current</w:t>
      </w:r>
      <w:r>
        <w:rPr>
          <w:spacing w:val="-11"/>
          <w:sz w:val="20"/>
        </w:rPr>
        <w:t xml:space="preserve"> </w:t>
      </w:r>
      <w:r>
        <w:rPr>
          <w:sz w:val="20"/>
        </w:rPr>
        <w:t>rates.</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an application for the current reduction prevents future</w:t>
      </w:r>
      <w:r>
        <w:rPr>
          <w:spacing w:val="-5"/>
          <w:sz w:val="20"/>
        </w:rPr>
        <w:t xml:space="preserve"> </w:t>
      </w:r>
      <w:r>
        <w:rPr>
          <w:sz w:val="20"/>
        </w:rPr>
        <w:t>deferment.</w:t>
      </w:r>
    </w:p>
    <w:p w:rsidR="00E74F50" w:rsidRDefault="00E74F50">
      <w:pPr>
        <w:pStyle w:val="BodyText"/>
        <w:spacing w:before="8"/>
      </w:pPr>
    </w:p>
    <w:p w:rsidR="00E74F50" w:rsidRDefault="003D2C41">
      <w:pPr>
        <w:pStyle w:val="Heading1"/>
        <w:numPr>
          <w:ilvl w:val="0"/>
          <w:numId w:val="1"/>
        </w:numPr>
        <w:tabs>
          <w:tab w:val="left" w:pos="821"/>
          <w:tab w:val="left" w:pos="822"/>
        </w:tabs>
        <w:rPr>
          <w:u w:val="none"/>
        </w:rPr>
      </w:pPr>
      <w:r>
        <w:rPr>
          <w:u w:val="thick"/>
        </w:rPr>
        <w:t>Phasing-in of certain rates</w:t>
      </w:r>
    </w:p>
    <w:p w:rsidR="00E74F50" w:rsidRDefault="00E74F50">
      <w:pPr>
        <w:pStyle w:val="BodyText"/>
        <w:spacing w:before="1"/>
        <w:rPr>
          <w:b/>
          <w:sz w:val="13"/>
        </w:rPr>
      </w:pPr>
    </w:p>
    <w:p w:rsidR="00E74F50" w:rsidRDefault="003D2C41">
      <w:pPr>
        <w:pStyle w:val="ListParagraph"/>
        <w:numPr>
          <w:ilvl w:val="1"/>
          <w:numId w:val="1"/>
        </w:numPr>
        <w:tabs>
          <w:tab w:val="left" w:pos="821"/>
          <w:tab w:val="left" w:pos="822"/>
        </w:tabs>
        <w:spacing w:before="92"/>
        <w:rPr>
          <w:sz w:val="20"/>
        </w:rPr>
      </w:pPr>
      <w:r>
        <w:rPr>
          <w:sz w:val="20"/>
        </w:rPr>
        <w:t>The following rates must be phased in over a period of three financial</w:t>
      </w:r>
      <w:r>
        <w:rPr>
          <w:spacing w:val="-8"/>
          <w:sz w:val="20"/>
        </w:rPr>
        <w:t xml:space="preserve"> </w:t>
      </w:r>
      <w:r>
        <w:rPr>
          <w:sz w:val="20"/>
        </w:rPr>
        <w:t>years:</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a rate levied on a newly rateable</w:t>
      </w:r>
      <w:r>
        <w:rPr>
          <w:spacing w:val="-5"/>
          <w:sz w:val="20"/>
        </w:rPr>
        <w:t xml:space="preserve"> </w:t>
      </w:r>
      <w:r>
        <w:rPr>
          <w:sz w:val="20"/>
        </w:rPr>
        <w:t>property;</w:t>
      </w:r>
    </w:p>
    <w:p w:rsidR="00E74F50" w:rsidRDefault="00E74F50">
      <w:pPr>
        <w:pStyle w:val="BodyText"/>
        <w:spacing w:before="11"/>
      </w:pPr>
    </w:p>
    <w:p w:rsidR="00E74F50" w:rsidRDefault="003D2C41">
      <w:pPr>
        <w:pStyle w:val="ListParagraph"/>
        <w:numPr>
          <w:ilvl w:val="2"/>
          <w:numId w:val="1"/>
        </w:numPr>
        <w:tabs>
          <w:tab w:val="left" w:pos="1531"/>
          <w:tab w:val="left" w:pos="1532"/>
        </w:tabs>
        <w:ind w:right="122" w:hanging="710"/>
        <w:rPr>
          <w:sz w:val="20"/>
        </w:rPr>
      </w:pPr>
      <w:r>
        <w:rPr>
          <w:sz w:val="20"/>
        </w:rPr>
        <w:t>a rate levied on a property described in paragraph 19.7(5) below after the exclusion period referred to in that</w:t>
      </w:r>
      <w:r>
        <w:rPr>
          <w:spacing w:val="-3"/>
          <w:sz w:val="20"/>
        </w:rPr>
        <w:t xml:space="preserve"> </w:t>
      </w:r>
      <w:r>
        <w:rPr>
          <w:sz w:val="20"/>
        </w:rPr>
        <w:t>paragraph;</w:t>
      </w:r>
    </w:p>
    <w:p w:rsidR="00E74F50" w:rsidRDefault="00E74F50">
      <w:pPr>
        <w:pStyle w:val="BodyText"/>
        <w:spacing w:before="11"/>
      </w:pPr>
    </w:p>
    <w:p w:rsidR="00E74F50" w:rsidRDefault="003D2C41">
      <w:pPr>
        <w:pStyle w:val="ListParagraph"/>
        <w:numPr>
          <w:ilvl w:val="2"/>
          <w:numId w:val="1"/>
        </w:numPr>
        <w:tabs>
          <w:tab w:val="left" w:pos="1532"/>
        </w:tabs>
        <w:ind w:right="108" w:hanging="710"/>
        <w:jc w:val="both"/>
        <w:rPr>
          <w:sz w:val="20"/>
        </w:rPr>
      </w:pPr>
      <w:r>
        <w:rPr>
          <w:sz w:val="20"/>
        </w:rPr>
        <w:t xml:space="preserve">a rate levied on a newly rateable property owned and used by organisations conducting specified public benefit activities and registered in terms of the Income Tax Act for those activities must be phased in over a period of four financial years </w:t>
      </w:r>
      <w:r>
        <w:rPr>
          <w:spacing w:val="2"/>
          <w:sz w:val="20"/>
        </w:rPr>
        <w:t xml:space="preserve">(if </w:t>
      </w:r>
      <w:r>
        <w:rPr>
          <w:sz w:val="20"/>
        </w:rPr>
        <w:t xml:space="preserve">this period is extended by the MEC for local government in terms of section 21(5) of the Municipal Property Rates </w:t>
      </w:r>
      <w:r>
        <w:rPr>
          <w:sz w:val="20"/>
        </w:rPr>
        <w:lastRenderedPageBreak/>
        <w:t>Act then that period extended</w:t>
      </w:r>
      <w:r>
        <w:rPr>
          <w:spacing w:val="1"/>
          <w:sz w:val="20"/>
        </w:rPr>
        <w:t xml:space="preserve"> </w:t>
      </w:r>
      <w:r>
        <w:rPr>
          <w:sz w:val="20"/>
        </w:rPr>
        <w:t>for).</w:t>
      </w:r>
    </w:p>
    <w:p w:rsidR="00E74F50" w:rsidRDefault="00E74F50">
      <w:pPr>
        <w:pStyle w:val="BodyText"/>
        <w:spacing w:before="10"/>
      </w:pPr>
    </w:p>
    <w:p w:rsidR="00E74F50" w:rsidRDefault="003D2C41">
      <w:pPr>
        <w:pStyle w:val="ListParagraph"/>
        <w:numPr>
          <w:ilvl w:val="1"/>
          <w:numId w:val="1"/>
        </w:numPr>
        <w:tabs>
          <w:tab w:val="left" w:pos="821"/>
          <w:tab w:val="left" w:pos="822"/>
        </w:tabs>
        <w:rPr>
          <w:sz w:val="20"/>
        </w:rPr>
      </w:pPr>
      <w:r>
        <w:rPr>
          <w:sz w:val="20"/>
        </w:rPr>
        <w:t>The phasing-in discount for properties referred to in paragraph 5.1(1) and (2) shall:</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in the first year be at least 75% of the rate for that year otherwise applicable to the</w:t>
      </w:r>
      <w:r>
        <w:rPr>
          <w:spacing w:val="-25"/>
          <w:sz w:val="20"/>
        </w:rPr>
        <w:t xml:space="preserve"> </w:t>
      </w:r>
      <w:r>
        <w:rPr>
          <w:sz w:val="20"/>
        </w:rPr>
        <w:t>property;</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in</w:t>
      </w:r>
      <w:r>
        <w:rPr>
          <w:spacing w:val="-13"/>
          <w:sz w:val="20"/>
        </w:rPr>
        <w:t xml:space="preserve"> </w:t>
      </w:r>
      <w:r>
        <w:rPr>
          <w:sz w:val="20"/>
        </w:rPr>
        <w:t>the</w:t>
      </w:r>
      <w:r>
        <w:rPr>
          <w:spacing w:val="-12"/>
          <w:sz w:val="20"/>
        </w:rPr>
        <w:t xml:space="preserve"> </w:t>
      </w:r>
      <w:r>
        <w:rPr>
          <w:sz w:val="20"/>
        </w:rPr>
        <w:t>second</w:t>
      </w:r>
      <w:r>
        <w:rPr>
          <w:spacing w:val="-9"/>
          <w:sz w:val="20"/>
        </w:rPr>
        <w:t xml:space="preserve"> </w:t>
      </w:r>
      <w:r>
        <w:rPr>
          <w:sz w:val="20"/>
        </w:rPr>
        <w:t>year</w:t>
      </w:r>
      <w:r>
        <w:rPr>
          <w:spacing w:val="-13"/>
          <w:sz w:val="20"/>
        </w:rPr>
        <w:t xml:space="preserve"> </w:t>
      </w:r>
      <w:r>
        <w:rPr>
          <w:sz w:val="20"/>
        </w:rPr>
        <w:t>be</w:t>
      </w:r>
      <w:r>
        <w:rPr>
          <w:spacing w:val="-12"/>
          <w:sz w:val="20"/>
        </w:rPr>
        <w:t xml:space="preserve"> </w:t>
      </w:r>
      <w:r>
        <w:rPr>
          <w:sz w:val="20"/>
        </w:rPr>
        <w:t>at</w:t>
      </w:r>
      <w:r>
        <w:rPr>
          <w:spacing w:val="-12"/>
          <w:sz w:val="20"/>
        </w:rPr>
        <w:t xml:space="preserve"> </w:t>
      </w:r>
      <w:r>
        <w:rPr>
          <w:sz w:val="20"/>
        </w:rPr>
        <w:t>least</w:t>
      </w:r>
      <w:r>
        <w:rPr>
          <w:spacing w:val="-14"/>
          <w:sz w:val="20"/>
        </w:rPr>
        <w:t xml:space="preserve"> </w:t>
      </w:r>
      <w:r>
        <w:rPr>
          <w:sz w:val="20"/>
        </w:rPr>
        <w:t>50%</w:t>
      </w:r>
      <w:r>
        <w:rPr>
          <w:spacing w:val="-11"/>
          <w:sz w:val="20"/>
        </w:rPr>
        <w:t xml:space="preserve"> </w:t>
      </w:r>
      <w:r>
        <w:rPr>
          <w:sz w:val="20"/>
        </w:rPr>
        <w:t>of</w:t>
      </w:r>
      <w:r>
        <w:rPr>
          <w:spacing w:val="-13"/>
          <w:sz w:val="20"/>
        </w:rPr>
        <w:t xml:space="preserve"> </w:t>
      </w:r>
      <w:r>
        <w:rPr>
          <w:sz w:val="20"/>
        </w:rPr>
        <w:t>the</w:t>
      </w:r>
      <w:r>
        <w:rPr>
          <w:spacing w:val="-12"/>
          <w:sz w:val="20"/>
        </w:rPr>
        <w:t xml:space="preserve"> </w:t>
      </w:r>
      <w:r>
        <w:rPr>
          <w:sz w:val="20"/>
        </w:rPr>
        <w:t>rate</w:t>
      </w:r>
      <w:r>
        <w:rPr>
          <w:spacing w:val="-12"/>
          <w:sz w:val="20"/>
        </w:rPr>
        <w:t xml:space="preserve"> </w:t>
      </w:r>
      <w:r>
        <w:rPr>
          <w:sz w:val="20"/>
        </w:rPr>
        <w:t>for</w:t>
      </w:r>
      <w:r>
        <w:rPr>
          <w:spacing w:val="-13"/>
          <w:sz w:val="20"/>
        </w:rPr>
        <w:t xml:space="preserve"> </w:t>
      </w:r>
      <w:r>
        <w:rPr>
          <w:sz w:val="20"/>
        </w:rPr>
        <w:t>that</w:t>
      </w:r>
      <w:r>
        <w:rPr>
          <w:spacing w:val="-10"/>
          <w:sz w:val="20"/>
        </w:rPr>
        <w:t xml:space="preserve"> </w:t>
      </w:r>
      <w:r>
        <w:rPr>
          <w:sz w:val="20"/>
        </w:rPr>
        <w:t>year</w:t>
      </w:r>
      <w:r>
        <w:rPr>
          <w:spacing w:val="-13"/>
          <w:sz w:val="20"/>
        </w:rPr>
        <w:t xml:space="preserve"> </w:t>
      </w:r>
      <w:r>
        <w:rPr>
          <w:sz w:val="20"/>
        </w:rPr>
        <w:t>otherwise</w:t>
      </w:r>
      <w:r>
        <w:rPr>
          <w:spacing w:val="-12"/>
          <w:sz w:val="20"/>
        </w:rPr>
        <w:t xml:space="preserve"> </w:t>
      </w:r>
      <w:r>
        <w:rPr>
          <w:sz w:val="20"/>
        </w:rPr>
        <w:t>applicable</w:t>
      </w:r>
      <w:r>
        <w:rPr>
          <w:spacing w:val="-12"/>
          <w:sz w:val="20"/>
        </w:rPr>
        <w:t xml:space="preserve"> </w:t>
      </w:r>
      <w:r>
        <w:rPr>
          <w:sz w:val="20"/>
        </w:rPr>
        <w:t>to</w:t>
      </w:r>
      <w:r>
        <w:rPr>
          <w:spacing w:val="-14"/>
          <w:sz w:val="20"/>
        </w:rPr>
        <w:t xml:space="preserve"> </w:t>
      </w:r>
      <w:r>
        <w:rPr>
          <w:sz w:val="20"/>
        </w:rPr>
        <w:t>the</w:t>
      </w:r>
      <w:r>
        <w:rPr>
          <w:spacing w:val="-15"/>
          <w:sz w:val="20"/>
        </w:rPr>
        <w:t xml:space="preserve"> </w:t>
      </w:r>
      <w:r>
        <w:rPr>
          <w:sz w:val="20"/>
        </w:rPr>
        <w:t>property;</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in the third year be at least 25% of the rate for that year otherwise applicable to the</w:t>
      </w:r>
      <w:r>
        <w:rPr>
          <w:spacing w:val="-31"/>
          <w:sz w:val="20"/>
        </w:rPr>
        <w:t xml:space="preserve"> </w:t>
      </w:r>
      <w:r>
        <w:rPr>
          <w:sz w:val="20"/>
        </w:rPr>
        <w:t>property.</w:t>
      </w:r>
    </w:p>
    <w:p w:rsidR="00E74F50" w:rsidRDefault="00E74F50">
      <w:pPr>
        <w:pStyle w:val="BodyText"/>
        <w:spacing w:before="8"/>
      </w:pPr>
    </w:p>
    <w:p w:rsidR="00E74F50" w:rsidRDefault="003D2C41">
      <w:pPr>
        <w:pStyle w:val="ListParagraph"/>
        <w:numPr>
          <w:ilvl w:val="1"/>
          <w:numId w:val="1"/>
        </w:numPr>
        <w:tabs>
          <w:tab w:val="left" w:pos="821"/>
          <w:tab w:val="left" w:pos="822"/>
        </w:tabs>
        <w:ind w:right="112"/>
        <w:rPr>
          <w:sz w:val="20"/>
        </w:rPr>
      </w:pPr>
      <w:r>
        <w:rPr>
          <w:sz w:val="20"/>
        </w:rPr>
        <w:t>No rate may</w:t>
      </w:r>
      <w:r>
        <w:rPr>
          <w:spacing w:val="-40"/>
          <w:sz w:val="20"/>
        </w:rPr>
        <w:t xml:space="preserve"> </w:t>
      </w:r>
      <w:r>
        <w:rPr>
          <w:sz w:val="20"/>
        </w:rPr>
        <w:t>be levied during the first year on properties referred to in paragraph 5.1(3). The phasing- in discount thereafter</w:t>
      </w:r>
      <w:r>
        <w:rPr>
          <w:spacing w:val="-2"/>
          <w:sz w:val="20"/>
        </w:rPr>
        <w:t xml:space="preserve"> </w:t>
      </w:r>
      <w:r>
        <w:rPr>
          <w:sz w:val="20"/>
        </w:rPr>
        <w:t>shall:</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in</w:t>
      </w:r>
      <w:r>
        <w:rPr>
          <w:spacing w:val="-13"/>
          <w:sz w:val="20"/>
        </w:rPr>
        <w:t xml:space="preserve"> </w:t>
      </w:r>
      <w:r>
        <w:rPr>
          <w:sz w:val="20"/>
        </w:rPr>
        <w:t>the</w:t>
      </w:r>
      <w:r>
        <w:rPr>
          <w:spacing w:val="-12"/>
          <w:sz w:val="20"/>
        </w:rPr>
        <w:t xml:space="preserve"> </w:t>
      </w:r>
      <w:r>
        <w:rPr>
          <w:sz w:val="20"/>
        </w:rPr>
        <w:t>second</w:t>
      </w:r>
      <w:r>
        <w:rPr>
          <w:spacing w:val="-9"/>
          <w:sz w:val="20"/>
        </w:rPr>
        <w:t xml:space="preserve"> </w:t>
      </w:r>
      <w:r>
        <w:rPr>
          <w:sz w:val="20"/>
        </w:rPr>
        <w:t>year</w:t>
      </w:r>
      <w:r>
        <w:rPr>
          <w:spacing w:val="-13"/>
          <w:sz w:val="20"/>
        </w:rPr>
        <w:t xml:space="preserve"> </w:t>
      </w:r>
      <w:r>
        <w:rPr>
          <w:sz w:val="20"/>
        </w:rPr>
        <w:t>be</w:t>
      </w:r>
      <w:r>
        <w:rPr>
          <w:spacing w:val="-12"/>
          <w:sz w:val="20"/>
        </w:rPr>
        <w:t xml:space="preserve"> </w:t>
      </w:r>
      <w:r>
        <w:rPr>
          <w:sz w:val="20"/>
        </w:rPr>
        <w:t>at</w:t>
      </w:r>
      <w:r>
        <w:rPr>
          <w:spacing w:val="-12"/>
          <w:sz w:val="20"/>
        </w:rPr>
        <w:t xml:space="preserve"> </w:t>
      </w:r>
      <w:r>
        <w:rPr>
          <w:sz w:val="20"/>
        </w:rPr>
        <w:t>least</w:t>
      </w:r>
      <w:r>
        <w:rPr>
          <w:spacing w:val="-14"/>
          <w:sz w:val="20"/>
        </w:rPr>
        <w:t xml:space="preserve"> </w:t>
      </w:r>
      <w:r>
        <w:rPr>
          <w:sz w:val="20"/>
        </w:rPr>
        <w:t>75%</w:t>
      </w:r>
      <w:r>
        <w:rPr>
          <w:spacing w:val="-11"/>
          <w:sz w:val="20"/>
        </w:rPr>
        <w:t xml:space="preserve"> </w:t>
      </w:r>
      <w:r>
        <w:rPr>
          <w:sz w:val="20"/>
        </w:rPr>
        <w:t>of</w:t>
      </w:r>
      <w:r>
        <w:rPr>
          <w:spacing w:val="-13"/>
          <w:sz w:val="20"/>
        </w:rPr>
        <w:t xml:space="preserve"> </w:t>
      </w:r>
      <w:r>
        <w:rPr>
          <w:sz w:val="20"/>
        </w:rPr>
        <w:t>the</w:t>
      </w:r>
      <w:r>
        <w:rPr>
          <w:spacing w:val="-12"/>
          <w:sz w:val="20"/>
        </w:rPr>
        <w:t xml:space="preserve"> </w:t>
      </w:r>
      <w:r>
        <w:rPr>
          <w:sz w:val="20"/>
        </w:rPr>
        <w:t>rate</w:t>
      </w:r>
      <w:r>
        <w:rPr>
          <w:spacing w:val="-12"/>
          <w:sz w:val="20"/>
        </w:rPr>
        <w:t xml:space="preserve"> </w:t>
      </w:r>
      <w:r>
        <w:rPr>
          <w:sz w:val="20"/>
        </w:rPr>
        <w:t>for</w:t>
      </w:r>
      <w:r>
        <w:rPr>
          <w:spacing w:val="-13"/>
          <w:sz w:val="20"/>
        </w:rPr>
        <w:t xml:space="preserve"> </w:t>
      </w:r>
      <w:r>
        <w:rPr>
          <w:sz w:val="20"/>
        </w:rPr>
        <w:t>that</w:t>
      </w:r>
      <w:r>
        <w:rPr>
          <w:spacing w:val="-10"/>
          <w:sz w:val="20"/>
        </w:rPr>
        <w:t xml:space="preserve"> </w:t>
      </w:r>
      <w:r>
        <w:rPr>
          <w:sz w:val="20"/>
        </w:rPr>
        <w:t>year</w:t>
      </w:r>
      <w:r>
        <w:rPr>
          <w:spacing w:val="-13"/>
          <w:sz w:val="20"/>
        </w:rPr>
        <w:t xml:space="preserve"> </w:t>
      </w:r>
      <w:r>
        <w:rPr>
          <w:sz w:val="20"/>
        </w:rPr>
        <w:t>otherwise</w:t>
      </w:r>
      <w:r>
        <w:rPr>
          <w:spacing w:val="-12"/>
          <w:sz w:val="20"/>
        </w:rPr>
        <w:t xml:space="preserve"> </w:t>
      </w:r>
      <w:r>
        <w:rPr>
          <w:sz w:val="20"/>
        </w:rPr>
        <w:t>applicable</w:t>
      </w:r>
      <w:r>
        <w:rPr>
          <w:spacing w:val="-12"/>
          <w:sz w:val="20"/>
        </w:rPr>
        <w:t xml:space="preserve"> </w:t>
      </w:r>
      <w:r>
        <w:rPr>
          <w:sz w:val="20"/>
        </w:rPr>
        <w:t>to</w:t>
      </w:r>
      <w:r>
        <w:rPr>
          <w:spacing w:val="-14"/>
          <w:sz w:val="20"/>
        </w:rPr>
        <w:t xml:space="preserve"> </w:t>
      </w:r>
      <w:r>
        <w:rPr>
          <w:sz w:val="20"/>
        </w:rPr>
        <w:t>the</w:t>
      </w:r>
      <w:r>
        <w:rPr>
          <w:spacing w:val="-15"/>
          <w:sz w:val="20"/>
        </w:rPr>
        <w:t xml:space="preserve"> </w:t>
      </w:r>
      <w:r>
        <w:rPr>
          <w:sz w:val="20"/>
        </w:rPr>
        <w:t>property;</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in the third year be at least 50% of the rate for that year otherwise applicable to the</w:t>
      </w:r>
      <w:r>
        <w:rPr>
          <w:spacing w:val="-35"/>
          <w:sz w:val="20"/>
        </w:rPr>
        <w:t xml:space="preserve"> </w:t>
      </w:r>
      <w:r>
        <w:rPr>
          <w:sz w:val="20"/>
        </w:rPr>
        <w:t>property;</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in</w:t>
      </w:r>
      <w:r>
        <w:rPr>
          <w:spacing w:val="-6"/>
          <w:sz w:val="20"/>
        </w:rPr>
        <w:t xml:space="preserve"> </w:t>
      </w:r>
      <w:r>
        <w:rPr>
          <w:sz w:val="20"/>
        </w:rPr>
        <w:t>the</w:t>
      </w:r>
      <w:r>
        <w:rPr>
          <w:spacing w:val="-6"/>
          <w:sz w:val="20"/>
        </w:rPr>
        <w:t xml:space="preserve"> </w:t>
      </w:r>
      <w:r>
        <w:rPr>
          <w:sz w:val="20"/>
        </w:rPr>
        <w:t>fourth</w:t>
      </w:r>
      <w:r>
        <w:rPr>
          <w:spacing w:val="-1"/>
          <w:sz w:val="20"/>
        </w:rPr>
        <w:t xml:space="preserve"> </w:t>
      </w:r>
      <w:r>
        <w:rPr>
          <w:sz w:val="20"/>
        </w:rPr>
        <w:t>year</w:t>
      </w:r>
      <w:r>
        <w:rPr>
          <w:spacing w:val="-5"/>
          <w:sz w:val="20"/>
        </w:rPr>
        <w:t xml:space="preserve"> </w:t>
      </w:r>
      <w:r>
        <w:rPr>
          <w:sz w:val="20"/>
        </w:rPr>
        <w:t>be</w:t>
      </w:r>
      <w:r>
        <w:rPr>
          <w:spacing w:val="-6"/>
          <w:sz w:val="20"/>
        </w:rPr>
        <w:t xml:space="preserve"> </w:t>
      </w:r>
      <w:r>
        <w:rPr>
          <w:sz w:val="20"/>
        </w:rPr>
        <w:t>at</w:t>
      </w:r>
      <w:r>
        <w:rPr>
          <w:spacing w:val="-6"/>
          <w:sz w:val="20"/>
        </w:rPr>
        <w:t xml:space="preserve"> </w:t>
      </w:r>
      <w:r>
        <w:rPr>
          <w:sz w:val="20"/>
        </w:rPr>
        <w:t>least</w:t>
      </w:r>
      <w:r>
        <w:rPr>
          <w:spacing w:val="-5"/>
          <w:sz w:val="20"/>
        </w:rPr>
        <w:t xml:space="preserve"> </w:t>
      </w:r>
      <w:r>
        <w:rPr>
          <w:sz w:val="20"/>
        </w:rPr>
        <w:t>25%</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rate</w:t>
      </w:r>
      <w:r>
        <w:rPr>
          <w:spacing w:val="-6"/>
          <w:sz w:val="20"/>
        </w:rPr>
        <w:t xml:space="preserve"> </w:t>
      </w:r>
      <w:r>
        <w:rPr>
          <w:sz w:val="20"/>
        </w:rPr>
        <w:t>for</w:t>
      </w:r>
      <w:r>
        <w:rPr>
          <w:spacing w:val="-5"/>
          <w:sz w:val="20"/>
        </w:rPr>
        <w:t xml:space="preserve"> </w:t>
      </w:r>
      <w:r>
        <w:rPr>
          <w:sz w:val="20"/>
        </w:rPr>
        <w:t>that</w:t>
      </w:r>
      <w:r>
        <w:rPr>
          <w:spacing w:val="-3"/>
          <w:sz w:val="20"/>
        </w:rPr>
        <w:t xml:space="preserve"> </w:t>
      </w:r>
      <w:r>
        <w:rPr>
          <w:sz w:val="20"/>
        </w:rPr>
        <w:t>year</w:t>
      </w:r>
      <w:r>
        <w:rPr>
          <w:spacing w:val="-5"/>
          <w:sz w:val="20"/>
        </w:rPr>
        <w:t xml:space="preserve"> </w:t>
      </w:r>
      <w:r>
        <w:rPr>
          <w:sz w:val="20"/>
        </w:rPr>
        <w:t>otherwise</w:t>
      </w:r>
      <w:r>
        <w:rPr>
          <w:spacing w:val="-6"/>
          <w:sz w:val="20"/>
        </w:rPr>
        <w:t xml:space="preserve"> </w:t>
      </w:r>
      <w:r>
        <w:rPr>
          <w:sz w:val="20"/>
        </w:rPr>
        <w:t>applicable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property.</w:t>
      </w:r>
    </w:p>
    <w:p w:rsidR="00E74F50" w:rsidRDefault="00E74F50">
      <w:pPr>
        <w:pStyle w:val="BodyText"/>
        <w:spacing w:before="6"/>
      </w:pPr>
    </w:p>
    <w:p w:rsidR="00E74F50" w:rsidRDefault="003D2C41">
      <w:pPr>
        <w:pStyle w:val="Heading1"/>
        <w:numPr>
          <w:ilvl w:val="0"/>
          <w:numId w:val="1"/>
        </w:numPr>
        <w:tabs>
          <w:tab w:val="left" w:pos="821"/>
          <w:tab w:val="left" w:pos="822"/>
        </w:tabs>
        <w:rPr>
          <w:u w:val="none"/>
        </w:rPr>
      </w:pPr>
      <w:r>
        <w:rPr>
          <w:u w:val="thick"/>
        </w:rPr>
        <w:t>Amount due for</w:t>
      </w:r>
      <w:r>
        <w:rPr>
          <w:spacing w:val="-1"/>
          <w:u w:val="thick"/>
        </w:rPr>
        <w:t xml:space="preserve"> </w:t>
      </w:r>
      <w:r>
        <w:rPr>
          <w:u w:val="thick"/>
        </w:rPr>
        <w:t>rates</w:t>
      </w:r>
    </w:p>
    <w:p w:rsidR="00E74F50" w:rsidRDefault="00E74F50">
      <w:pPr>
        <w:pStyle w:val="BodyText"/>
        <w:rPr>
          <w:b/>
          <w:sz w:val="13"/>
        </w:rPr>
      </w:pPr>
    </w:p>
    <w:p w:rsidR="00E74F50" w:rsidRDefault="003D2C41">
      <w:pPr>
        <w:pStyle w:val="ListParagraph"/>
        <w:numPr>
          <w:ilvl w:val="1"/>
          <w:numId w:val="1"/>
        </w:numPr>
        <w:tabs>
          <w:tab w:val="left" w:pos="821"/>
          <w:tab w:val="left" w:pos="822"/>
        </w:tabs>
        <w:spacing w:before="93"/>
        <w:rPr>
          <w:sz w:val="20"/>
        </w:rPr>
      </w:pPr>
      <w:r>
        <w:rPr>
          <w:sz w:val="20"/>
        </w:rPr>
        <w:t>A rate levied by the Municipality on property must be an amount in the</w:t>
      </w:r>
      <w:r>
        <w:rPr>
          <w:spacing w:val="-12"/>
          <w:sz w:val="20"/>
        </w:rPr>
        <w:t xml:space="preserve"> </w:t>
      </w:r>
      <w:r>
        <w:rPr>
          <w:sz w:val="20"/>
        </w:rPr>
        <w:t>Rand:</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on the market value of the</w:t>
      </w:r>
      <w:r>
        <w:rPr>
          <w:spacing w:val="-3"/>
          <w:sz w:val="20"/>
        </w:rPr>
        <w:t xml:space="preserve"> </w:t>
      </w:r>
      <w:r>
        <w:rPr>
          <w:sz w:val="20"/>
        </w:rPr>
        <w:t>property;</w:t>
      </w:r>
    </w:p>
    <w:p w:rsidR="00E74F50" w:rsidRDefault="00E74F50">
      <w:pPr>
        <w:pStyle w:val="BodyText"/>
        <w:spacing w:before="11"/>
      </w:pPr>
    </w:p>
    <w:p w:rsidR="00E74F50" w:rsidRDefault="003D2C41">
      <w:pPr>
        <w:pStyle w:val="ListParagraph"/>
        <w:numPr>
          <w:ilvl w:val="2"/>
          <w:numId w:val="1"/>
        </w:numPr>
        <w:tabs>
          <w:tab w:val="left" w:pos="1532"/>
        </w:tabs>
        <w:ind w:right="120" w:hanging="710"/>
        <w:jc w:val="both"/>
        <w:rPr>
          <w:sz w:val="20"/>
        </w:rPr>
      </w:pPr>
      <w:r>
        <w:rPr>
          <w:sz w:val="20"/>
        </w:rPr>
        <w:t>in the case of public service infrastructure, on the market value of the public service infrastructure less 30% of that value, or on such lower percentage as the Minister may determine from time to time;</w:t>
      </w:r>
      <w:r>
        <w:rPr>
          <w:spacing w:val="-1"/>
          <w:sz w:val="20"/>
        </w:rPr>
        <w:t xml:space="preserve"> </w:t>
      </w:r>
      <w:r>
        <w:rPr>
          <w:sz w:val="20"/>
        </w:rPr>
        <w:t>or</w:t>
      </w:r>
    </w:p>
    <w:p w:rsidR="00E74F50" w:rsidRDefault="00E74F50">
      <w:pPr>
        <w:pStyle w:val="BodyText"/>
        <w:spacing w:before="9"/>
      </w:pPr>
    </w:p>
    <w:p w:rsidR="00E74F50" w:rsidRDefault="003D2C41">
      <w:pPr>
        <w:pStyle w:val="ListParagraph"/>
        <w:numPr>
          <w:ilvl w:val="2"/>
          <w:numId w:val="1"/>
        </w:numPr>
        <w:tabs>
          <w:tab w:val="left" w:pos="1532"/>
        </w:tabs>
        <w:ind w:right="110" w:hanging="710"/>
        <w:jc w:val="both"/>
        <w:rPr>
          <w:sz w:val="20"/>
        </w:rPr>
      </w:pPr>
      <w:r>
        <w:rPr>
          <w:sz w:val="20"/>
        </w:rPr>
        <w:t>in the case of property to which paragraph 2.4 applies, on the market value of the property less the amount stated in that paragraph, or on such other amount as the Minister may determine from time to time.</w:t>
      </w:r>
    </w:p>
    <w:p w:rsidR="00E74F50" w:rsidRDefault="00E74F50">
      <w:pPr>
        <w:pStyle w:val="BodyText"/>
        <w:rPr>
          <w:sz w:val="21"/>
        </w:rPr>
      </w:pPr>
    </w:p>
    <w:p w:rsidR="00E74F50" w:rsidRDefault="003D2C41">
      <w:pPr>
        <w:pStyle w:val="ListParagraph"/>
        <w:numPr>
          <w:ilvl w:val="1"/>
          <w:numId w:val="1"/>
        </w:numPr>
        <w:tabs>
          <w:tab w:val="left" w:pos="877"/>
        </w:tabs>
        <w:ind w:right="116"/>
        <w:jc w:val="both"/>
        <w:rPr>
          <w:sz w:val="20"/>
        </w:rPr>
      </w:pPr>
      <w:r>
        <w:lastRenderedPageBreak/>
        <w:tab/>
      </w:r>
      <w:r>
        <w:rPr>
          <w:sz w:val="20"/>
        </w:rPr>
        <w:t>A rate levied by the Municipality on residential properties with a market value below a prescribed valuation level may, instead of a rate determined in paragraph 5.1, be a uniform fixed amount per property.</w:t>
      </w:r>
    </w:p>
    <w:p w:rsidR="00E74F50" w:rsidRDefault="00E74F50">
      <w:pPr>
        <w:pStyle w:val="BodyText"/>
        <w:spacing w:before="6"/>
      </w:pPr>
    </w:p>
    <w:p w:rsidR="00E74F50" w:rsidRDefault="003D2C41">
      <w:pPr>
        <w:pStyle w:val="Heading1"/>
        <w:numPr>
          <w:ilvl w:val="0"/>
          <w:numId w:val="1"/>
        </w:numPr>
        <w:tabs>
          <w:tab w:val="left" w:pos="821"/>
          <w:tab w:val="left" w:pos="822"/>
        </w:tabs>
        <w:spacing w:before="1"/>
        <w:rPr>
          <w:u w:val="none"/>
        </w:rPr>
      </w:pPr>
      <w:r>
        <w:rPr>
          <w:u w:val="thick"/>
        </w:rPr>
        <w:t>Commencement of rates</w:t>
      </w:r>
    </w:p>
    <w:p w:rsidR="00E74F50" w:rsidRDefault="00E74F50">
      <w:pPr>
        <w:pStyle w:val="BodyText"/>
        <w:rPr>
          <w:b/>
          <w:sz w:val="13"/>
        </w:rPr>
      </w:pPr>
    </w:p>
    <w:p w:rsidR="00E74F50" w:rsidRDefault="003D2C41">
      <w:pPr>
        <w:pStyle w:val="ListParagraph"/>
        <w:numPr>
          <w:ilvl w:val="1"/>
          <w:numId w:val="1"/>
        </w:numPr>
        <w:tabs>
          <w:tab w:val="left" w:pos="822"/>
        </w:tabs>
        <w:spacing w:before="93"/>
        <w:ind w:right="112"/>
        <w:jc w:val="both"/>
        <w:rPr>
          <w:sz w:val="20"/>
        </w:rPr>
      </w:pPr>
      <w:r>
        <w:rPr>
          <w:sz w:val="20"/>
        </w:rPr>
        <w:t xml:space="preserve">The levying of rates must form part of the Municipality’s annual budget process as set out in </w:t>
      </w:r>
      <w:hyperlink r:id="rId11" w:anchor="chapter4">
        <w:r>
          <w:rPr>
            <w:sz w:val="20"/>
          </w:rPr>
          <w:t>Chapter</w:t>
        </w:r>
      </w:hyperlink>
      <w:hyperlink r:id="rId12" w:anchor="chapter4">
        <w:r>
          <w:rPr>
            <w:sz w:val="20"/>
          </w:rPr>
          <w:t xml:space="preserve"> 4</w:t>
        </w:r>
        <w:r>
          <w:rPr>
            <w:spacing w:val="-2"/>
            <w:sz w:val="20"/>
          </w:rPr>
          <w:t xml:space="preserve"> </w:t>
        </w:r>
      </w:hyperlink>
      <w:r>
        <w:rPr>
          <w:sz w:val="20"/>
        </w:rPr>
        <w:t>of</w:t>
      </w:r>
      <w:r>
        <w:rPr>
          <w:spacing w:val="-3"/>
          <w:sz w:val="20"/>
        </w:rPr>
        <w:t xml:space="preserve"> </w:t>
      </w:r>
      <w:r>
        <w:rPr>
          <w:sz w:val="20"/>
        </w:rPr>
        <w:t>the</w:t>
      </w:r>
      <w:r>
        <w:rPr>
          <w:spacing w:val="-4"/>
          <w:sz w:val="20"/>
        </w:rPr>
        <w:t xml:space="preserve"> </w:t>
      </w:r>
      <w:r>
        <w:rPr>
          <w:sz w:val="20"/>
        </w:rPr>
        <w:t>Act.</w:t>
      </w:r>
      <w:r>
        <w:rPr>
          <w:spacing w:val="-4"/>
          <w:sz w:val="20"/>
        </w:rPr>
        <w:t xml:space="preserve"> </w:t>
      </w:r>
      <w:r>
        <w:rPr>
          <w:sz w:val="20"/>
        </w:rPr>
        <w:t>The</w:t>
      </w:r>
      <w:r>
        <w:rPr>
          <w:spacing w:val="-4"/>
          <w:sz w:val="20"/>
        </w:rPr>
        <w:t xml:space="preserve"> </w:t>
      </w:r>
      <w:r>
        <w:rPr>
          <w:sz w:val="20"/>
        </w:rPr>
        <w:t>Municipality</w:t>
      </w:r>
      <w:r>
        <w:rPr>
          <w:spacing w:val="-7"/>
          <w:sz w:val="20"/>
        </w:rPr>
        <w:t xml:space="preserve"> </w:t>
      </w:r>
      <w:r>
        <w:rPr>
          <w:sz w:val="20"/>
        </w:rPr>
        <w:t>must</w:t>
      </w:r>
      <w:r>
        <w:rPr>
          <w:spacing w:val="-4"/>
          <w:sz w:val="20"/>
        </w:rPr>
        <w:t xml:space="preserve"> </w:t>
      </w:r>
      <w:r>
        <w:rPr>
          <w:sz w:val="20"/>
        </w:rPr>
        <w:t>annually</w:t>
      </w:r>
      <w:r>
        <w:rPr>
          <w:spacing w:val="-7"/>
          <w:sz w:val="20"/>
        </w:rPr>
        <w:t xml:space="preserve"> </w:t>
      </w:r>
      <w:r>
        <w:rPr>
          <w:sz w:val="20"/>
        </w:rPr>
        <w:t>at</w:t>
      </w:r>
      <w:r>
        <w:rPr>
          <w:spacing w:val="-5"/>
          <w:sz w:val="20"/>
        </w:rPr>
        <w:t xml:space="preserve"> </w:t>
      </w:r>
      <w:r>
        <w:rPr>
          <w:sz w:val="20"/>
        </w:rPr>
        <w:t>the</w:t>
      </w:r>
      <w:r>
        <w:rPr>
          <w:spacing w:val="-4"/>
          <w:sz w:val="20"/>
        </w:rPr>
        <w:t xml:space="preserve"> </w:t>
      </w:r>
      <w:r>
        <w:rPr>
          <w:sz w:val="20"/>
        </w:rPr>
        <w:t>time</w:t>
      </w:r>
      <w:r>
        <w:rPr>
          <w:spacing w:val="-7"/>
          <w:sz w:val="20"/>
        </w:rPr>
        <w:t xml:space="preserve"> </w:t>
      </w:r>
      <w:r>
        <w:rPr>
          <w:sz w:val="20"/>
        </w:rPr>
        <w:t>of</w:t>
      </w:r>
      <w:r>
        <w:rPr>
          <w:spacing w:val="-2"/>
          <w:sz w:val="20"/>
        </w:rPr>
        <w:t xml:space="preserve"> </w:t>
      </w:r>
      <w:r>
        <w:rPr>
          <w:sz w:val="20"/>
        </w:rPr>
        <w:t>its</w:t>
      </w:r>
      <w:r>
        <w:rPr>
          <w:spacing w:val="-3"/>
          <w:sz w:val="20"/>
        </w:rPr>
        <w:t xml:space="preserve"> </w:t>
      </w:r>
      <w:r>
        <w:rPr>
          <w:sz w:val="20"/>
        </w:rPr>
        <w:t>budget</w:t>
      </w:r>
      <w:r>
        <w:rPr>
          <w:spacing w:val="-3"/>
          <w:sz w:val="20"/>
        </w:rPr>
        <w:t xml:space="preserve"> </w:t>
      </w:r>
      <w:r>
        <w:rPr>
          <w:sz w:val="20"/>
        </w:rPr>
        <w:t>process</w:t>
      </w:r>
      <w:r>
        <w:rPr>
          <w:spacing w:val="-3"/>
          <w:sz w:val="20"/>
        </w:rPr>
        <w:t xml:space="preserve"> </w:t>
      </w:r>
      <w:r>
        <w:rPr>
          <w:sz w:val="20"/>
        </w:rPr>
        <w:t>review</w:t>
      </w:r>
      <w:r>
        <w:rPr>
          <w:spacing w:val="1"/>
          <w:sz w:val="20"/>
        </w:rPr>
        <w:t xml:space="preserve"> </w:t>
      </w:r>
      <w:r>
        <w:rPr>
          <w:sz w:val="20"/>
        </w:rPr>
        <w:t>the</w:t>
      </w:r>
      <w:r>
        <w:rPr>
          <w:spacing w:val="-5"/>
          <w:sz w:val="20"/>
        </w:rPr>
        <w:t xml:space="preserve"> </w:t>
      </w:r>
      <w:r>
        <w:rPr>
          <w:sz w:val="20"/>
        </w:rPr>
        <w:t>amount</w:t>
      </w:r>
      <w:r>
        <w:rPr>
          <w:spacing w:val="-4"/>
          <w:sz w:val="20"/>
        </w:rPr>
        <w:t xml:space="preserve"> </w:t>
      </w:r>
      <w:r>
        <w:rPr>
          <w:sz w:val="20"/>
        </w:rPr>
        <w:t>in</w:t>
      </w:r>
      <w:r>
        <w:rPr>
          <w:spacing w:val="-5"/>
          <w:sz w:val="20"/>
        </w:rPr>
        <w:t xml:space="preserve"> </w:t>
      </w:r>
      <w:r>
        <w:rPr>
          <w:sz w:val="20"/>
        </w:rPr>
        <w:t>the Rand of its current rates in line with its annual budget for the next financial</w:t>
      </w:r>
      <w:r>
        <w:rPr>
          <w:spacing w:val="-4"/>
          <w:sz w:val="20"/>
        </w:rPr>
        <w:t xml:space="preserve"> </w:t>
      </w:r>
      <w:r>
        <w:rPr>
          <w:sz w:val="20"/>
        </w:rPr>
        <w:t>year.</w:t>
      </w:r>
    </w:p>
    <w:p w:rsidR="00E74F50" w:rsidRDefault="00E74F50">
      <w:pPr>
        <w:jc w:val="both"/>
        <w:rPr>
          <w:sz w:val="20"/>
        </w:rPr>
        <w:sectPr w:rsidR="00E74F50">
          <w:pgSz w:w="11910" w:h="16850"/>
          <w:pgMar w:top="1060" w:right="1020" w:bottom="1160" w:left="1020" w:header="0" w:footer="964" w:gutter="0"/>
          <w:cols w:space="720"/>
        </w:sectPr>
      </w:pPr>
    </w:p>
    <w:p w:rsidR="00E74F50" w:rsidRDefault="003D2C41">
      <w:pPr>
        <w:pStyle w:val="ListParagraph"/>
        <w:numPr>
          <w:ilvl w:val="1"/>
          <w:numId w:val="1"/>
        </w:numPr>
        <w:tabs>
          <w:tab w:val="left" w:pos="888"/>
          <w:tab w:val="left" w:pos="889"/>
        </w:tabs>
        <w:spacing w:before="69"/>
        <w:ind w:left="888" w:hanging="776"/>
        <w:rPr>
          <w:sz w:val="20"/>
        </w:rPr>
      </w:pPr>
      <w:r>
        <w:rPr>
          <w:sz w:val="20"/>
        </w:rPr>
        <w:lastRenderedPageBreak/>
        <w:t>A rate becomes</w:t>
      </w:r>
      <w:r>
        <w:rPr>
          <w:spacing w:val="-1"/>
          <w:sz w:val="20"/>
        </w:rPr>
        <w:t xml:space="preserve"> </w:t>
      </w:r>
      <w:r>
        <w:rPr>
          <w:sz w:val="20"/>
        </w:rPr>
        <w:t>payable-</w:t>
      </w:r>
    </w:p>
    <w:p w:rsidR="00E74F50" w:rsidRDefault="00E74F50">
      <w:pPr>
        <w:pStyle w:val="BodyText"/>
        <w:rPr>
          <w:sz w:val="23"/>
        </w:rPr>
      </w:pPr>
    </w:p>
    <w:p w:rsidR="00E74F50" w:rsidRDefault="003D2C41">
      <w:pPr>
        <w:pStyle w:val="ListParagraph"/>
        <w:numPr>
          <w:ilvl w:val="2"/>
          <w:numId w:val="1"/>
        </w:numPr>
        <w:tabs>
          <w:tab w:val="left" w:pos="1531"/>
          <w:tab w:val="left" w:pos="1532"/>
        </w:tabs>
        <w:ind w:hanging="710"/>
        <w:rPr>
          <w:sz w:val="20"/>
        </w:rPr>
      </w:pPr>
      <w:r>
        <w:rPr>
          <w:sz w:val="20"/>
        </w:rPr>
        <w:t>as from the start of a financial year;</w:t>
      </w:r>
      <w:r>
        <w:rPr>
          <w:spacing w:val="1"/>
          <w:sz w:val="20"/>
        </w:rPr>
        <w:t xml:space="preserve"> </w:t>
      </w:r>
      <w:r>
        <w:rPr>
          <w:sz w:val="20"/>
        </w:rPr>
        <w:t>or</w:t>
      </w:r>
    </w:p>
    <w:p w:rsidR="00E74F50" w:rsidRDefault="00E74F50">
      <w:pPr>
        <w:pStyle w:val="BodyText"/>
        <w:spacing w:before="10"/>
      </w:pPr>
    </w:p>
    <w:p w:rsidR="00E74F50" w:rsidRDefault="003D2C41">
      <w:pPr>
        <w:pStyle w:val="ListParagraph"/>
        <w:numPr>
          <w:ilvl w:val="2"/>
          <w:numId w:val="1"/>
        </w:numPr>
        <w:tabs>
          <w:tab w:val="left" w:pos="1532"/>
        </w:tabs>
        <w:spacing w:before="1"/>
        <w:ind w:right="121" w:hanging="710"/>
        <w:jc w:val="both"/>
        <w:rPr>
          <w:sz w:val="20"/>
        </w:rPr>
      </w:pPr>
      <w:r>
        <w:rPr>
          <w:sz w:val="20"/>
        </w:rPr>
        <w:t xml:space="preserve">if the Municipality’s annual budget is not approved by the start of the financial year, as from such later date when the Municipality’s annual budget, including a resolution levying rates, is approved by the provincial executive in terms of </w:t>
      </w:r>
      <w:hyperlink r:id="rId13" w:anchor="section26">
        <w:r>
          <w:rPr>
            <w:sz w:val="20"/>
          </w:rPr>
          <w:t xml:space="preserve">section 26 </w:t>
        </w:r>
      </w:hyperlink>
      <w:r>
        <w:rPr>
          <w:sz w:val="20"/>
        </w:rPr>
        <w:t>of the</w:t>
      </w:r>
      <w:r>
        <w:rPr>
          <w:spacing w:val="-4"/>
          <w:sz w:val="20"/>
        </w:rPr>
        <w:t xml:space="preserve"> </w:t>
      </w:r>
      <w:r>
        <w:rPr>
          <w:sz w:val="20"/>
        </w:rPr>
        <w:t>Act.</w:t>
      </w:r>
    </w:p>
    <w:p w:rsidR="00E74F50" w:rsidRDefault="00E74F50">
      <w:pPr>
        <w:pStyle w:val="BodyText"/>
        <w:spacing w:before="6"/>
      </w:pPr>
    </w:p>
    <w:p w:rsidR="00E74F50" w:rsidRDefault="003D2C41">
      <w:pPr>
        <w:pStyle w:val="Heading1"/>
        <w:numPr>
          <w:ilvl w:val="0"/>
          <w:numId w:val="1"/>
        </w:numPr>
        <w:tabs>
          <w:tab w:val="left" w:pos="821"/>
          <w:tab w:val="left" w:pos="822"/>
        </w:tabs>
        <w:rPr>
          <w:u w:val="none"/>
        </w:rPr>
      </w:pPr>
      <w:r>
        <w:rPr>
          <w:u w:val="thick"/>
        </w:rPr>
        <w:t>Differential Rating</w:t>
      </w:r>
    </w:p>
    <w:p w:rsidR="00E74F50" w:rsidRDefault="00E74F50">
      <w:pPr>
        <w:pStyle w:val="BodyText"/>
        <w:spacing w:before="1"/>
        <w:rPr>
          <w:b/>
          <w:sz w:val="13"/>
        </w:rPr>
      </w:pPr>
    </w:p>
    <w:p w:rsidR="00E74F50" w:rsidRDefault="003D2C41">
      <w:pPr>
        <w:pStyle w:val="ListParagraph"/>
        <w:numPr>
          <w:ilvl w:val="1"/>
          <w:numId w:val="1"/>
        </w:numPr>
        <w:tabs>
          <w:tab w:val="left" w:pos="822"/>
        </w:tabs>
        <w:spacing w:before="92"/>
        <w:ind w:right="111"/>
        <w:jc w:val="both"/>
        <w:rPr>
          <w:sz w:val="20"/>
        </w:rPr>
      </w:pPr>
      <w:r>
        <w:rPr>
          <w:sz w:val="20"/>
        </w:rPr>
        <w:t>The Municipality may levy different rates for different categories of rateable property. This means</w:t>
      </w:r>
      <w:r>
        <w:rPr>
          <w:spacing w:val="-26"/>
          <w:sz w:val="20"/>
        </w:rPr>
        <w:t xml:space="preserve"> </w:t>
      </w:r>
      <w:r>
        <w:rPr>
          <w:sz w:val="20"/>
        </w:rPr>
        <w:t>that different cents in the rand may be determined for each of the property categories referred to in paragraph</w:t>
      </w:r>
      <w:r>
        <w:rPr>
          <w:spacing w:val="-2"/>
          <w:sz w:val="20"/>
        </w:rPr>
        <w:t xml:space="preserve"> </w:t>
      </w:r>
      <w:r>
        <w:rPr>
          <w:sz w:val="20"/>
        </w:rPr>
        <w:t>3.</w:t>
      </w:r>
    </w:p>
    <w:p w:rsidR="00E74F50" w:rsidRDefault="00E74F50">
      <w:pPr>
        <w:pStyle w:val="BodyText"/>
        <w:spacing w:before="9"/>
      </w:pPr>
    </w:p>
    <w:p w:rsidR="00E74F50" w:rsidRDefault="003D2C41">
      <w:pPr>
        <w:pStyle w:val="BodyText"/>
        <w:ind w:left="821"/>
      </w:pPr>
      <w:r>
        <w:rPr>
          <w:u w:val="single"/>
        </w:rPr>
        <w:t>Resolution levying rates</w:t>
      </w:r>
    </w:p>
    <w:p w:rsidR="00E74F50" w:rsidRDefault="00E74F50">
      <w:pPr>
        <w:pStyle w:val="BodyText"/>
        <w:spacing w:before="10"/>
        <w:rPr>
          <w:sz w:val="12"/>
        </w:rPr>
      </w:pPr>
    </w:p>
    <w:p w:rsidR="00E74F50" w:rsidRDefault="003D2C41">
      <w:pPr>
        <w:pStyle w:val="ListParagraph"/>
        <w:numPr>
          <w:ilvl w:val="1"/>
          <w:numId w:val="1"/>
        </w:numPr>
        <w:tabs>
          <w:tab w:val="left" w:pos="822"/>
        </w:tabs>
        <w:spacing w:before="93"/>
        <w:ind w:right="113"/>
        <w:jc w:val="both"/>
        <w:rPr>
          <w:sz w:val="20"/>
        </w:rPr>
      </w:pPr>
      <w:r>
        <w:rPr>
          <w:sz w:val="20"/>
        </w:rPr>
        <w:t xml:space="preserve">The Council shall by resolution, with a supporting vote of a majority of its members, determine </w:t>
      </w:r>
      <w:r>
        <w:rPr>
          <w:sz w:val="20"/>
        </w:rPr>
        <w:lastRenderedPageBreak/>
        <w:t>the rates</w:t>
      </w:r>
      <w:r>
        <w:rPr>
          <w:spacing w:val="-16"/>
          <w:sz w:val="20"/>
        </w:rPr>
        <w:t xml:space="preserve"> </w:t>
      </w:r>
      <w:r>
        <w:rPr>
          <w:sz w:val="20"/>
        </w:rPr>
        <w:t>for</w:t>
      </w:r>
      <w:r>
        <w:rPr>
          <w:spacing w:val="-16"/>
          <w:sz w:val="20"/>
        </w:rPr>
        <w:t xml:space="preserve"> </w:t>
      </w:r>
      <w:r>
        <w:rPr>
          <w:sz w:val="20"/>
        </w:rPr>
        <w:t>every</w:t>
      </w:r>
      <w:r>
        <w:rPr>
          <w:spacing w:val="-20"/>
          <w:sz w:val="20"/>
        </w:rPr>
        <w:t xml:space="preserve"> </w:t>
      </w:r>
      <w:r>
        <w:rPr>
          <w:sz w:val="20"/>
        </w:rPr>
        <w:t>category</w:t>
      </w:r>
      <w:r>
        <w:rPr>
          <w:spacing w:val="-18"/>
          <w:sz w:val="20"/>
        </w:rPr>
        <w:t xml:space="preserve"> </w:t>
      </w:r>
      <w:r>
        <w:rPr>
          <w:sz w:val="20"/>
        </w:rPr>
        <w:t>of</w:t>
      </w:r>
      <w:r>
        <w:rPr>
          <w:spacing w:val="-15"/>
          <w:sz w:val="20"/>
        </w:rPr>
        <w:t xml:space="preserve"> </w:t>
      </w:r>
      <w:r>
        <w:rPr>
          <w:sz w:val="20"/>
        </w:rPr>
        <w:t>property</w:t>
      </w:r>
      <w:r>
        <w:rPr>
          <w:spacing w:val="-17"/>
          <w:sz w:val="20"/>
        </w:rPr>
        <w:t xml:space="preserve"> </w:t>
      </w:r>
      <w:r>
        <w:rPr>
          <w:sz w:val="20"/>
        </w:rPr>
        <w:t>as</w:t>
      </w:r>
      <w:r>
        <w:rPr>
          <w:spacing w:val="-14"/>
          <w:sz w:val="20"/>
        </w:rPr>
        <w:t xml:space="preserve"> </w:t>
      </w:r>
      <w:r>
        <w:rPr>
          <w:sz w:val="20"/>
        </w:rPr>
        <w:t>part</w:t>
      </w:r>
      <w:r>
        <w:rPr>
          <w:spacing w:val="-14"/>
          <w:sz w:val="20"/>
        </w:rPr>
        <w:t xml:space="preserve"> </w:t>
      </w:r>
      <w:r>
        <w:rPr>
          <w:sz w:val="20"/>
        </w:rPr>
        <w:t>of</w:t>
      </w:r>
      <w:r>
        <w:rPr>
          <w:spacing w:val="-15"/>
          <w:sz w:val="20"/>
        </w:rPr>
        <w:t xml:space="preserve"> </w:t>
      </w:r>
      <w:r>
        <w:rPr>
          <w:sz w:val="20"/>
        </w:rPr>
        <w:t>the</w:t>
      </w:r>
      <w:r>
        <w:rPr>
          <w:spacing w:val="-16"/>
          <w:sz w:val="20"/>
        </w:rPr>
        <w:t xml:space="preserve"> </w:t>
      </w:r>
      <w:r>
        <w:rPr>
          <w:sz w:val="20"/>
        </w:rPr>
        <w:t>annual</w:t>
      </w:r>
      <w:r>
        <w:rPr>
          <w:spacing w:val="-15"/>
          <w:sz w:val="20"/>
        </w:rPr>
        <w:t xml:space="preserve"> </w:t>
      </w:r>
      <w:r>
        <w:rPr>
          <w:sz w:val="20"/>
        </w:rPr>
        <w:t>operating</w:t>
      </w:r>
      <w:r>
        <w:rPr>
          <w:spacing w:val="-15"/>
          <w:sz w:val="20"/>
        </w:rPr>
        <w:t xml:space="preserve"> </w:t>
      </w:r>
      <w:r>
        <w:rPr>
          <w:sz w:val="20"/>
        </w:rPr>
        <w:t>budget</w:t>
      </w:r>
      <w:r>
        <w:rPr>
          <w:spacing w:val="-15"/>
          <w:sz w:val="20"/>
        </w:rPr>
        <w:t xml:space="preserve"> </w:t>
      </w:r>
      <w:r>
        <w:rPr>
          <w:sz w:val="20"/>
        </w:rPr>
        <w:t>process.</w:t>
      </w:r>
      <w:r>
        <w:rPr>
          <w:spacing w:val="-7"/>
          <w:sz w:val="20"/>
        </w:rPr>
        <w:t xml:space="preserve"> </w:t>
      </w:r>
      <w:r>
        <w:rPr>
          <w:sz w:val="20"/>
        </w:rPr>
        <w:t>A</w:t>
      </w:r>
      <w:r>
        <w:rPr>
          <w:spacing w:val="-17"/>
          <w:sz w:val="20"/>
        </w:rPr>
        <w:t xml:space="preserve"> </w:t>
      </w:r>
      <w:r>
        <w:rPr>
          <w:sz w:val="20"/>
        </w:rPr>
        <w:t>resolution</w:t>
      </w:r>
      <w:r>
        <w:rPr>
          <w:spacing w:val="-16"/>
          <w:sz w:val="20"/>
        </w:rPr>
        <w:t xml:space="preserve"> </w:t>
      </w:r>
      <w:r>
        <w:rPr>
          <w:sz w:val="20"/>
        </w:rPr>
        <w:t>levying rates must be annually promulgated within 60 days of the date of the resolution by publishing the resolution in the Provincial Gazette. The resolution</w:t>
      </w:r>
      <w:r>
        <w:rPr>
          <w:spacing w:val="-2"/>
          <w:sz w:val="20"/>
        </w:rPr>
        <w:t xml:space="preserve"> </w:t>
      </w:r>
      <w:r>
        <w:rPr>
          <w:sz w:val="20"/>
        </w:rPr>
        <w:t>must:</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contain the date on which the resolution levying rates was</w:t>
      </w:r>
      <w:r>
        <w:rPr>
          <w:spacing w:val="-6"/>
          <w:sz w:val="20"/>
        </w:rPr>
        <w:t xml:space="preserve"> </w:t>
      </w:r>
      <w:r>
        <w:rPr>
          <w:sz w:val="20"/>
        </w:rPr>
        <w:t>passed;</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differentiate between categories of properties; and</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reflect the cent amount in the Rand rate for each category of</w:t>
      </w:r>
      <w:r>
        <w:rPr>
          <w:spacing w:val="-15"/>
          <w:sz w:val="20"/>
        </w:rPr>
        <w:t xml:space="preserve"> </w:t>
      </w:r>
      <w:r>
        <w:rPr>
          <w:sz w:val="20"/>
        </w:rPr>
        <w:t>property.</w:t>
      </w:r>
    </w:p>
    <w:p w:rsidR="00E74F50" w:rsidRDefault="00E74F50">
      <w:pPr>
        <w:pStyle w:val="BodyText"/>
        <w:spacing w:before="10"/>
      </w:pPr>
    </w:p>
    <w:p w:rsidR="00E74F50" w:rsidRDefault="003D2C41">
      <w:pPr>
        <w:pStyle w:val="ListParagraph"/>
        <w:numPr>
          <w:ilvl w:val="1"/>
          <w:numId w:val="1"/>
        </w:numPr>
        <w:tabs>
          <w:tab w:val="left" w:pos="821"/>
          <w:tab w:val="left" w:pos="822"/>
        </w:tabs>
        <w:rPr>
          <w:sz w:val="20"/>
        </w:rPr>
      </w:pPr>
      <w:r>
        <w:rPr>
          <w:sz w:val="20"/>
        </w:rPr>
        <w:t>After passing the resolution, the Accounting Officer must without</w:t>
      </w:r>
      <w:r>
        <w:rPr>
          <w:spacing w:val="-6"/>
          <w:sz w:val="20"/>
        </w:rPr>
        <w:t xml:space="preserve"> </w:t>
      </w:r>
      <w:r>
        <w:rPr>
          <w:sz w:val="20"/>
        </w:rPr>
        <w:t>delay:</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conspicuously display the resolution for a period of at least 30</w:t>
      </w:r>
      <w:r>
        <w:rPr>
          <w:spacing w:val="-10"/>
          <w:sz w:val="20"/>
        </w:rPr>
        <w:t xml:space="preserve"> </w:t>
      </w:r>
      <w:r>
        <w:rPr>
          <w:sz w:val="20"/>
        </w:rPr>
        <w:t>days-</w:t>
      </w:r>
    </w:p>
    <w:p w:rsidR="00E74F50" w:rsidRDefault="00E74F50">
      <w:pPr>
        <w:pStyle w:val="BodyText"/>
        <w:spacing w:before="11"/>
      </w:pPr>
    </w:p>
    <w:p w:rsidR="00E74F50" w:rsidRDefault="003D2C41">
      <w:pPr>
        <w:pStyle w:val="ListParagraph"/>
        <w:numPr>
          <w:ilvl w:val="3"/>
          <w:numId w:val="1"/>
        </w:numPr>
        <w:tabs>
          <w:tab w:val="left" w:pos="2806"/>
          <w:tab w:val="left" w:pos="2807"/>
        </w:tabs>
        <w:ind w:hanging="708"/>
        <w:rPr>
          <w:sz w:val="20"/>
        </w:rPr>
      </w:pPr>
      <w:r>
        <w:rPr>
          <w:sz w:val="20"/>
        </w:rPr>
        <w:t>at the Municipality’s head and satellite offices and libraries;</w:t>
      </w:r>
      <w:r>
        <w:rPr>
          <w:spacing w:val="-14"/>
          <w:sz w:val="20"/>
        </w:rPr>
        <w:t xml:space="preserve"> </w:t>
      </w:r>
      <w:r>
        <w:rPr>
          <w:sz w:val="20"/>
        </w:rPr>
        <w:t>and</w:t>
      </w:r>
    </w:p>
    <w:p w:rsidR="00E74F50" w:rsidRDefault="00E74F50">
      <w:pPr>
        <w:pStyle w:val="BodyText"/>
        <w:spacing w:before="8"/>
      </w:pPr>
    </w:p>
    <w:p w:rsidR="00E74F50" w:rsidRDefault="003D2C41">
      <w:pPr>
        <w:pStyle w:val="ListParagraph"/>
        <w:numPr>
          <w:ilvl w:val="3"/>
          <w:numId w:val="1"/>
        </w:numPr>
        <w:tabs>
          <w:tab w:val="left" w:pos="2806"/>
          <w:tab w:val="left" w:pos="2807"/>
        </w:tabs>
        <w:ind w:right="120" w:hanging="708"/>
        <w:rPr>
          <w:sz w:val="20"/>
        </w:rPr>
      </w:pPr>
      <w:r>
        <w:rPr>
          <w:sz w:val="20"/>
        </w:rPr>
        <w:t>if</w:t>
      </w:r>
      <w:r>
        <w:rPr>
          <w:spacing w:val="-15"/>
          <w:sz w:val="20"/>
        </w:rPr>
        <w:t xml:space="preserve"> </w:t>
      </w:r>
      <w:r>
        <w:rPr>
          <w:sz w:val="20"/>
        </w:rPr>
        <w:t>the</w:t>
      </w:r>
      <w:r>
        <w:rPr>
          <w:spacing w:val="-16"/>
          <w:sz w:val="20"/>
        </w:rPr>
        <w:t xml:space="preserve"> </w:t>
      </w:r>
      <w:r>
        <w:rPr>
          <w:sz w:val="20"/>
        </w:rPr>
        <w:t>Municipality</w:t>
      </w:r>
      <w:r>
        <w:rPr>
          <w:spacing w:val="-18"/>
          <w:sz w:val="20"/>
        </w:rPr>
        <w:t xml:space="preserve"> </w:t>
      </w:r>
      <w:r>
        <w:rPr>
          <w:sz w:val="20"/>
        </w:rPr>
        <w:t>has</w:t>
      </w:r>
      <w:r>
        <w:rPr>
          <w:spacing w:val="-16"/>
          <w:sz w:val="20"/>
        </w:rPr>
        <w:t xml:space="preserve"> </w:t>
      </w:r>
      <w:r>
        <w:rPr>
          <w:sz w:val="20"/>
        </w:rPr>
        <w:t>an</w:t>
      </w:r>
      <w:r>
        <w:rPr>
          <w:spacing w:val="-15"/>
          <w:sz w:val="20"/>
        </w:rPr>
        <w:t xml:space="preserve"> </w:t>
      </w:r>
      <w:r>
        <w:rPr>
          <w:sz w:val="20"/>
        </w:rPr>
        <w:t>official</w:t>
      </w:r>
      <w:r>
        <w:rPr>
          <w:spacing w:val="-13"/>
          <w:sz w:val="20"/>
        </w:rPr>
        <w:t xml:space="preserve"> </w:t>
      </w:r>
      <w:r>
        <w:rPr>
          <w:sz w:val="20"/>
        </w:rPr>
        <w:t>website</w:t>
      </w:r>
      <w:r>
        <w:rPr>
          <w:spacing w:val="-16"/>
          <w:sz w:val="20"/>
        </w:rPr>
        <w:t xml:space="preserve"> </w:t>
      </w:r>
      <w:r>
        <w:rPr>
          <w:sz w:val="20"/>
        </w:rPr>
        <w:t>or</w:t>
      </w:r>
      <w:r>
        <w:rPr>
          <w:spacing w:val="-17"/>
          <w:sz w:val="20"/>
        </w:rPr>
        <w:t xml:space="preserve"> </w:t>
      </w:r>
      <w:r>
        <w:rPr>
          <w:sz w:val="20"/>
        </w:rPr>
        <w:t>a</w:t>
      </w:r>
      <w:r>
        <w:rPr>
          <w:spacing w:val="-13"/>
          <w:sz w:val="20"/>
        </w:rPr>
        <w:t xml:space="preserve"> </w:t>
      </w:r>
      <w:r>
        <w:rPr>
          <w:sz w:val="20"/>
        </w:rPr>
        <w:t>website</w:t>
      </w:r>
      <w:r>
        <w:rPr>
          <w:spacing w:val="-18"/>
          <w:sz w:val="20"/>
        </w:rPr>
        <w:t xml:space="preserve"> </w:t>
      </w:r>
      <w:r>
        <w:rPr>
          <w:sz w:val="20"/>
        </w:rPr>
        <w:t>available</w:t>
      </w:r>
      <w:r>
        <w:rPr>
          <w:spacing w:val="-15"/>
          <w:sz w:val="20"/>
        </w:rPr>
        <w:t xml:space="preserve"> </w:t>
      </w:r>
      <w:r>
        <w:rPr>
          <w:sz w:val="20"/>
        </w:rPr>
        <w:t>to</w:t>
      </w:r>
      <w:r>
        <w:rPr>
          <w:spacing w:val="-14"/>
          <w:sz w:val="20"/>
        </w:rPr>
        <w:t xml:space="preserve"> </w:t>
      </w:r>
      <w:r>
        <w:rPr>
          <w:sz w:val="20"/>
        </w:rPr>
        <w:t>it</w:t>
      </w:r>
      <w:r>
        <w:rPr>
          <w:spacing w:val="-15"/>
          <w:sz w:val="20"/>
        </w:rPr>
        <w:t xml:space="preserve"> </w:t>
      </w:r>
      <w:r>
        <w:rPr>
          <w:sz w:val="20"/>
        </w:rPr>
        <w:t>as</w:t>
      </w:r>
      <w:r>
        <w:rPr>
          <w:spacing w:val="-17"/>
          <w:sz w:val="20"/>
        </w:rPr>
        <w:t xml:space="preserve"> </w:t>
      </w:r>
      <w:r>
        <w:rPr>
          <w:sz w:val="20"/>
        </w:rPr>
        <w:t>envisaged in section 21B of the Municipal Systems Act, on that website;</w:t>
      </w:r>
      <w:r>
        <w:rPr>
          <w:spacing w:val="-6"/>
          <w:sz w:val="20"/>
        </w:rPr>
        <w:t xml:space="preserve"> </w:t>
      </w:r>
      <w:r>
        <w:rPr>
          <w:sz w:val="20"/>
        </w:rPr>
        <w:t>and</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advertise in the media a notice stating</w:t>
      </w:r>
      <w:r>
        <w:rPr>
          <w:spacing w:val="-1"/>
          <w:sz w:val="20"/>
        </w:rPr>
        <w:t xml:space="preserve"> </w:t>
      </w:r>
      <w:r>
        <w:rPr>
          <w:sz w:val="20"/>
        </w:rPr>
        <w:t>that-</w:t>
      </w:r>
    </w:p>
    <w:p w:rsidR="00E74F50" w:rsidRDefault="00E74F50">
      <w:pPr>
        <w:pStyle w:val="BodyText"/>
        <w:spacing w:before="10"/>
      </w:pPr>
    </w:p>
    <w:p w:rsidR="00E74F50" w:rsidRDefault="003D2C41">
      <w:pPr>
        <w:pStyle w:val="ListParagraph"/>
        <w:numPr>
          <w:ilvl w:val="3"/>
          <w:numId w:val="1"/>
        </w:numPr>
        <w:tabs>
          <w:tab w:val="left" w:pos="2806"/>
          <w:tab w:val="left" w:pos="2807"/>
        </w:tabs>
        <w:spacing w:before="1"/>
        <w:ind w:hanging="708"/>
        <w:rPr>
          <w:sz w:val="20"/>
        </w:rPr>
      </w:pPr>
      <w:r>
        <w:rPr>
          <w:sz w:val="20"/>
        </w:rPr>
        <w:t>a resolution levying a rate on property has been passed by the Council;</w:t>
      </w:r>
      <w:r>
        <w:rPr>
          <w:spacing w:val="-14"/>
          <w:sz w:val="20"/>
        </w:rPr>
        <w:t xml:space="preserve"> </w:t>
      </w:r>
      <w:r>
        <w:rPr>
          <w:sz w:val="20"/>
        </w:rPr>
        <w:t>and</w:t>
      </w:r>
    </w:p>
    <w:p w:rsidR="00E74F50" w:rsidRDefault="00E74F50">
      <w:pPr>
        <w:pStyle w:val="BodyText"/>
        <w:spacing w:before="10"/>
      </w:pPr>
    </w:p>
    <w:p w:rsidR="00E74F50" w:rsidRDefault="003D2C41">
      <w:pPr>
        <w:pStyle w:val="ListParagraph"/>
        <w:numPr>
          <w:ilvl w:val="3"/>
          <w:numId w:val="1"/>
        </w:numPr>
        <w:tabs>
          <w:tab w:val="left" w:pos="2807"/>
        </w:tabs>
        <w:ind w:right="115" w:hanging="708"/>
        <w:jc w:val="both"/>
        <w:rPr>
          <w:sz w:val="20"/>
        </w:rPr>
      </w:pPr>
      <w:r>
        <w:rPr>
          <w:sz w:val="20"/>
        </w:rPr>
        <w:t>the resolution is available at the Municipality’s head and satellite offices and libraries for public inspection during office hours and, if the municipality has an official website or a website available to it, that the resolution is also available on that</w:t>
      </w:r>
      <w:r>
        <w:rPr>
          <w:spacing w:val="-1"/>
          <w:sz w:val="20"/>
        </w:rPr>
        <w:t xml:space="preserve"> </w:t>
      </w:r>
      <w:r>
        <w:rPr>
          <w:sz w:val="20"/>
        </w:rPr>
        <w:t>website.</w:t>
      </w:r>
    </w:p>
    <w:p w:rsidR="00E74F50" w:rsidRDefault="00E74F50">
      <w:pPr>
        <w:pStyle w:val="BodyText"/>
        <w:spacing w:before="9"/>
      </w:pPr>
    </w:p>
    <w:p w:rsidR="00E74F50" w:rsidRDefault="003D2C41">
      <w:pPr>
        <w:pStyle w:val="ListParagraph"/>
        <w:numPr>
          <w:ilvl w:val="1"/>
          <w:numId w:val="1"/>
        </w:numPr>
        <w:tabs>
          <w:tab w:val="left" w:pos="821"/>
          <w:tab w:val="left" w:pos="822"/>
        </w:tabs>
        <w:ind w:right="111"/>
        <w:rPr>
          <w:sz w:val="20"/>
        </w:rPr>
      </w:pPr>
      <w:r>
        <w:rPr>
          <w:sz w:val="20"/>
        </w:rPr>
        <w:t>The criteria for weighting the categories determined above, for the purpose of determining rates for each category, must include the</w:t>
      </w:r>
      <w:r>
        <w:rPr>
          <w:spacing w:val="-3"/>
          <w:sz w:val="20"/>
        </w:rPr>
        <w:t xml:space="preserve"> </w:t>
      </w:r>
      <w:r>
        <w:rPr>
          <w:sz w:val="20"/>
        </w:rPr>
        <w:t>following:</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the perceived affordability factor for the different categories of</w:t>
      </w:r>
      <w:r>
        <w:rPr>
          <w:spacing w:val="-10"/>
          <w:sz w:val="20"/>
        </w:rPr>
        <w:t xml:space="preserve"> </w:t>
      </w:r>
      <w:r>
        <w:rPr>
          <w:sz w:val="20"/>
        </w:rPr>
        <w:t>property;</w:t>
      </w:r>
    </w:p>
    <w:p w:rsidR="00E74F50" w:rsidRDefault="00E74F50">
      <w:pPr>
        <w:pStyle w:val="BodyText"/>
        <w:spacing w:before="8"/>
      </w:pPr>
    </w:p>
    <w:p w:rsidR="00E74F50" w:rsidRDefault="003D2C41">
      <w:pPr>
        <w:pStyle w:val="ListParagraph"/>
        <w:numPr>
          <w:ilvl w:val="2"/>
          <w:numId w:val="1"/>
        </w:numPr>
        <w:tabs>
          <w:tab w:val="left" w:pos="1532"/>
        </w:tabs>
        <w:ind w:right="118" w:hanging="710"/>
        <w:jc w:val="both"/>
        <w:rPr>
          <w:sz w:val="20"/>
        </w:rPr>
      </w:pPr>
      <w:r>
        <w:rPr>
          <w:sz w:val="20"/>
        </w:rPr>
        <w:t>the</w:t>
      </w:r>
      <w:r>
        <w:rPr>
          <w:spacing w:val="-6"/>
          <w:sz w:val="20"/>
        </w:rPr>
        <w:t xml:space="preserve"> </w:t>
      </w:r>
      <w:r>
        <w:rPr>
          <w:sz w:val="20"/>
        </w:rPr>
        <w:t>strategic</w:t>
      </w:r>
      <w:r>
        <w:rPr>
          <w:spacing w:val="-3"/>
          <w:sz w:val="20"/>
        </w:rPr>
        <w:t xml:space="preserve"> </w:t>
      </w:r>
      <w:r>
        <w:rPr>
          <w:sz w:val="20"/>
        </w:rPr>
        <w:t>importance</w:t>
      </w:r>
      <w:r>
        <w:rPr>
          <w:spacing w:val="-2"/>
          <w:sz w:val="20"/>
        </w:rPr>
        <w:t xml:space="preserve"> </w:t>
      </w:r>
      <w:r>
        <w:rPr>
          <w:sz w:val="20"/>
        </w:rPr>
        <w:t>of</w:t>
      </w:r>
      <w:r>
        <w:rPr>
          <w:spacing w:val="-3"/>
          <w:sz w:val="20"/>
        </w:rPr>
        <w:t xml:space="preserve"> </w:t>
      </w:r>
      <w:r>
        <w:rPr>
          <w:sz w:val="20"/>
        </w:rPr>
        <w:t>a</w:t>
      </w:r>
      <w:r>
        <w:rPr>
          <w:spacing w:val="-5"/>
          <w:sz w:val="20"/>
        </w:rPr>
        <w:t xml:space="preserve"> </w:t>
      </w:r>
      <w:r>
        <w:rPr>
          <w:sz w:val="20"/>
        </w:rPr>
        <w:t>category</w:t>
      </w:r>
      <w:r>
        <w:rPr>
          <w:spacing w:val="-8"/>
          <w:sz w:val="20"/>
        </w:rPr>
        <w:t xml:space="preserve"> </w:t>
      </w:r>
      <w:r>
        <w:rPr>
          <w:sz w:val="20"/>
        </w:rPr>
        <w:t>of</w:t>
      </w:r>
      <w:r>
        <w:rPr>
          <w:spacing w:val="-3"/>
          <w:sz w:val="20"/>
        </w:rPr>
        <w:t xml:space="preserve"> </w:t>
      </w:r>
      <w:r>
        <w:rPr>
          <w:sz w:val="20"/>
        </w:rPr>
        <w:t>property</w:t>
      </w:r>
      <w:r>
        <w:rPr>
          <w:spacing w:val="-6"/>
          <w:sz w:val="20"/>
        </w:rPr>
        <w:t xml:space="preserve"> </w:t>
      </w:r>
      <w:r>
        <w:rPr>
          <w:sz w:val="20"/>
        </w:rPr>
        <w:t>with</w:t>
      </w:r>
      <w:r>
        <w:rPr>
          <w:spacing w:val="-2"/>
          <w:sz w:val="20"/>
        </w:rPr>
        <w:t xml:space="preserve"> </w:t>
      </w:r>
      <w:r>
        <w:rPr>
          <w:sz w:val="20"/>
        </w:rPr>
        <w:t>reference</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aims</w:t>
      </w:r>
      <w:r>
        <w:rPr>
          <w:spacing w:val="-3"/>
          <w:sz w:val="20"/>
        </w:rPr>
        <w:t xml:space="preserve"> </w:t>
      </w:r>
      <w:r>
        <w:rPr>
          <w:sz w:val="20"/>
        </w:rPr>
        <w:t>and</w:t>
      </w:r>
      <w:r>
        <w:rPr>
          <w:spacing w:val="-5"/>
          <w:sz w:val="20"/>
        </w:rPr>
        <w:t xml:space="preserve"> </w:t>
      </w:r>
      <w:r>
        <w:rPr>
          <w:sz w:val="20"/>
        </w:rPr>
        <w:t>objectives</w:t>
      </w:r>
      <w:r>
        <w:rPr>
          <w:spacing w:val="-4"/>
          <w:sz w:val="20"/>
        </w:rPr>
        <w:t xml:space="preserve"> </w:t>
      </w:r>
      <w:r>
        <w:rPr>
          <w:sz w:val="20"/>
        </w:rPr>
        <w:t>of the Municipality and the Government of the Republic as a whole (such as social, economic and developmental issues);</w:t>
      </w:r>
      <w:r>
        <w:rPr>
          <w:spacing w:val="1"/>
          <w:sz w:val="20"/>
        </w:rPr>
        <w:t xml:space="preserve"> </w:t>
      </w:r>
      <w:r>
        <w:rPr>
          <w:sz w:val="20"/>
        </w:rPr>
        <w:t>and</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lastRenderedPageBreak/>
        <w:t>prescribed</w:t>
      </w:r>
      <w:r>
        <w:rPr>
          <w:spacing w:val="-2"/>
          <w:sz w:val="20"/>
        </w:rPr>
        <w:t xml:space="preserve"> </w:t>
      </w:r>
      <w:r>
        <w:rPr>
          <w:sz w:val="20"/>
        </w:rPr>
        <w:t>ratios.</w:t>
      </w:r>
    </w:p>
    <w:p w:rsidR="00E74F50" w:rsidRDefault="00E74F50">
      <w:pPr>
        <w:pStyle w:val="BodyText"/>
        <w:spacing w:before="10"/>
      </w:pPr>
    </w:p>
    <w:p w:rsidR="00E74F50" w:rsidRDefault="003D2C41">
      <w:pPr>
        <w:pStyle w:val="ListParagraph"/>
        <w:numPr>
          <w:ilvl w:val="1"/>
          <w:numId w:val="1"/>
        </w:numPr>
        <w:tabs>
          <w:tab w:val="left" w:pos="821"/>
          <w:tab w:val="left" w:pos="822"/>
        </w:tabs>
        <w:spacing w:before="1"/>
        <w:rPr>
          <w:sz w:val="20"/>
        </w:rPr>
      </w:pPr>
      <w:r>
        <w:rPr>
          <w:sz w:val="20"/>
        </w:rPr>
        <w:t>The criteria to be applied when applying differential rating are as</w:t>
      </w:r>
      <w:r>
        <w:rPr>
          <w:spacing w:val="-6"/>
          <w:sz w:val="20"/>
        </w:rPr>
        <w:t xml:space="preserve"> </w:t>
      </w:r>
      <w:r>
        <w:rPr>
          <w:sz w:val="20"/>
        </w:rPr>
        <w:t>follows:</w:t>
      </w:r>
    </w:p>
    <w:p w:rsidR="00E74F50" w:rsidRDefault="00E74F50">
      <w:pPr>
        <w:pStyle w:val="BodyText"/>
        <w:spacing w:before="10"/>
      </w:pPr>
    </w:p>
    <w:p w:rsidR="00E74F50" w:rsidRDefault="003D2C41">
      <w:pPr>
        <w:pStyle w:val="ListParagraph"/>
        <w:numPr>
          <w:ilvl w:val="2"/>
          <w:numId w:val="1"/>
        </w:numPr>
        <w:tabs>
          <w:tab w:val="left" w:pos="1531"/>
          <w:tab w:val="left" w:pos="1532"/>
        </w:tabs>
        <w:ind w:right="121" w:hanging="710"/>
        <w:rPr>
          <w:sz w:val="20"/>
        </w:rPr>
      </w:pPr>
      <w:r>
        <w:rPr>
          <w:sz w:val="20"/>
        </w:rPr>
        <w:t>differential rating must be applied in a manner which encourages social and economic development;</w:t>
      </w:r>
    </w:p>
    <w:p w:rsidR="00E74F50" w:rsidRDefault="00E74F50">
      <w:pPr>
        <w:rPr>
          <w:sz w:val="20"/>
        </w:rPr>
        <w:sectPr w:rsidR="00E74F50">
          <w:pgSz w:w="11910" w:h="16850"/>
          <w:pgMar w:top="1120" w:right="1020" w:bottom="1160" w:left="1020" w:header="0" w:footer="964" w:gutter="0"/>
          <w:cols w:space="720"/>
        </w:sectPr>
      </w:pPr>
    </w:p>
    <w:p w:rsidR="00E74F50" w:rsidRDefault="003D2C41">
      <w:pPr>
        <w:pStyle w:val="ListParagraph"/>
        <w:numPr>
          <w:ilvl w:val="2"/>
          <w:numId w:val="1"/>
        </w:numPr>
        <w:tabs>
          <w:tab w:val="left" w:pos="1532"/>
        </w:tabs>
        <w:spacing w:before="71"/>
        <w:ind w:right="122" w:hanging="710"/>
        <w:jc w:val="both"/>
        <w:rPr>
          <w:sz w:val="20"/>
        </w:rPr>
      </w:pPr>
      <w:r>
        <w:rPr>
          <w:sz w:val="20"/>
        </w:rPr>
        <w:lastRenderedPageBreak/>
        <w:t>commercial, industrial and mining properties should be rated at higher levels than residential properties;</w:t>
      </w:r>
    </w:p>
    <w:p w:rsidR="00E74F50" w:rsidRDefault="00E74F50">
      <w:pPr>
        <w:pStyle w:val="BodyText"/>
        <w:rPr>
          <w:sz w:val="21"/>
        </w:rPr>
      </w:pPr>
    </w:p>
    <w:p w:rsidR="00E74F50" w:rsidRDefault="003D2C41">
      <w:pPr>
        <w:pStyle w:val="ListParagraph"/>
        <w:numPr>
          <w:ilvl w:val="2"/>
          <w:numId w:val="1"/>
        </w:numPr>
        <w:tabs>
          <w:tab w:val="left" w:pos="1532"/>
        </w:tabs>
        <w:ind w:right="109" w:hanging="710"/>
        <w:jc w:val="both"/>
        <w:rPr>
          <w:sz w:val="20"/>
        </w:rPr>
      </w:pPr>
      <w:r>
        <w:rPr>
          <w:sz w:val="20"/>
        </w:rPr>
        <w:t>agriculture and public service infrastructure should be rated at lower levels than commercial properties, industrial properties, residential properties and mining properties because these properties</w:t>
      </w:r>
      <w:r>
        <w:rPr>
          <w:spacing w:val="-7"/>
          <w:sz w:val="20"/>
        </w:rPr>
        <w:t xml:space="preserve"> </w:t>
      </w:r>
      <w:r>
        <w:rPr>
          <w:sz w:val="20"/>
        </w:rPr>
        <w:t>are</w:t>
      </w:r>
      <w:r>
        <w:rPr>
          <w:spacing w:val="-6"/>
          <w:sz w:val="20"/>
        </w:rPr>
        <w:t xml:space="preserve"> </w:t>
      </w:r>
      <w:r>
        <w:rPr>
          <w:sz w:val="20"/>
        </w:rPr>
        <w:t>typically</w:t>
      </w:r>
      <w:r>
        <w:rPr>
          <w:spacing w:val="-9"/>
          <w:sz w:val="20"/>
        </w:rPr>
        <w:t xml:space="preserve"> </w:t>
      </w:r>
      <w:r>
        <w:rPr>
          <w:sz w:val="20"/>
        </w:rPr>
        <w:t>more</w:t>
      </w:r>
      <w:r>
        <w:rPr>
          <w:spacing w:val="-6"/>
          <w:sz w:val="20"/>
        </w:rPr>
        <w:t xml:space="preserve"> </w:t>
      </w:r>
      <w:r>
        <w:rPr>
          <w:sz w:val="20"/>
        </w:rPr>
        <w:t>sensitive</w:t>
      </w:r>
      <w:r>
        <w:rPr>
          <w:spacing w:val="-7"/>
          <w:sz w:val="20"/>
        </w:rPr>
        <w:t xml:space="preserve"> </w:t>
      </w:r>
      <w:r>
        <w:rPr>
          <w:sz w:val="20"/>
        </w:rPr>
        <w:t>to</w:t>
      </w:r>
      <w:r>
        <w:rPr>
          <w:spacing w:val="-7"/>
          <w:sz w:val="20"/>
        </w:rPr>
        <w:t xml:space="preserve"> </w:t>
      </w:r>
      <w:r>
        <w:rPr>
          <w:sz w:val="20"/>
        </w:rPr>
        <w:t>rates</w:t>
      </w:r>
      <w:r>
        <w:rPr>
          <w:spacing w:val="-6"/>
          <w:sz w:val="20"/>
        </w:rPr>
        <w:t xml:space="preserve"> </w:t>
      </w:r>
      <w:r>
        <w:rPr>
          <w:sz w:val="20"/>
        </w:rPr>
        <w:t>and</w:t>
      </w:r>
      <w:r>
        <w:rPr>
          <w:spacing w:val="-7"/>
          <w:sz w:val="20"/>
        </w:rPr>
        <w:t xml:space="preserve"> </w:t>
      </w:r>
      <w:r>
        <w:rPr>
          <w:sz w:val="20"/>
        </w:rPr>
        <w:t>typically</w:t>
      </w:r>
      <w:r>
        <w:rPr>
          <w:spacing w:val="-10"/>
          <w:sz w:val="20"/>
        </w:rPr>
        <w:t xml:space="preserve"> </w:t>
      </w:r>
      <w:r>
        <w:rPr>
          <w:sz w:val="20"/>
        </w:rPr>
        <w:t>employ</w:t>
      </w:r>
      <w:r>
        <w:rPr>
          <w:spacing w:val="-8"/>
          <w:sz w:val="20"/>
        </w:rPr>
        <w:t xml:space="preserve"> </w:t>
      </w:r>
      <w:r>
        <w:rPr>
          <w:sz w:val="20"/>
        </w:rPr>
        <w:t>large</w:t>
      </w:r>
      <w:r>
        <w:rPr>
          <w:spacing w:val="-4"/>
          <w:sz w:val="20"/>
        </w:rPr>
        <w:t xml:space="preserve"> </w:t>
      </w:r>
      <w:r>
        <w:rPr>
          <w:sz w:val="20"/>
        </w:rPr>
        <w:t>numbers</w:t>
      </w:r>
      <w:r>
        <w:rPr>
          <w:spacing w:val="-6"/>
          <w:sz w:val="20"/>
        </w:rPr>
        <w:t xml:space="preserve"> </w:t>
      </w:r>
      <w:r>
        <w:rPr>
          <w:sz w:val="20"/>
        </w:rPr>
        <w:t>of</w:t>
      </w:r>
      <w:r>
        <w:rPr>
          <w:spacing w:val="-5"/>
          <w:sz w:val="20"/>
        </w:rPr>
        <w:t xml:space="preserve"> </w:t>
      </w:r>
      <w:r>
        <w:rPr>
          <w:sz w:val="20"/>
        </w:rPr>
        <w:t>workers; and</w:t>
      </w:r>
    </w:p>
    <w:p w:rsidR="00E74F50" w:rsidRDefault="00E74F50">
      <w:pPr>
        <w:pStyle w:val="BodyText"/>
        <w:spacing w:before="9"/>
      </w:pPr>
    </w:p>
    <w:p w:rsidR="00E74F50" w:rsidRDefault="003D2C41">
      <w:pPr>
        <w:pStyle w:val="ListParagraph"/>
        <w:numPr>
          <w:ilvl w:val="2"/>
          <w:numId w:val="1"/>
        </w:numPr>
        <w:tabs>
          <w:tab w:val="left" w:pos="1532"/>
        </w:tabs>
        <w:ind w:right="119" w:hanging="710"/>
        <w:jc w:val="both"/>
        <w:rPr>
          <w:sz w:val="20"/>
        </w:rPr>
      </w:pPr>
      <w:r>
        <w:rPr>
          <w:sz w:val="20"/>
        </w:rPr>
        <w:t>vacant land should be rated at higher levels than developed land in order to encourage development and ultimately the growth of the rates</w:t>
      </w:r>
      <w:r>
        <w:rPr>
          <w:spacing w:val="-2"/>
          <w:sz w:val="20"/>
        </w:rPr>
        <w:t xml:space="preserve"> </w:t>
      </w:r>
      <w:r>
        <w:rPr>
          <w:sz w:val="20"/>
        </w:rPr>
        <w:t>base.</w:t>
      </w:r>
    </w:p>
    <w:p w:rsidR="00E74F50" w:rsidRDefault="00E74F50">
      <w:pPr>
        <w:pStyle w:val="BodyText"/>
        <w:rPr>
          <w:sz w:val="21"/>
        </w:rPr>
      </w:pPr>
    </w:p>
    <w:p w:rsidR="00E74F50" w:rsidRDefault="003D2C41">
      <w:pPr>
        <w:pStyle w:val="BodyText"/>
        <w:ind w:left="821"/>
      </w:pPr>
      <w:r>
        <w:rPr>
          <w:u w:val="single"/>
        </w:rPr>
        <w:t>Special rating areas</w:t>
      </w:r>
    </w:p>
    <w:p w:rsidR="00E74F50" w:rsidRDefault="00E74F50">
      <w:pPr>
        <w:pStyle w:val="BodyText"/>
        <w:spacing w:before="9"/>
        <w:rPr>
          <w:sz w:val="12"/>
        </w:rPr>
      </w:pPr>
    </w:p>
    <w:p w:rsidR="00E74F50" w:rsidRDefault="003D2C41">
      <w:pPr>
        <w:pStyle w:val="ListParagraph"/>
        <w:numPr>
          <w:ilvl w:val="1"/>
          <w:numId w:val="1"/>
        </w:numPr>
        <w:tabs>
          <w:tab w:val="left" w:pos="821"/>
          <w:tab w:val="left" w:pos="822"/>
        </w:tabs>
        <w:spacing w:before="93"/>
        <w:rPr>
          <w:sz w:val="20"/>
        </w:rPr>
      </w:pPr>
      <w:r>
        <w:rPr>
          <w:sz w:val="20"/>
        </w:rPr>
        <w:t>The Municipality may by resolution of its</w:t>
      </w:r>
      <w:r>
        <w:rPr>
          <w:spacing w:val="-12"/>
          <w:sz w:val="20"/>
        </w:rPr>
        <w:t xml:space="preserve"> </w:t>
      </w:r>
      <w:r>
        <w:rPr>
          <w:sz w:val="20"/>
        </w:rPr>
        <w:t>council-</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determine an area within the Municipality as a special rating</w:t>
      </w:r>
      <w:r>
        <w:rPr>
          <w:spacing w:val="-3"/>
          <w:sz w:val="20"/>
        </w:rPr>
        <w:t xml:space="preserve"> </w:t>
      </w:r>
      <w:r>
        <w:rPr>
          <w:sz w:val="20"/>
        </w:rPr>
        <w:t>area;</w:t>
      </w:r>
    </w:p>
    <w:p w:rsidR="00E74F50" w:rsidRDefault="00E74F50">
      <w:pPr>
        <w:pStyle w:val="BodyText"/>
        <w:spacing w:before="8"/>
      </w:pPr>
    </w:p>
    <w:p w:rsidR="00E74F50" w:rsidRDefault="003D2C41">
      <w:pPr>
        <w:pStyle w:val="ListParagraph"/>
        <w:numPr>
          <w:ilvl w:val="2"/>
          <w:numId w:val="1"/>
        </w:numPr>
        <w:tabs>
          <w:tab w:val="left" w:pos="1531"/>
          <w:tab w:val="left" w:pos="1532"/>
        </w:tabs>
        <w:ind w:right="123" w:hanging="710"/>
        <w:rPr>
          <w:sz w:val="20"/>
        </w:rPr>
      </w:pPr>
      <w:r>
        <w:rPr>
          <w:sz w:val="20"/>
        </w:rPr>
        <w:lastRenderedPageBreak/>
        <w:t>levy an additional rate on property in that area for the purpose of raising funds for improving or upgrading that area;</w:t>
      </w:r>
      <w:r>
        <w:rPr>
          <w:spacing w:val="-1"/>
          <w:sz w:val="20"/>
        </w:rPr>
        <w:t xml:space="preserve"> </w:t>
      </w:r>
      <w:r>
        <w:rPr>
          <w:sz w:val="20"/>
        </w:rPr>
        <w:t>and</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differentiate between categories of properties when levying an additional</w:t>
      </w:r>
      <w:r>
        <w:rPr>
          <w:spacing w:val="-6"/>
          <w:sz w:val="20"/>
        </w:rPr>
        <w:t xml:space="preserve"> </w:t>
      </w:r>
      <w:r>
        <w:rPr>
          <w:sz w:val="20"/>
        </w:rPr>
        <w:t>rate.</w:t>
      </w:r>
    </w:p>
    <w:p w:rsidR="00E74F50" w:rsidRDefault="00E74F50">
      <w:pPr>
        <w:pStyle w:val="BodyText"/>
        <w:spacing w:before="10"/>
      </w:pPr>
    </w:p>
    <w:p w:rsidR="00E74F50" w:rsidRDefault="003D2C41">
      <w:pPr>
        <w:pStyle w:val="ListParagraph"/>
        <w:numPr>
          <w:ilvl w:val="1"/>
          <w:numId w:val="1"/>
        </w:numPr>
        <w:tabs>
          <w:tab w:val="left" w:pos="821"/>
          <w:tab w:val="left" w:pos="822"/>
        </w:tabs>
        <w:spacing w:before="1"/>
        <w:rPr>
          <w:sz w:val="20"/>
        </w:rPr>
      </w:pPr>
      <w:r>
        <w:rPr>
          <w:sz w:val="20"/>
        </w:rPr>
        <w:t>Before determining a special rating area, the Municipality</w:t>
      </w:r>
      <w:r>
        <w:rPr>
          <w:spacing w:val="-9"/>
          <w:sz w:val="20"/>
        </w:rPr>
        <w:t xml:space="preserve"> </w:t>
      </w:r>
      <w:r>
        <w:rPr>
          <w:sz w:val="20"/>
        </w:rPr>
        <w:t>must-</w:t>
      </w:r>
    </w:p>
    <w:p w:rsidR="00E74F50" w:rsidRDefault="00E74F50">
      <w:pPr>
        <w:pStyle w:val="BodyText"/>
        <w:spacing w:before="10"/>
      </w:pPr>
    </w:p>
    <w:p w:rsidR="00E74F50" w:rsidRDefault="003D2C41">
      <w:pPr>
        <w:pStyle w:val="ListParagraph"/>
        <w:numPr>
          <w:ilvl w:val="2"/>
          <w:numId w:val="1"/>
        </w:numPr>
        <w:tabs>
          <w:tab w:val="left" w:pos="1531"/>
          <w:tab w:val="left" w:pos="1532"/>
        </w:tabs>
        <w:ind w:right="110" w:hanging="710"/>
        <w:rPr>
          <w:sz w:val="20"/>
        </w:rPr>
      </w:pPr>
      <w:r>
        <w:rPr>
          <w:sz w:val="20"/>
        </w:rPr>
        <w:t>consult</w:t>
      </w:r>
      <w:r>
        <w:rPr>
          <w:spacing w:val="-3"/>
          <w:sz w:val="20"/>
        </w:rPr>
        <w:t xml:space="preserve"> </w:t>
      </w:r>
      <w:r>
        <w:rPr>
          <w:sz w:val="20"/>
        </w:rPr>
        <w:t>the</w:t>
      </w:r>
      <w:r>
        <w:rPr>
          <w:spacing w:val="-10"/>
          <w:sz w:val="20"/>
        </w:rPr>
        <w:t xml:space="preserve"> </w:t>
      </w:r>
      <w:r>
        <w:rPr>
          <w:sz w:val="20"/>
        </w:rPr>
        <w:t>local</w:t>
      </w:r>
      <w:r>
        <w:rPr>
          <w:spacing w:val="-12"/>
          <w:sz w:val="20"/>
        </w:rPr>
        <w:t xml:space="preserve"> </w:t>
      </w:r>
      <w:r>
        <w:rPr>
          <w:sz w:val="20"/>
        </w:rPr>
        <w:t>community</w:t>
      </w:r>
      <w:r>
        <w:rPr>
          <w:spacing w:val="-11"/>
          <w:sz w:val="20"/>
        </w:rPr>
        <w:t xml:space="preserve"> </w:t>
      </w:r>
      <w:r>
        <w:rPr>
          <w:sz w:val="20"/>
        </w:rPr>
        <w:t>on</w:t>
      </w:r>
      <w:r>
        <w:rPr>
          <w:spacing w:val="-12"/>
          <w:sz w:val="20"/>
        </w:rPr>
        <w:t xml:space="preserve"> </w:t>
      </w:r>
      <w:r>
        <w:rPr>
          <w:sz w:val="20"/>
        </w:rPr>
        <w:t>the</w:t>
      </w:r>
      <w:r>
        <w:rPr>
          <w:spacing w:val="-11"/>
          <w:sz w:val="20"/>
        </w:rPr>
        <w:t xml:space="preserve"> </w:t>
      </w:r>
      <w:r>
        <w:rPr>
          <w:sz w:val="20"/>
        </w:rPr>
        <w:t>proposed</w:t>
      </w:r>
      <w:r>
        <w:rPr>
          <w:spacing w:val="-10"/>
          <w:sz w:val="20"/>
        </w:rPr>
        <w:t xml:space="preserve"> </w:t>
      </w:r>
      <w:r>
        <w:rPr>
          <w:sz w:val="20"/>
        </w:rPr>
        <w:t>boundaries</w:t>
      </w:r>
      <w:r>
        <w:rPr>
          <w:spacing w:val="-10"/>
          <w:sz w:val="20"/>
        </w:rPr>
        <w:t xml:space="preserve"> </w:t>
      </w:r>
      <w:r>
        <w:rPr>
          <w:sz w:val="20"/>
        </w:rPr>
        <w:t>and</w:t>
      </w:r>
      <w:r>
        <w:rPr>
          <w:spacing w:val="-12"/>
          <w:sz w:val="20"/>
        </w:rPr>
        <w:t xml:space="preserve"> </w:t>
      </w:r>
      <w:r>
        <w:rPr>
          <w:sz w:val="20"/>
        </w:rPr>
        <w:t>improvement</w:t>
      </w:r>
      <w:r>
        <w:rPr>
          <w:spacing w:val="-12"/>
          <w:sz w:val="20"/>
        </w:rPr>
        <w:t xml:space="preserve"> </w:t>
      </w:r>
      <w:r>
        <w:rPr>
          <w:sz w:val="20"/>
        </w:rPr>
        <w:t>or</w:t>
      </w:r>
      <w:r>
        <w:rPr>
          <w:spacing w:val="-11"/>
          <w:sz w:val="20"/>
        </w:rPr>
        <w:t xml:space="preserve"> </w:t>
      </w:r>
      <w:r>
        <w:rPr>
          <w:sz w:val="20"/>
        </w:rPr>
        <w:t>upgrading</w:t>
      </w:r>
      <w:r>
        <w:rPr>
          <w:spacing w:val="-10"/>
          <w:sz w:val="20"/>
        </w:rPr>
        <w:t xml:space="preserve"> </w:t>
      </w:r>
      <w:r>
        <w:rPr>
          <w:sz w:val="20"/>
        </w:rPr>
        <w:t>of</w:t>
      </w:r>
      <w:r>
        <w:rPr>
          <w:spacing w:val="-11"/>
          <w:sz w:val="20"/>
        </w:rPr>
        <w:t xml:space="preserve"> </w:t>
      </w:r>
      <w:r>
        <w:rPr>
          <w:sz w:val="20"/>
        </w:rPr>
        <w:t>the area;</w:t>
      </w:r>
      <w:r>
        <w:rPr>
          <w:spacing w:val="-2"/>
          <w:sz w:val="20"/>
        </w:rPr>
        <w:t xml:space="preserve"> </w:t>
      </w:r>
      <w:r>
        <w:rPr>
          <w:sz w:val="20"/>
        </w:rPr>
        <w:t>and</w:t>
      </w:r>
    </w:p>
    <w:p w:rsidR="00E74F50" w:rsidRDefault="00E74F50">
      <w:pPr>
        <w:pStyle w:val="BodyText"/>
        <w:spacing w:before="8"/>
      </w:pPr>
    </w:p>
    <w:p w:rsidR="00E74F50" w:rsidRDefault="003D2C41">
      <w:pPr>
        <w:pStyle w:val="ListParagraph"/>
        <w:numPr>
          <w:ilvl w:val="2"/>
          <w:numId w:val="1"/>
        </w:numPr>
        <w:tabs>
          <w:tab w:val="left" w:pos="1531"/>
          <w:tab w:val="left" w:pos="1532"/>
        </w:tabs>
        <w:ind w:right="120" w:hanging="710"/>
        <w:rPr>
          <w:sz w:val="20"/>
        </w:rPr>
      </w:pPr>
      <w:r>
        <w:rPr>
          <w:sz w:val="20"/>
        </w:rPr>
        <w:t>obtain the consent of the majority of the members of the local community in the proposed special rating area who will be liable for paying the additional</w:t>
      </w:r>
      <w:r>
        <w:rPr>
          <w:spacing w:val="-6"/>
          <w:sz w:val="20"/>
        </w:rPr>
        <w:t xml:space="preserve"> </w:t>
      </w:r>
      <w:r>
        <w:rPr>
          <w:sz w:val="20"/>
        </w:rPr>
        <w:t>rate.</w:t>
      </w:r>
    </w:p>
    <w:p w:rsidR="00E74F50" w:rsidRDefault="00E74F50">
      <w:pPr>
        <w:pStyle w:val="BodyText"/>
        <w:rPr>
          <w:sz w:val="21"/>
        </w:rPr>
      </w:pPr>
    </w:p>
    <w:p w:rsidR="00E74F50" w:rsidRDefault="003D2C41">
      <w:pPr>
        <w:pStyle w:val="ListParagraph"/>
        <w:numPr>
          <w:ilvl w:val="1"/>
          <w:numId w:val="1"/>
        </w:numPr>
        <w:tabs>
          <w:tab w:val="left" w:pos="821"/>
          <w:tab w:val="left" w:pos="822"/>
        </w:tabs>
        <w:rPr>
          <w:sz w:val="20"/>
        </w:rPr>
      </w:pPr>
      <w:r>
        <w:rPr>
          <w:sz w:val="20"/>
        </w:rPr>
        <w:t>When the Municipality determines a special rating area, the</w:t>
      </w:r>
      <w:r>
        <w:rPr>
          <w:spacing w:val="-7"/>
          <w:sz w:val="20"/>
        </w:rPr>
        <w:t xml:space="preserve"> </w:t>
      </w:r>
      <w:r>
        <w:rPr>
          <w:sz w:val="20"/>
        </w:rPr>
        <w:t>Municipality-</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must determine the boundaries of the</w:t>
      </w:r>
      <w:r>
        <w:rPr>
          <w:spacing w:val="-2"/>
          <w:sz w:val="20"/>
        </w:rPr>
        <w:t xml:space="preserve"> </w:t>
      </w:r>
      <w:r>
        <w:rPr>
          <w:sz w:val="20"/>
        </w:rPr>
        <w:t>area;</w:t>
      </w:r>
    </w:p>
    <w:p w:rsidR="00E74F50" w:rsidRDefault="00E74F50">
      <w:pPr>
        <w:pStyle w:val="BodyText"/>
        <w:spacing w:before="10"/>
      </w:pPr>
    </w:p>
    <w:p w:rsidR="00E74F50" w:rsidRDefault="003D2C41">
      <w:pPr>
        <w:pStyle w:val="ListParagraph"/>
        <w:numPr>
          <w:ilvl w:val="2"/>
          <w:numId w:val="1"/>
        </w:numPr>
        <w:tabs>
          <w:tab w:val="left" w:pos="1531"/>
          <w:tab w:val="left" w:pos="1532"/>
        </w:tabs>
        <w:ind w:right="119" w:hanging="710"/>
        <w:rPr>
          <w:sz w:val="20"/>
        </w:rPr>
      </w:pPr>
      <w:r>
        <w:rPr>
          <w:sz w:val="20"/>
        </w:rPr>
        <w:lastRenderedPageBreak/>
        <w:t>must</w:t>
      </w:r>
      <w:r>
        <w:rPr>
          <w:spacing w:val="-3"/>
          <w:sz w:val="20"/>
        </w:rPr>
        <w:t xml:space="preserve"> </w:t>
      </w:r>
      <w:r>
        <w:rPr>
          <w:sz w:val="20"/>
        </w:rPr>
        <w:t>indicate</w:t>
      </w:r>
      <w:r>
        <w:rPr>
          <w:spacing w:val="-7"/>
          <w:sz w:val="20"/>
        </w:rPr>
        <w:t xml:space="preserve"> </w:t>
      </w:r>
      <w:r>
        <w:rPr>
          <w:sz w:val="20"/>
        </w:rPr>
        <w:t>how</w:t>
      </w:r>
      <w:r>
        <w:rPr>
          <w:spacing w:val="-11"/>
          <w:sz w:val="20"/>
        </w:rPr>
        <w:t xml:space="preserve"> </w:t>
      </w:r>
      <w:r>
        <w:rPr>
          <w:sz w:val="20"/>
        </w:rPr>
        <w:t>the</w:t>
      </w:r>
      <w:r>
        <w:rPr>
          <w:spacing w:val="-7"/>
          <w:sz w:val="20"/>
        </w:rPr>
        <w:t xml:space="preserve"> </w:t>
      </w:r>
      <w:r>
        <w:rPr>
          <w:sz w:val="20"/>
        </w:rPr>
        <w:t>area</w:t>
      </w:r>
      <w:r>
        <w:rPr>
          <w:spacing w:val="-7"/>
          <w:sz w:val="20"/>
        </w:rPr>
        <w:t xml:space="preserve"> </w:t>
      </w:r>
      <w:r>
        <w:rPr>
          <w:sz w:val="20"/>
        </w:rPr>
        <w:t>is</w:t>
      </w:r>
      <w:r>
        <w:rPr>
          <w:spacing w:val="-8"/>
          <w:sz w:val="20"/>
        </w:rPr>
        <w:t xml:space="preserve"> </w:t>
      </w:r>
      <w:r>
        <w:rPr>
          <w:sz w:val="20"/>
        </w:rPr>
        <w:t>to</w:t>
      </w:r>
      <w:r>
        <w:rPr>
          <w:spacing w:val="-10"/>
          <w:sz w:val="20"/>
        </w:rPr>
        <w:t xml:space="preserve"> </w:t>
      </w:r>
      <w:r>
        <w:rPr>
          <w:sz w:val="20"/>
        </w:rPr>
        <w:t>be</w:t>
      </w:r>
      <w:r>
        <w:rPr>
          <w:spacing w:val="-7"/>
          <w:sz w:val="20"/>
        </w:rPr>
        <w:t xml:space="preserve"> </w:t>
      </w:r>
      <w:r>
        <w:rPr>
          <w:sz w:val="20"/>
        </w:rPr>
        <w:t>improved</w:t>
      </w:r>
      <w:r>
        <w:rPr>
          <w:spacing w:val="-10"/>
          <w:sz w:val="20"/>
        </w:rPr>
        <w:t xml:space="preserve"> </w:t>
      </w:r>
      <w:r>
        <w:rPr>
          <w:sz w:val="20"/>
        </w:rPr>
        <w:t>or</w:t>
      </w:r>
      <w:r>
        <w:rPr>
          <w:spacing w:val="-7"/>
          <w:sz w:val="20"/>
        </w:rPr>
        <w:t xml:space="preserve"> </w:t>
      </w:r>
      <w:r>
        <w:rPr>
          <w:sz w:val="20"/>
        </w:rPr>
        <w:t>upgraded</w:t>
      </w:r>
      <w:r>
        <w:rPr>
          <w:spacing w:val="-10"/>
          <w:sz w:val="20"/>
        </w:rPr>
        <w:t xml:space="preserve"> </w:t>
      </w:r>
      <w:r>
        <w:rPr>
          <w:sz w:val="20"/>
        </w:rPr>
        <w:t>by</w:t>
      </w:r>
      <w:r>
        <w:rPr>
          <w:spacing w:val="-13"/>
          <w:sz w:val="20"/>
        </w:rPr>
        <w:t xml:space="preserve"> </w:t>
      </w:r>
      <w:r>
        <w:rPr>
          <w:sz w:val="20"/>
        </w:rPr>
        <w:t>funds</w:t>
      </w:r>
      <w:r>
        <w:rPr>
          <w:spacing w:val="-6"/>
          <w:sz w:val="20"/>
        </w:rPr>
        <w:t xml:space="preserve"> </w:t>
      </w:r>
      <w:r>
        <w:rPr>
          <w:sz w:val="20"/>
        </w:rPr>
        <w:t>derived</w:t>
      </w:r>
      <w:r>
        <w:rPr>
          <w:spacing w:val="-9"/>
          <w:sz w:val="20"/>
        </w:rPr>
        <w:t xml:space="preserve"> </w:t>
      </w:r>
      <w:r>
        <w:rPr>
          <w:sz w:val="20"/>
        </w:rPr>
        <w:t>from</w:t>
      </w:r>
      <w:r>
        <w:rPr>
          <w:spacing w:val="-5"/>
          <w:sz w:val="20"/>
        </w:rPr>
        <w:t xml:space="preserve"> </w:t>
      </w:r>
      <w:r>
        <w:rPr>
          <w:sz w:val="20"/>
        </w:rPr>
        <w:t>the</w:t>
      </w:r>
      <w:r>
        <w:rPr>
          <w:spacing w:val="-10"/>
          <w:sz w:val="20"/>
        </w:rPr>
        <w:t xml:space="preserve"> </w:t>
      </w:r>
      <w:r>
        <w:rPr>
          <w:sz w:val="20"/>
        </w:rPr>
        <w:t>additional rate;</w:t>
      </w:r>
    </w:p>
    <w:p w:rsidR="00E74F50" w:rsidRDefault="00E74F50">
      <w:pPr>
        <w:pStyle w:val="BodyText"/>
        <w:spacing w:before="8"/>
      </w:pPr>
    </w:p>
    <w:p w:rsidR="00E74F50" w:rsidRDefault="003D2C41">
      <w:pPr>
        <w:pStyle w:val="ListParagraph"/>
        <w:numPr>
          <w:ilvl w:val="2"/>
          <w:numId w:val="1"/>
        </w:numPr>
        <w:tabs>
          <w:tab w:val="left" w:pos="1531"/>
          <w:tab w:val="left" w:pos="1532"/>
        </w:tabs>
        <w:spacing w:before="1"/>
        <w:ind w:hanging="710"/>
        <w:rPr>
          <w:sz w:val="20"/>
        </w:rPr>
      </w:pPr>
      <w:r>
        <w:rPr>
          <w:sz w:val="20"/>
        </w:rPr>
        <w:t>must establish separate accounting and other record-keeping systems</w:t>
      </w:r>
      <w:r>
        <w:rPr>
          <w:spacing w:val="-6"/>
          <w:sz w:val="20"/>
        </w:rPr>
        <w:t xml:space="preserve"> </w:t>
      </w:r>
      <w:r>
        <w:rPr>
          <w:sz w:val="20"/>
        </w:rPr>
        <w:t>regarding-</w:t>
      </w:r>
    </w:p>
    <w:p w:rsidR="00E74F50" w:rsidRDefault="00E74F50">
      <w:pPr>
        <w:pStyle w:val="BodyText"/>
        <w:spacing w:before="10"/>
      </w:pPr>
    </w:p>
    <w:p w:rsidR="00E74F50" w:rsidRDefault="003D2C41">
      <w:pPr>
        <w:pStyle w:val="ListParagraph"/>
        <w:numPr>
          <w:ilvl w:val="3"/>
          <w:numId w:val="1"/>
        </w:numPr>
        <w:tabs>
          <w:tab w:val="left" w:pos="2806"/>
          <w:tab w:val="left" w:pos="2807"/>
        </w:tabs>
        <w:ind w:hanging="708"/>
        <w:rPr>
          <w:sz w:val="20"/>
        </w:rPr>
      </w:pPr>
      <w:r>
        <w:rPr>
          <w:sz w:val="20"/>
        </w:rPr>
        <w:t>the revenue generated by the additional rate;</w:t>
      </w:r>
      <w:r>
        <w:rPr>
          <w:spacing w:val="-11"/>
          <w:sz w:val="20"/>
        </w:rPr>
        <w:t xml:space="preserve"> </w:t>
      </w:r>
      <w:r>
        <w:rPr>
          <w:sz w:val="20"/>
        </w:rPr>
        <w:t>and</w:t>
      </w:r>
    </w:p>
    <w:p w:rsidR="00E74F50" w:rsidRDefault="00E74F50">
      <w:pPr>
        <w:pStyle w:val="BodyText"/>
        <w:spacing w:before="10"/>
      </w:pPr>
    </w:p>
    <w:p w:rsidR="00E74F50" w:rsidRDefault="003D2C41">
      <w:pPr>
        <w:pStyle w:val="ListParagraph"/>
        <w:numPr>
          <w:ilvl w:val="3"/>
          <w:numId w:val="1"/>
        </w:numPr>
        <w:tabs>
          <w:tab w:val="left" w:pos="2806"/>
          <w:tab w:val="left" w:pos="2807"/>
        </w:tabs>
        <w:ind w:hanging="708"/>
        <w:rPr>
          <w:sz w:val="20"/>
        </w:rPr>
      </w:pPr>
      <w:r>
        <w:rPr>
          <w:sz w:val="20"/>
        </w:rPr>
        <w:t>the improvement and upgrading of the</w:t>
      </w:r>
      <w:r>
        <w:rPr>
          <w:spacing w:val="-2"/>
          <w:sz w:val="20"/>
        </w:rPr>
        <w:t xml:space="preserve"> </w:t>
      </w:r>
      <w:r>
        <w:rPr>
          <w:sz w:val="20"/>
        </w:rPr>
        <w:t>area;</w:t>
      </w:r>
    </w:p>
    <w:p w:rsidR="00E74F50" w:rsidRDefault="00E74F50">
      <w:pPr>
        <w:pStyle w:val="BodyText"/>
        <w:spacing w:before="11"/>
      </w:pPr>
    </w:p>
    <w:p w:rsidR="00E74F50" w:rsidRDefault="003D2C41">
      <w:pPr>
        <w:pStyle w:val="ListParagraph"/>
        <w:numPr>
          <w:ilvl w:val="2"/>
          <w:numId w:val="1"/>
        </w:numPr>
        <w:tabs>
          <w:tab w:val="left" w:pos="1532"/>
        </w:tabs>
        <w:ind w:right="111" w:hanging="710"/>
        <w:jc w:val="both"/>
        <w:rPr>
          <w:sz w:val="20"/>
        </w:rPr>
      </w:pPr>
      <w:r>
        <w:rPr>
          <w:sz w:val="20"/>
        </w:rPr>
        <w:t>may establish a committee composed of persons representing the community in the area to act as a consultative and advisory forum for the Municipality on the improvement and upgrading of the area, provided representivity, including gender representivity, is taken into account</w:t>
      </w:r>
      <w:r>
        <w:rPr>
          <w:spacing w:val="-5"/>
          <w:sz w:val="20"/>
        </w:rPr>
        <w:t xml:space="preserve"> </w:t>
      </w:r>
      <w:r>
        <w:rPr>
          <w:sz w:val="20"/>
        </w:rPr>
        <w:t>when</w:t>
      </w:r>
      <w:r>
        <w:rPr>
          <w:spacing w:val="-7"/>
          <w:sz w:val="20"/>
        </w:rPr>
        <w:t xml:space="preserve"> </w:t>
      </w:r>
      <w:r>
        <w:rPr>
          <w:sz w:val="20"/>
        </w:rPr>
        <w:t>such</w:t>
      </w:r>
      <w:r>
        <w:rPr>
          <w:spacing w:val="-5"/>
          <w:sz w:val="20"/>
        </w:rPr>
        <w:t xml:space="preserve"> </w:t>
      </w:r>
      <w:r>
        <w:rPr>
          <w:sz w:val="20"/>
        </w:rPr>
        <w:t>a</w:t>
      </w:r>
      <w:r>
        <w:rPr>
          <w:spacing w:val="-6"/>
          <w:sz w:val="20"/>
        </w:rPr>
        <w:t xml:space="preserve"> </w:t>
      </w:r>
      <w:r>
        <w:rPr>
          <w:sz w:val="20"/>
        </w:rPr>
        <w:t>committee</w:t>
      </w:r>
      <w:r>
        <w:rPr>
          <w:spacing w:val="-7"/>
          <w:sz w:val="20"/>
        </w:rPr>
        <w:t xml:space="preserve"> </w:t>
      </w:r>
      <w:r>
        <w:rPr>
          <w:sz w:val="20"/>
        </w:rPr>
        <w:t>is</w:t>
      </w:r>
      <w:r>
        <w:rPr>
          <w:spacing w:val="-6"/>
          <w:sz w:val="20"/>
        </w:rPr>
        <w:t xml:space="preserve"> </w:t>
      </w:r>
      <w:r>
        <w:rPr>
          <w:sz w:val="20"/>
        </w:rPr>
        <w:t>established.</w:t>
      </w:r>
      <w:r>
        <w:rPr>
          <w:spacing w:val="-4"/>
          <w:sz w:val="20"/>
        </w:rPr>
        <w:t xml:space="preserve"> </w:t>
      </w:r>
      <w:r>
        <w:rPr>
          <w:sz w:val="20"/>
        </w:rPr>
        <w:t>Such</w:t>
      </w:r>
      <w:r>
        <w:rPr>
          <w:spacing w:val="-5"/>
          <w:sz w:val="20"/>
        </w:rPr>
        <w:t xml:space="preserve"> </w:t>
      </w:r>
      <w:r>
        <w:rPr>
          <w:sz w:val="20"/>
        </w:rPr>
        <w:t>a</w:t>
      </w:r>
      <w:r>
        <w:rPr>
          <w:spacing w:val="-7"/>
          <w:sz w:val="20"/>
        </w:rPr>
        <w:t xml:space="preserve"> </w:t>
      </w:r>
      <w:r>
        <w:rPr>
          <w:sz w:val="20"/>
        </w:rPr>
        <w:t>committee</w:t>
      </w:r>
      <w:r>
        <w:rPr>
          <w:spacing w:val="-8"/>
          <w:sz w:val="20"/>
        </w:rPr>
        <w:t xml:space="preserve"> </w:t>
      </w:r>
      <w:r>
        <w:rPr>
          <w:sz w:val="20"/>
        </w:rPr>
        <w:t>must</w:t>
      </w:r>
      <w:r>
        <w:rPr>
          <w:spacing w:val="-7"/>
          <w:sz w:val="20"/>
        </w:rPr>
        <w:t xml:space="preserve"> </w:t>
      </w:r>
      <w:r>
        <w:rPr>
          <w:sz w:val="20"/>
        </w:rPr>
        <w:t>be</w:t>
      </w:r>
      <w:r>
        <w:rPr>
          <w:spacing w:val="-7"/>
          <w:sz w:val="20"/>
        </w:rPr>
        <w:t xml:space="preserve"> </w:t>
      </w:r>
      <w:r>
        <w:rPr>
          <w:sz w:val="20"/>
        </w:rPr>
        <w:t>a</w:t>
      </w:r>
      <w:r>
        <w:rPr>
          <w:spacing w:val="-6"/>
          <w:sz w:val="20"/>
        </w:rPr>
        <w:t xml:space="preserve"> </w:t>
      </w:r>
      <w:r>
        <w:rPr>
          <w:sz w:val="20"/>
        </w:rPr>
        <w:t>subcommittee</w:t>
      </w:r>
      <w:r>
        <w:rPr>
          <w:spacing w:val="-7"/>
          <w:sz w:val="20"/>
        </w:rPr>
        <w:t xml:space="preserve"> </w:t>
      </w:r>
      <w:r>
        <w:rPr>
          <w:sz w:val="20"/>
        </w:rPr>
        <w:t>of the</w:t>
      </w:r>
      <w:r>
        <w:rPr>
          <w:spacing w:val="18"/>
          <w:sz w:val="20"/>
        </w:rPr>
        <w:t xml:space="preserve"> </w:t>
      </w:r>
      <w:r>
        <w:rPr>
          <w:sz w:val="20"/>
        </w:rPr>
        <w:t>ward</w:t>
      </w:r>
      <w:r>
        <w:rPr>
          <w:spacing w:val="17"/>
          <w:sz w:val="20"/>
        </w:rPr>
        <w:t xml:space="preserve"> </w:t>
      </w:r>
      <w:r>
        <w:rPr>
          <w:sz w:val="20"/>
        </w:rPr>
        <w:t>committee</w:t>
      </w:r>
      <w:r>
        <w:rPr>
          <w:spacing w:val="17"/>
          <w:sz w:val="20"/>
        </w:rPr>
        <w:t xml:space="preserve"> </w:t>
      </w:r>
      <w:r>
        <w:rPr>
          <w:sz w:val="20"/>
        </w:rPr>
        <w:t>or</w:t>
      </w:r>
      <w:r>
        <w:rPr>
          <w:spacing w:val="18"/>
          <w:sz w:val="20"/>
        </w:rPr>
        <w:t xml:space="preserve"> </w:t>
      </w:r>
      <w:r>
        <w:rPr>
          <w:sz w:val="20"/>
        </w:rPr>
        <w:t>committees</w:t>
      </w:r>
      <w:r>
        <w:rPr>
          <w:spacing w:val="18"/>
          <w:sz w:val="20"/>
        </w:rPr>
        <w:t xml:space="preserve"> </w:t>
      </w:r>
      <w:r>
        <w:rPr>
          <w:sz w:val="20"/>
        </w:rPr>
        <w:t>in</w:t>
      </w:r>
      <w:r>
        <w:rPr>
          <w:spacing w:val="17"/>
          <w:sz w:val="20"/>
        </w:rPr>
        <w:t xml:space="preserve"> </w:t>
      </w:r>
      <w:r>
        <w:rPr>
          <w:sz w:val="20"/>
        </w:rPr>
        <w:t>the</w:t>
      </w:r>
      <w:r>
        <w:rPr>
          <w:spacing w:val="16"/>
          <w:sz w:val="20"/>
        </w:rPr>
        <w:t xml:space="preserve"> </w:t>
      </w:r>
      <w:r>
        <w:rPr>
          <w:sz w:val="20"/>
        </w:rPr>
        <w:t>area,</w:t>
      </w:r>
      <w:r>
        <w:rPr>
          <w:spacing w:val="16"/>
          <w:sz w:val="20"/>
        </w:rPr>
        <w:t xml:space="preserve"> </w:t>
      </w:r>
      <w:r>
        <w:rPr>
          <w:sz w:val="20"/>
        </w:rPr>
        <w:t>if</w:t>
      </w:r>
      <w:r>
        <w:rPr>
          <w:spacing w:val="19"/>
          <w:sz w:val="20"/>
        </w:rPr>
        <w:t xml:space="preserve"> </w:t>
      </w:r>
      <w:r>
        <w:rPr>
          <w:sz w:val="20"/>
        </w:rPr>
        <w:t>the</w:t>
      </w:r>
      <w:r>
        <w:rPr>
          <w:spacing w:val="16"/>
          <w:sz w:val="20"/>
        </w:rPr>
        <w:t xml:space="preserve"> </w:t>
      </w:r>
      <w:r>
        <w:rPr>
          <w:sz w:val="20"/>
        </w:rPr>
        <w:t>municipality</w:t>
      </w:r>
      <w:r>
        <w:rPr>
          <w:spacing w:val="13"/>
          <w:sz w:val="20"/>
        </w:rPr>
        <w:t xml:space="preserve"> </w:t>
      </w:r>
      <w:r>
        <w:rPr>
          <w:sz w:val="20"/>
        </w:rPr>
        <w:t>has</w:t>
      </w:r>
      <w:r>
        <w:rPr>
          <w:spacing w:val="18"/>
          <w:sz w:val="20"/>
        </w:rPr>
        <w:t xml:space="preserve"> </w:t>
      </w:r>
      <w:r>
        <w:rPr>
          <w:sz w:val="20"/>
        </w:rPr>
        <w:t>a</w:t>
      </w:r>
      <w:r>
        <w:rPr>
          <w:spacing w:val="17"/>
          <w:sz w:val="20"/>
        </w:rPr>
        <w:t xml:space="preserve"> </w:t>
      </w:r>
      <w:r>
        <w:rPr>
          <w:sz w:val="20"/>
        </w:rPr>
        <w:t>ward</w:t>
      </w:r>
      <w:r>
        <w:rPr>
          <w:spacing w:val="17"/>
          <w:sz w:val="20"/>
        </w:rPr>
        <w:t xml:space="preserve"> </w:t>
      </w:r>
      <w:r>
        <w:rPr>
          <w:sz w:val="20"/>
        </w:rPr>
        <w:t>committee</w:t>
      </w:r>
      <w:r>
        <w:rPr>
          <w:spacing w:val="17"/>
          <w:sz w:val="20"/>
        </w:rPr>
        <w:t xml:space="preserve"> </w:t>
      </w:r>
      <w:r>
        <w:rPr>
          <w:sz w:val="20"/>
        </w:rPr>
        <w:t>or</w:t>
      </w:r>
    </w:p>
    <w:p w:rsidR="00E74F50" w:rsidRDefault="003D2C41">
      <w:pPr>
        <w:pStyle w:val="BodyText"/>
        <w:spacing w:before="58"/>
        <w:ind w:left="1531"/>
      </w:pPr>
      <w:r>
        <w:t>committees in the area.</w:t>
      </w:r>
    </w:p>
    <w:p w:rsidR="00E74F50" w:rsidRDefault="00E74F50">
      <w:pPr>
        <w:pStyle w:val="BodyText"/>
        <w:spacing w:before="6"/>
        <w:rPr>
          <w:sz w:val="22"/>
        </w:rPr>
      </w:pPr>
    </w:p>
    <w:p w:rsidR="00E74F50" w:rsidRDefault="003D2C41">
      <w:pPr>
        <w:pStyle w:val="Heading1"/>
        <w:numPr>
          <w:ilvl w:val="0"/>
          <w:numId w:val="1"/>
        </w:numPr>
        <w:tabs>
          <w:tab w:val="left" w:pos="821"/>
          <w:tab w:val="left" w:pos="822"/>
        </w:tabs>
        <w:rPr>
          <w:u w:val="none"/>
        </w:rPr>
      </w:pPr>
      <w:r>
        <w:rPr>
          <w:u w:val="thick"/>
        </w:rPr>
        <w:t>Effect of rates on the</w:t>
      </w:r>
      <w:r>
        <w:rPr>
          <w:spacing w:val="-2"/>
          <w:u w:val="thick"/>
        </w:rPr>
        <w:t xml:space="preserve"> </w:t>
      </w:r>
      <w:r>
        <w:rPr>
          <w:u w:val="thick"/>
        </w:rPr>
        <w:t>poor</w:t>
      </w:r>
    </w:p>
    <w:p w:rsidR="00E74F50" w:rsidRDefault="00E74F50">
      <w:pPr>
        <w:pStyle w:val="BodyText"/>
        <w:spacing w:before="1"/>
        <w:rPr>
          <w:b/>
          <w:sz w:val="13"/>
        </w:rPr>
      </w:pPr>
    </w:p>
    <w:p w:rsidR="00E74F50" w:rsidRDefault="003D2C41">
      <w:pPr>
        <w:pStyle w:val="ListParagraph"/>
        <w:numPr>
          <w:ilvl w:val="1"/>
          <w:numId w:val="1"/>
        </w:numPr>
        <w:tabs>
          <w:tab w:val="left" w:pos="821"/>
          <w:tab w:val="left" w:pos="822"/>
        </w:tabs>
        <w:spacing w:before="93"/>
        <w:rPr>
          <w:sz w:val="20"/>
        </w:rPr>
      </w:pPr>
      <w:r>
        <w:rPr>
          <w:sz w:val="20"/>
        </w:rPr>
        <w:t>The Municipality has considered the effect of rates on the</w:t>
      </w:r>
      <w:r>
        <w:rPr>
          <w:spacing w:val="-8"/>
          <w:sz w:val="20"/>
        </w:rPr>
        <w:t xml:space="preserve"> </w:t>
      </w:r>
      <w:r>
        <w:rPr>
          <w:sz w:val="20"/>
        </w:rPr>
        <w:t>poor.</w:t>
      </w:r>
    </w:p>
    <w:p w:rsidR="00E74F50" w:rsidRDefault="00E74F50">
      <w:pPr>
        <w:pStyle w:val="BodyText"/>
        <w:spacing w:before="10"/>
      </w:pPr>
    </w:p>
    <w:p w:rsidR="00E74F50" w:rsidRDefault="003D2C41">
      <w:pPr>
        <w:pStyle w:val="ListParagraph"/>
        <w:numPr>
          <w:ilvl w:val="1"/>
          <w:numId w:val="1"/>
        </w:numPr>
        <w:tabs>
          <w:tab w:val="left" w:pos="821"/>
          <w:tab w:val="left" w:pos="822"/>
        </w:tabs>
        <w:ind w:right="118"/>
        <w:rPr>
          <w:sz w:val="20"/>
        </w:rPr>
      </w:pPr>
      <w:r>
        <w:rPr>
          <w:sz w:val="20"/>
        </w:rPr>
        <w:t>In order to lessen the rates burden on the poor, residential properties shall enjoy a reduction on the first R75 000 of the market value of residential properties in terms of paragraph</w:t>
      </w:r>
      <w:r>
        <w:rPr>
          <w:spacing w:val="-4"/>
          <w:sz w:val="20"/>
        </w:rPr>
        <w:t xml:space="preserve"> </w:t>
      </w:r>
      <w:r>
        <w:rPr>
          <w:sz w:val="20"/>
        </w:rPr>
        <w:t>20.</w:t>
      </w:r>
    </w:p>
    <w:p w:rsidR="00E74F50" w:rsidRDefault="00E74F50">
      <w:pPr>
        <w:pStyle w:val="BodyText"/>
        <w:spacing w:before="1"/>
        <w:rPr>
          <w:sz w:val="21"/>
        </w:rPr>
      </w:pPr>
    </w:p>
    <w:p w:rsidR="00E74F50" w:rsidRDefault="003D2C41">
      <w:pPr>
        <w:pStyle w:val="ListParagraph"/>
        <w:numPr>
          <w:ilvl w:val="1"/>
          <w:numId w:val="1"/>
        </w:numPr>
        <w:tabs>
          <w:tab w:val="left" w:pos="821"/>
          <w:tab w:val="left" w:pos="822"/>
        </w:tabs>
        <w:spacing w:line="237" w:lineRule="auto"/>
        <w:ind w:right="114"/>
        <w:rPr>
          <w:sz w:val="20"/>
        </w:rPr>
      </w:pPr>
      <w:r>
        <w:rPr>
          <w:sz w:val="20"/>
        </w:rPr>
        <w:t>Indigent</w:t>
      </w:r>
      <w:r>
        <w:rPr>
          <w:spacing w:val="-8"/>
          <w:sz w:val="20"/>
        </w:rPr>
        <w:t xml:space="preserve"> </w:t>
      </w:r>
      <w:r>
        <w:rPr>
          <w:sz w:val="20"/>
        </w:rPr>
        <w:t>persons,</w:t>
      </w:r>
      <w:r>
        <w:rPr>
          <w:spacing w:val="-5"/>
          <w:sz w:val="20"/>
        </w:rPr>
        <w:t xml:space="preserve"> </w:t>
      </w:r>
      <w:r>
        <w:rPr>
          <w:sz w:val="20"/>
        </w:rPr>
        <w:t>pensioners</w:t>
      </w:r>
      <w:r>
        <w:rPr>
          <w:spacing w:val="-6"/>
          <w:sz w:val="20"/>
        </w:rPr>
        <w:t xml:space="preserve"> </w:t>
      </w:r>
      <w:r>
        <w:rPr>
          <w:sz w:val="20"/>
        </w:rPr>
        <w:t>and</w:t>
      </w:r>
      <w:r>
        <w:rPr>
          <w:spacing w:val="-6"/>
          <w:sz w:val="20"/>
        </w:rPr>
        <w:t xml:space="preserve"> </w:t>
      </w:r>
      <w:r>
        <w:rPr>
          <w:sz w:val="20"/>
        </w:rPr>
        <w:t>disabled</w:t>
      </w:r>
      <w:r>
        <w:rPr>
          <w:spacing w:val="-5"/>
          <w:sz w:val="20"/>
        </w:rPr>
        <w:t xml:space="preserve"> </w:t>
      </w:r>
      <w:r>
        <w:rPr>
          <w:sz w:val="20"/>
        </w:rPr>
        <w:t>persons</w:t>
      </w:r>
      <w:r>
        <w:rPr>
          <w:spacing w:val="-4"/>
          <w:sz w:val="20"/>
        </w:rPr>
        <w:t xml:space="preserve"> </w:t>
      </w:r>
      <w:r>
        <w:rPr>
          <w:sz w:val="20"/>
        </w:rPr>
        <w:t>may</w:t>
      </w:r>
      <w:r>
        <w:rPr>
          <w:spacing w:val="-8"/>
          <w:sz w:val="20"/>
        </w:rPr>
        <w:t xml:space="preserve"> </w:t>
      </w:r>
      <w:r>
        <w:rPr>
          <w:sz w:val="20"/>
        </w:rPr>
        <w:t>qualify</w:t>
      </w:r>
      <w:r>
        <w:rPr>
          <w:spacing w:val="-11"/>
          <w:sz w:val="20"/>
        </w:rPr>
        <w:t xml:space="preserve"> </w:t>
      </w:r>
      <w:r>
        <w:rPr>
          <w:sz w:val="20"/>
        </w:rPr>
        <w:t>for</w:t>
      </w:r>
      <w:r>
        <w:rPr>
          <w:spacing w:val="3"/>
          <w:sz w:val="20"/>
        </w:rPr>
        <w:t xml:space="preserve"> </w:t>
      </w:r>
      <w:r>
        <w:rPr>
          <w:sz w:val="20"/>
        </w:rPr>
        <w:t>a</w:t>
      </w:r>
      <w:r w:rsidR="00B64256">
        <w:rPr>
          <w:sz w:val="20"/>
        </w:rPr>
        <w:t xml:space="preserve"> further</w:t>
      </w:r>
      <w:r>
        <w:rPr>
          <w:spacing w:val="-8"/>
          <w:sz w:val="20"/>
        </w:rPr>
        <w:t xml:space="preserve"> </w:t>
      </w:r>
      <w:r>
        <w:rPr>
          <w:sz w:val="20"/>
        </w:rPr>
        <w:t>reduction</w:t>
      </w:r>
      <w:r>
        <w:rPr>
          <w:spacing w:val="-4"/>
          <w:sz w:val="20"/>
        </w:rPr>
        <w:t xml:space="preserve"> </w:t>
      </w:r>
      <w:r>
        <w:rPr>
          <w:sz w:val="20"/>
        </w:rPr>
        <w:t>that</w:t>
      </w:r>
      <w:r>
        <w:rPr>
          <w:spacing w:val="-4"/>
          <w:sz w:val="20"/>
        </w:rPr>
        <w:t xml:space="preserve"> </w:t>
      </w:r>
      <w:r>
        <w:rPr>
          <w:sz w:val="20"/>
        </w:rPr>
        <w:t>will</w:t>
      </w:r>
      <w:r>
        <w:rPr>
          <w:spacing w:val="-5"/>
          <w:sz w:val="20"/>
        </w:rPr>
        <w:t xml:space="preserve"> </w:t>
      </w:r>
      <w:r>
        <w:rPr>
          <w:sz w:val="20"/>
        </w:rPr>
        <w:t>be</w:t>
      </w:r>
      <w:r>
        <w:rPr>
          <w:spacing w:val="-6"/>
          <w:sz w:val="20"/>
        </w:rPr>
        <w:t xml:space="preserve"> </w:t>
      </w:r>
      <w:r>
        <w:rPr>
          <w:sz w:val="20"/>
        </w:rPr>
        <w:t>determined by resolution of Council subject to the terms of paragraph</w:t>
      </w:r>
      <w:r>
        <w:rPr>
          <w:spacing w:val="-5"/>
          <w:sz w:val="20"/>
        </w:rPr>
        <w:t xml:space="preserve"> </w:t>
      </w:r>
      <w:r>
        <w:rPr>
          <w:sz w:val="20"/>
        </w:rPr>
        <w:t>20.</w:t>
      </w:r>
    </w:p>
    <w:p w:rsidR="00E74F50" w:rsidRDefault="00E74F50">
      <w:pPr>
        <w:pStyle w:val="BodyText"/>
        <w:spacing w:before="9"/>
      </w:pPr>
    </w:p>
    <w:p w:rsidR="00E74F50" w:rsidRDefault="003D2C41">
      <w:pPr>
        <w:pStyle w:val="Heading1"/>
        <w:numPr>
          <w:ilvl w:val="0"/>
          <w:numId w:val="1"/>
        </w:numPr>
        <w:tabs>
          <w:tab w:val="left" w:pos="821"/>
          <w:tab w:val="left" w:pos="822"/>
        </w:tabs>
        <w:rPr>
          <w:u w:val="none"/>
        </w:rPr>
      </w:pPr>
      <w:r>
        <w:rPr>
          <w:u w:val="thick"/>
        </w:rPr>
        <w:t>Multiple Purpose</w:t>
      </w:r>
      <w:r>
        <w:rPr>
          <w:spacing w:val="-1"/>
          <w:u w:val="thick"/>
        </w:rPr>
        <w:t xml:space="preserve"> </w:t>
      </w:r>
      <w:r>
        <w:rPr>
          <w:u w:val="thick"/>
        </w:rPr>
        <w:t>Properties</w:t>
      </w:r>
    </w:p>
    <w:p w:rsidR="00E74F50" w:rsidRDefault="00E74F50">
      <w:pPr>
        <w:sectPr w:rsidR="00E74F50">
          <w:pgSz w:w="11910" w:h="16850"/>
          <w:pgMar w:top="1060" w:right="1020" w:bottom="1160" w:left="1020" w:header="0" w:footer="964" w:gutter="0"/>
          <w:cols w:space="720"/>
        </w:sectPr>
      </w:pPr>
    </w:p>
    <w:p w:rsidR="00E74F50" w:rsidRDefault="00F92DE8">
      <w:pPr>
        <w:pStyle w:val="ListParagraph"/>
        <w:numPr>
          <w:ilvl w:val="1"/>
          <w:numId w:val="1"/>
        </w:numPr>
        <w:tabs>
          <w:tab w:val="left" w:pos="821"/>
          <w:tab w:val="left" w:pos="822"/>
        </w:tabs>
        <w:spacing w:before="71"/>
        <w:ind w:right="127"/>
        <w:rPr>
          <w:sz w:val="20"/>
        </w:rPr>
      </w:pPr>
      <w:r>
        <w:rPr>
          <w:sz w:val="20"/>
        </w:rPr>
        <w:lastRenderedPageBreak/>
        <w:t>A property used for multiple purposes must, for rates purposes, be assigned to a category in accordance with –</w:t>
      </w:r>
    </w:p>
    <w:p w:rsidR="0011138B" w:rsidRDefault="0011138B" w:rsidP="0011138B">
      <w:pPr>
        <w:pStyle w:val="ListParagraph"/>
        <w:tabs>
          <w:tab w:val="left" w:pos="821"/>
          <w:tab w:val="left" w:pos="822"/>
        </w:tabs>
        <w:spacing w:before="71"/>
        <w:ind w:left="821" w:right="127" w:firstLine="0"/>
        <w:rPr>
          <w:sz w:val="20"/>
        </w:rPr>
      </w:pPr>
    </w:p>
    <w:p w:rsidR="00F92DE8" w:rsidRDefault="00F92DE8" w:rsidP="0063755E">
      <w:pPr>
        <w:pStyle w:val="ListParagraph"/>
        <w:numPr>
          <w:ilvl w:val="2"/>
          <w:numId w:val="1"/>
        </w:numPr>
        <w:tabs>
          <w:tab w:val="left" w:pos="821"/>
          <w:tab w:val="left" w:pos="822"/>
        </w:tabs>
        <w:spacing w:before="71"/>
        <w:ind w:right="127"/>
        <w:rPr>
          <w:sz w:val="20"/>
        </w:rPr>
      </w:pPr>
      <w:r>
        <w:rPr>
          <w:sz w:val="20"/>
        </w:rPr>
        <w:t>A purpose correspon</w:t>
      </w:r>
      <w:r w:rsidR="0011138B">
        <w:rPr>
          <w:sz w:val="20"/>
        </w:rPr>
        <w:t>ding with the dominant use of the property for properties situated in the urban area of the municipality: or</w:t>
      </w:r>
    </w:p>
    <w:p w:rsidR="00E74F50" w:rsidRDefault="00E74F50">
      <w:pPr>
        <w:pStyle w:val="BodyText"/>
        <w:rPr>
          <w:sz w:val="21"/>
        </w:rPr>
      </w:pPr>
    </w:p>
    <w:p w:rsidR="00E74F50" w:rsidRDefault="003D2C41" w:rsidP="0063755E">
      <w:pPr>
        <w:pStyle w:val="ListParagraph"/>
        <w:numPr>
          <w:ilvl w:val="2"/>
          <w:numId w:val="1"/>
        </w:numPr>
        <w:tabs>
          <w:tab w:val="left" w:pos="821"/>
          <w:tab w:val="left" w:pos="822"/>
        </w:tabs>
        <w:rPr>
          <w:sz w:val="20"/>
        </w:rPr>
      </w:pPr>
      <w:r>
        <w:rPr>
          <w:sz w:val="20"/>
        </w:rPr>
        <w:t xml:space="preserve"> multiple purposes</w:t>
      </w:r>
      <w:r w:rsidR="0011138B">
        <w:rPr>
          <w:sz w:val="20"/>
        </w:rPr>
        <w:t>, for properties situated in the rural area of the municipality by;</w:t>
      </w:r>
    </w:p>
    <w:p w:rsidR="00E74F50" w:rsidRDefault="00E74F50">
      <w:pPr>
        <w:pStyle w:val="BodyText"/>
        <w:spacing w:before="10"/>
      </w:pPr>
    </w:p>
    <w:p w:rsidR="00E74F50" w:rsidRDefault="003D2C41" w:rsidP="0063755E">
      <w:pPr>
        <w:pStyle w:val="ListParagraph"/>
        <w:tabs>
          <w:tab w:val="left" w:pos="1531"/>
          <w:tab w:val="left" w:pos="1532"/>
        </w:tabs>
        <w:spacing w:before="1"/>
        <w:ind w:right="120" w:firstLine="0"/>
        <w:rPr>
          <w:sz w:val="20"/>
        </w:rPr>
      </w:pPr>
      <w:r>
        <w:rPr>
          <w:sz w:val="20"/>
        </w:rPr>
        <w:t>apportioning the market value of the property, in a manner as may be prescribed, to the different purposes for which the property is used;</w:t>
      </w:r>
      <w:r>
        <w:rPr>
          <w:spacing w:val="-4"/>
          <w:sz w:val="20"/>
        </w:rPr>
        <w:t xml:space="preserve"> </w:t>
      </w:r>
      <w:r>
        <w:rPr>
          <w:sz w:val="20"/>
        </w:rPr>
        <w:t>and</w:t>
      </w:r>
    </w:p>
    <w:p w:rsidR="00E74F50" w:rsidRDefault="00E74F50">
      <w:pPr>
        <w:pStyle w:val="BodyText"/>
        <w:spacing w:before="8"/>
      </w:pPr>
    </w:p>
    <w:p w:rsidR="00E74F50" w:rsidRDefault="003D2C41" w:rsidP="0063755E">
      <w:pPr>
        <w:pStyle w:val="ListParagraph"/>
        <w:tabs>
          <w:tab w:val="left" w:pos="1531"/>
          <w:tab w:val="left" w:pos="1532"/>
        </w:tabs>
        <w:ind w:right="120" w:firstLine="0"/>
        <w:rPr>
          <w:sz w:val="20"/>
        </w:rPr>
      </w:pPr>
      <w:r>
        <w:rPr>
          <w:sz w:val="20"/>
        </w:rPr>
        <w:t>applying the rates applicable to the categories determined by the Municipality for properties used for those purposes to the different market value</w:t>
      </w:r>
      <w:r>
        <w:rPr>
          <w:spacing w:val="-4"/>
          <w:sz w:val="20"/>
        </w:rPr>
        <w:t xml:space="preserve"> </w:t>
      </w:r>
      <w:r>
        <w:rPr>
          <w:sz w:val="20"/>
        </w:rPr>
        <w:t>apportionments.</w:t>
      </w:r>
    </w:p>
    <w:p w:rsidR="00E74F50" w:rsidRDefault="00E74F50">
      <w:pPr>
        <w:pStyle w:val="BodyText"/>
        <w:spacing w:before="8"/>
      </w:pPr>
    </w:p>
    <w:p w:rsidR="00E74F50" w:rsidRDefault="003D2C41">
      <w:pPr>
        <w:pStyle w:val="Heading1"/>
        <w:numPr>
          <w:ilvl w:val="0"/>
          <w:numId w:val="1"/>
        </w:numPr>
        <w:tabs>
          <w:tab w:val="left" w:pos="821"/>
          <w:tab w:val="left" w:pos="822"/>
        </w:tabs>
        <w:rPr>
          <w:u w:val="none"/>
        </w:rPr>
      </w:pPr>
      <w:r>
        <w:rPr>
          <w:u w:val="thick"/>
        </w:rPr>
        <w:t>Levying of rates on property in sectional title</w:t>
      </w:r>
      <w:r>
        <w:rPr>
          <w:spacing w:val="-6"/>
          <w:u w:val="thick"/>
        </w:rPr>
        <w:t xml:space="preserve"> </w:t>
      </w:r>
      <w:r>
        <w:rPr>
          <w:u w:val="thick"/>
        </w:rPr>
        <w:t>schemes</w:t>
      </w:r>
    </w:p>
    <w:p w:rsidR="00E74F50" w:rsidRDefault="00E74F50">
      <w:pPr>
        <w:pStyle w:val="BodyText"/>
        <w:spacing w:before="1"/>
        <w:rPr>
          <w:b/>
          <w:sz w:val="13"/>
        </w:rPr>
      </w:pPr>
    </w:p>
    <w:p w:rsidR="00E74F50" w:rsidRDefault="003D2C41">
      <w:pPr>
        <w:pStyle w:val="ListParagraph"/>
        <w:numPr>
          <w:ilvl w:val="1"/>
          <w:numId w:val="1"/>
        </w:numPr>
        <w:tabs>
          <w:tab w:val="left" w:pos="821"/>
          <w:tab w:val="left" w:pos="822"/>
        </w:tabs>
        <w:spacing w:before="93"/>
        <w:ind w:right="117"/>
        <w:rPr>
          <w:sz w:val="20"/>
        </w:rPr>
      </w:pPr>
      <w:r>
        <w:rPr>
          <w:sz w:val="20"/>
        </w:rPr>
        <w:t>A</w:t>
      </w:r>
      <w:r>
        <w:rPr>
          <w:spacing w:val="-12"/>
          <w:sz w:val="20"/>
        </w:rPr>
        <w:t xml:space="preserve"> </w:t>
      </w:r>
      <w:r>
        <w:rPr>
          <w:sz w:val="20"/>
        </w:rPr>
        <w:t>rate</w:t>
      </w:r>
      <w:r>
        <w:rPr>
          <w:spacing w:val="-10"/>
          <w:sz w:val="20"/>
        </w:rPr>
        <w:t xml:space="preserve"> </w:t>
      </w:r>
      <w:r>
        <w:rPr>
          <w:sz w:val="20"/>
        </w:rPr>
        <w:t>on</w:t>
      </w:r>
      <w:r>
        <w:rPr>
          <w:spacing w:val="-10"/>
          <w:sz w:val="20"/>
        </w:rPr>
        <w:t xml:space="preserve"> </w:t>
      </w:r>
      <w:r>
        <w:rPr>
          <w:sz w:val="20"/>
        </w:rPr>
        <w:t>property</w:t>
      </w:r>
      <w:r>
        <w:rPr>
          <w:spacing w:val="-13"/>
          <w:sz w:val="20"/>
        </w:rPr>
        <w:t xml:space="preserve"> </w:t>
      </w:r>
      <w:r>
        <w:rPr>
          <w:sz w:val="20"/>
        </w:rPr>
        <w:t>which</w:t>
      </w:r>
      <w:r>
        <w:rPr>
          <w:spacing w:val="-8"/>
          <w:sz w:val="20"/>
        </w:rPr>
        <w:t xml:space="preserve"> </w:t>
      </w:r>
      <w:r>
        <w:rPr>
          <w:sz w:val="20"/>
        </w:rPr>
        <w:t>is</w:t>
      </w:r>
      <w:r>
        <w:rPr>
          <w:spacing w:val="-8"/>
          <w:sz w:val="20"/>
        </w:rPr>
        <w:t xml:space="preserve"> </w:t>
      </w:r>
      <w:r>
        <w:rPr>
          <w:sz w:val="20"/>
        </w:rPr>
        <w:t>subject</w:t>
      </w:r>
      <w:r>
        <w:rPr>
          <w:spacing w:val="-12"/>
          <w:sz w:val="20"/>
        </w:rPr>
        <w:t xml:space="preserve"> </w:t>
      </w:r>
      <w:r>
        <w:rPr>
          <w:sz w:val="20"/>
        </w:rPr>
        <w:t>to</w:t>
      </w:r>
      <w:r>
        <w:rPr>
          <w:spacing w:val="-12"/>
          <w:sz w:val="20"/>
        </w:rPr>
        <w:t xml:space="preserve"> </w:t>
      </w:r>
      <w:r>
        <w:rPr>
          <w:sz w:val="20"/>
        </w:rPr>
        <w:t>a</w:t>
      </w:r>
      <w:r>
        <w:rPr>
          <w:spacing w:val="-12"/>
          <w:sz w:val="20"/>
        </w:rPr>
        <w:t xml:space="preserve"> </w:t>
      </w:r>
      <w:r>
        <w:rPr>
          <w:sz w:val="20"/>
        </w:rPr>
        <w:t>sectional</w:t>
      </w:r>
      <w:r>
        <w:rPr>
          <w:spacing w:val="-13"/>
          <w:sz w:val="20"/>
        </w:rPr>
        <w:t xml:space="preserve"> </w:t>
      </w:r>
      <w:r>
        <w:rPr>
          <w:sz w:val="20"/>
        </w:rPr>
        <w:t>title</w:t>
      </w:r>
      <w:r>
        <w:rPr>
          <w:spacing w:val="-11"/>
          <w:sz w:val="20"/>
        </w:rPr>
        <w:t xml:space="preserve"> </w:t>
      </w:r>
      <w:r>
        <w:rPr>
          <w:sz w:val="20"/>
        </w:rPr>
        <w:t>scheme</w:t>
      </w:r>
      <w:r>
        <w:rPr>
          <w:spacing w:val="-14"/>
          <w:sz w:val="20"/>
        </w:rPr>
        <w:t xml:space="preserve"> </w:t>
      </w:r>
      <w:r>
        <w:rPr>
          <w:sz w:val="20"/>
        </w:rPr>
        <w:t>must</w:t>
      </w:r>
      <w:r>
        <w:rPr>
          <w:spacing w:val="-12"/>
          <w:sz w:val="20"/>
        </w:rPr>
        <w:t xml:space="preserve"> </w:t>
      </w:r>
      <w:r>
        <w:rPr>
          <w:sz w:val="20"/>
        </w:rPr>
        <w:t>be</w:t>
      </w:r>
      <w:r>
        <w:rPr>
          <w:spacing w:val="-12"/>
          <w:sz w:val="20"/>
        </w:rPr>
        <w:t xml:space="preserve"> </w:t>
      </w:r>
      <w:r>
        <w:rPr>
          <w:sz w:val="20"/>
        </w:rPr>
        <w:t>levied</w:t>
      </w:r>
      <w:r>
        <w:rPr>
          <w:spacing w:val="-12"/>
          <w:sz w:val="20"/>
        </w:rPr>
        <w:t xml:space="preserve"> </w:t>
      </w:r>
      <w:r>
        <w:rPr>
          <w:sz w:val="20"/>
        </w:rPr>
        <w:t>on</w:t>
      </w:r>
      <w:r>
        <w:rPr>
          <w:spacing w:val="-12"/>
          <w:sz w:val="20"/>
        </w:rPr>
        <w:t xml:space="preserve"> </w:t>
      </w:r>
      <w:r>
        <w:rPr>
          <w:sz w:val="20"/>
        </w:rPr>
        <w:t>the</w:t>
      </w:r>
      <w:r>
        <w:rPr>
          <w:spacing w:val="-9"/>
          <w:sz w:val="20"/>
        </w:rPr>
        <w:t xml:space="preserve"> </w:t>
      </w:r>
      <w:r>
        <w:rPr>
          <w:sz w:val="20"/>
        </w:rPr>
        <w:t>individual</w:t>
      </w:r>
      <w:r>
        <w:rPr>
          <w:spacing w:val="-10"/>
          <w:sz w:val="20"/>
        </w:rPr>
        <w:t xml:space="preserve"> </w:t>
      </w:r>
      <w:r>
        <w:rPr>
          <w:sz w:val="20"/>
        </w:rPr>
        <w:t>sectional title units in the scheme and not on the property as a</w:t>
      </w:r>
      <w:r>
        <w:rPr>
          <w:spacing w:val="-4"/>
          <w:sz w:val="20"/>
        </w:rPr>
        <w:t xml:space="preserve"> </w:t>
      </w:r>
      <w:r>
        <w:rPr>
          <w:sz w:val="20"/>
        </w:rPr>
        <w:t>whole.</w:t>
      </w:r>
    </w:p>
    <w:p w:rsidR="00E74F50" w:rsidRDefault="00E74F50">
      <w:pPr>
        <w:pStyle w:val="BodyText"/>
        <w:spacing w:before="8"/>
      </w:pPr>
    </w:p>
    <w:p w:rsidR="00E74F50" w:rsidRDefault="003D2C41">
      <w:pPr>
        <w:pStyle w:val="Heading1"/>
        <w:numPr>
          <w:ilvl w:val="0"/>
          <w:numId w:val="1"/>
        </w:numPr>
        <w:tabs>
          <w:tab w:val="left" w:pos="821"/>
          <w:tab w:val="left" w:pos="822"/>
        </w:tabs>
        <w:rPr>
          <w:u w:val="none"/>
        </w:rPr>
      </w:pPr>
      <w:r>
        <w:rPr>
          <w:u w:val="thick"/>
        </w:rPr>
        <w:t>Effect of rates on public benefit</w:t>
      </w:r>
      <w:r>
        <w:rPr>
          <w:spacing w:val="-2"/>
          <w:u w:val="thick"/>
        </w:rPr>
        <w:t xml:space="preserve"> </w:t>
      </w:r>
      <w:r>
        <w:rPr>
          <w:u w:val="thick"/>
        </w:rPr>
        <w:t>organisations</w:t>
      </w:r>
    </w:p>
    <w:p w:rsidR="00E74F50" w:rsidRDefault="00E74F50">
      <w:pPr>
        <w:pStyle w:val="BodyText"/>
        <w:spacing w:before="10"/>
        <w:rPr>
          <w:b/>
          <w:sz w:val="12"/>
        </w:rPr>
      </w:pPr>
    </w:p>
    <w:p w:rsidR="00E74F50" w:rsidRDefault="003D2C41">
      <w:pPr>
        <w:pStyle w:val="ListParagraph"/>
        <w:numPr>
          <w:ilvl w:val="1"/>
          <w:numId w:val="1"/>
        </w:numPr>
        <w:tabs>
          <w:tab w:val="left" w:pos="821"/>
          <w:tab w:val="left" w:pos="822"/>
        </w:tabs>
        <w:spacing w:before="93"/>
        <w:rPr>
          <w:sz w:val="20"/>
        </w:rPr>
      </w:pPr>
      <w:r>
        <w:rPr>
          <w:sz w:val="20"/>
        </w:rPr>
        <w:t>The Municipality has considered the effect of rates on public benefit</w:t>
      </w:r>
      <w:r>
        <w:rPr>
          <w:spacing w:val="-3"/>
          <w:sz w:val="20"/>
        </w:rPr>
        <w:t xml:space="preserve"> </w:t>
      </w:r>
      <w:r>
        <w:rPr>
          <w:sz w:val="20"/>
        </w:rPr>
        <w:t>organisations.</w:t>
      </w:r>
    </w:p>
    <w:p w:rsidR="00E74F50" w:rsidRDefault="00E74F50">
      <w:pPr>
        <w:pStyle w:val="BodyText"/>
        <w:spacing w:before="10"/>
      </w:pPr>
    </w:p>
    <w:p w:rsidR="00E74F50" w:rsidRDefault="00B64256">
      <w:pPr>
        <w:pStyle w:val="ListParagraph"/>
        <w:numPr>
          <w:ilvl w:val="1"/>
          <w:numId w:val="1"/>
        </w:numPr>
        <w:tabs>
          <w:tab w:val="left" w:pos="821"/>
          <w:tab w:val="left" w:pos="822"/>
        </w:tabs>
        <w:spacing w:before="1"/>
        <w:ind w:right="114"/>
        <w:rPr>
          <w:sz w:val="20"/>
        </w:rPr>
      </w:pPr>
      <w:r w:rsidRPr="00B64256">
        <w:rPr>
          <w:sz w:val="20"/>
        </w:rPr>
        <w:t xml:space="preserve"> </w:t>
      </w:r>
      <w:r>
        <w:rPr>
          <w:sz w:val="20"/>
        </w:rPr>
        <w:t>As</w:t>
      </w:r>
      <w:r>
        <w:rPr>
          <w:spacing w:val="-4"/>
          <w:sz w:val="20"/>
        </w:rPr>
        <w:t xml:space="preserve"> </w:t>
      </w:r>
      <w:r>
        <w:rPr>
          <w:sz w:val="20"/>
        </w:rPr>
        <w:t>set</w:t>
      </w:r>
      <w:r>
        <w:rPr>
          <w:spacing w:val="-2"/>
          <w:sz w:val="20"/>
        </w:rPr>
        <w:t xml:space="preserve"> </w:t>
      </w:r>
      <w:r>
        <w:rPr>
          <w:sz w:val="20"/>
        </w:rPr>
        <w:t>out</w:t>
      </w:r>
      <w:r>
        <w:rPr>
          <w:spacing w:val="-3"/>
          <w:sz w:val="20"/>
        </w:rPr>
        <w:t xml:space="preserve"> </w:t>
      </w:r>
      <w:r>
        <w:rPr>
          <w:sz w:val="20"/>
        </w:rPr>
        <w:t>in</w:t>
      </w:r>
      <w:r>
        <w:rPr>
          <w:spacing w:val="-2"/>
          <w:sz w:val="20"/>
        </w:rPr>
        <w:t xml:space="preserve"> </w:t>
      </w:r>
      <w:r>
        <w:rPr>
          <w:sz w:val="20"/>
        </w:rPr>
        <w:t>paragraph</w:t>
      </w:r>
      <w:r>
        <w:rPr>
          <w:spacing w:val="-3"/>
          <w:sz w:val="20"/>
        </w:rPr>
        <w:t xml:space="preserve"> </w:t>
      </w:r>
      <w:r>
        <w:rPr>
          <w:sz w:val="20"/>
        </w:rPr>
        <w:t>21,</w:t>
      </w:r>
      <w:r>
        <w:rPr>
          <w:spacing w:val="-3"/>
          <w:sz w:val="20"/>
        </w:rPr>
        <w:t xml:space="preserve"> </w:t>
      </w:r>
      <w:r>
        <w:rPr>
          <w:sz w:val="20"/>
        </w:rPr>
        <w:t>taking</w:t>
      </w:r>
      <w:r>
        <w:rPr>
          <w:spacing w:val="-5"/>
          <w:sz w:val="20"/>
        </w:rPr>
        <w:t xml:space="preserve"> </w:t>
      </w:r>
      <w:r>
        <w:rPr>
          <w:sz w:val="20"/>
        </w:rPr>
        <w:t>into</w:t>
      </w:r>
      <w:r>
        <w:rPr>
          <w:spacing w:val="-4"/>
          <w:sz w:val="20"/>
        </w:rPr>
        <w:t xml:space="preserve"> </w:t>
      </w:r>
      <w:r>
        <w:rPr>
          <w:sz w:val="20"/>
        </w:rPr>
        <w:t>account</w:t>
      </w:r>
      <w:r>
        <w:rPr>
          <w:spacing w:val="-3"/>
          <w:sz w:val="20"/>
        </w:rPr>
        <w:t xml:space="preserve"> </w:t>
      </w:r>
      <w:r>
        <w:rPr>
          <w:sz w:val="20"/>
        </w:rPr>
        <w:t>the</w:t>
      </w:r>
      <w:r>
        <w:rPr>
          <w:spacing w:val="-5"/>
          <w:sz w:val="20"/>
        </w:rPr>
        <w:t xml:space="preserve"> </w:t>
      </w:r>
      <w:r>
        <w:rPr>
          <w:sz w:val="20"/>
        </w:rPr>
        <w:t>fact</w:t>
      </w:r>
      <w:r>
        <w:rPr>
          <w:spacing w:val="-3"/>
          <w:sz w:val="20"/>
        </w:rPr>
        <w:t xml:space="preserve"> </w:t>
      </w:r>
      <w:r>
        <w:rPr>
          <w:sz w:val="20"/>
        </w:rPr>
        <w:t>that</w:t>
      </w:r>
      <w:r>
        <w:rPr>
          <w:spacing w:val="-5"/>
          <w:sz w:val="20"/>
        </w:rPr>
        <w:t xml:space="preserve"> </w:t>
      </w:r>
      <w:r>
        <w:rPr>
          <w:sz w:val="20"/>
        </w:rPr>
        <w:t>rates</w:t>
      </w:r>
      <w:r>
        <w:rPr>
          <w:spacing w:val="-3"/>
          <w:sz w:val="20"/>
        </w:rPr>
        <w:t xml:space="preserve"> </w:t>
      </w:r>
      <w:r>
        <w:rPr>
          <w:sz w:val="20"/>
        </w:rPr>
        <w:t>on public benefit organisation</w:t>
      </w:r>
      <w:r>
        <w:rPr>
          <w:spacing w:val="-3"/>
          <w:sz w:val="20"/>
        </w:rPr>
        <w:t xml:space="preserve"> </w:t>
      </w:r>
      <w:r>
        <w:rPr>
          <w:sz w:val="20"/>
        </w:rPr>
        <w:t>properties</w:t>
      </w:r>
      <w:r>
        <w:rPr>
          <w:spacing w:val="-5"/>
          <w:sz w:val="20"/>
        </w:rPr>
        <w:t xml:space="preserve"> </w:t>
      </w:r>
      <w:r>
        <w:rPr>
          <w:sz w:val="20"/>
        </w:rPr>
        <w:t>are</w:t>
      </w:r>
      <w:r>
        <w:rPr>
          <w:spacing w:val="-2"/>
          <w:sz w:val="20"/>
        </w:rPr>
        <w:t xml:space="preserve"> </w:t>
      </w:r>
      <w:r>
        <w:rPr>
          <w:sz w:val="20"/>
        </w:rPr>
        <w:t xml:space="preserve">limited to 25% of residential properties, public benefit </w:t>
      </w:r>
      <w:r w:rsidR="00CA661F">
        <w:rPr>
          <w:sz w:val="20"/>
        </w:rPr>
        <w:t xml:space="preserve">organization </w:t>
      </w:r>
      <w:r>
        <w:rPr>
          <w:sz w:val="20"/>
        </w:rPr>
        <w:t>properties will not be subject to any additional</w:t>
      </w:r>
      <w:r>
        <w:rPr>
          <w:spacing w:val="-7"/>
          <w:sz w:val="20"/>
        </w:rPr>
        <w:t xml:space="preserve"> </w:t>
      </w:r>
      <w:r>
        <w:rPr>
          <w:sz w:val="20"/>
        </w:rPr>
        <w:t>rebates</w:t>
      </w:r>
    </w:p>
    <w:p w:rsidR="00E74F50" w:rsidRDefault="00E74F50">
      <w:pPr>
        <w:pStyle w:val="BodyText"/>
        <w:spacing w:before="8"/>
      </w:pPr>
    </w:p>
    <w:p w:rsidR="00E74F50" w:rsidRDefault="003D2C41">
      <w:pPr>
        <w:pStyle w:val="Heading1"/>
        <w:numPr>
          <w:ilvl w:val="0"/>
          <w:numId w:val="1"/>
        </w:numPr>
        <w:tabs>
          <w:tab w:val="left" w:pos="821"/>
          <w:tab w:val="left" w:pos="822"/>
        </w:tabs>
        <w:rPr>
          <w:u w:val="none"/>
        </w:rPr>
      </w:pPr>
      <w:r>
        <w:rPr>
          <w:u w:val="thick"/>
        </w:rPr>
        <w:t>Effect of rates on public service</w:t>
      </w:r>
      <w:r>
        <w:rPr>
          <w:spacing w:val="-1"/>
          <w:u w:val="thick"/>
        </w:rPr>
        <w:t xml:space="preserve"> </w:t>
      </w:r>
      <w:r>
        <w:rPr>
          <w:u w:val="thick"/>
        </w:rPr>
        <w:t>infrastructure</w:t>
      </w:r>
    </w:p>
    <w:p w:rsidR="00E74F50" w:rsidRDefault="00E74F50">
      <w:pPr>
        <w:pStyle w:val="BodyText"/>
        <w:spacing w:before="1"/>
        <w:rPr>
          <w:b/>
          <w:sz w:val="13"/>
        </w:rPr>
      </w:pPr>
    </w:p>
    <w:p w:rsidR="00E74F50" w:rsidRDefault="003D2C41">
      <w:pPr>
        <w:pStyle w:val="ListParagraph"/>
        <w:numPr>
          <w:ilvl w:val="1"/>
          <w:numId w:val="1"/>
        </w:numPr>
        <w:tabs>
          <w:tab w:val="left" w:pos="821"/>
          <w:tab w:val="left" w:pos="822"/>
        </w:tabs>
        <w:spacing w:before="92"/>
        <w:rPr>
          <w:sz w:val="20"/>
        </w:rPr>
      </w:pPr>
      <w:r>
        <w:rPr>
          <w:sz w:val="20"/>
        </w:rPr>
        <w:t>The Municipality has considered the effect of rates on public service</w:t>
      </w:r>
      <w:r>
        <w:rPr>
          <w:spacing w:val="-6"/>
          <w:sz w:val="20"/>
        </w:rPr>
        <w:t xml:space="preserve"> </w:t>
      </w:r>
      <w:r>
        <w:rPr>
          <w:sz w:val="20"/>
        </w:rPr>
        <w:t>infrastructure.</w:t>
      </w:r>
    </w:p>
    <w:p w:rsidR="00E74F50" w:rsidRDefault="00E74F50">
      <w:pPr>
        <w:pStyle w:val="BodyText"/>
        <w:spacing w:before="11"/>
      </w:pPr>
    </w:p>
    <w:p w:rsidR="00E74F50" w:rsidRDefault="003D2C41">
      <w:pPr>
        <w:pStyle w:val="ListParagraph"/>
        <w:numPr>
          <w:ilvl w:val="1"/>
          <w:numId w:val="1"/>
        </w:numPr>
        <w:tabs>
          <w:tab w:val="left" w:pos="822"/>
        </w:tabs>
        <w:ind w:right="113"/>
        <w:jc w:val="both"/>
        <w:rPr>
          <w:sz w:val="20"/>
        </w:rPr>
      </w:pPr>
      <w:r>
        <w:rPr>
          <w:sz w:val="20"/>
        </w:rPr>
        <w:t>The Municipality believes that it is necessary to rate public service infrastructure in full (except for properties</w:t>
      </w:r>
      <w:r>
        <w:rPr>
          <w:spacing w:val="-7"/>
          <w:sz w:val="20"/>
        </w:rPr>
        <w:t xml:space="preserve"> </w:t>
      </w:r>
      <w:r>
        <w:rPr>
          <w:sz w:val="20"/>
        </w:rPr>
        <w:t>referred</w:t>
      </w:r>
      <w:r>
        <w:rPr>
          <w:spacing w:val="-7"/>
          <w:sz w:val="20"/>
        </w:rPr>
        <w:t xml:space="preserve"> </w:t>
      </w:r>
      <w:r>
        <w:rPr>
          <w:sz w:val="20"/>
        </w:rPr>
        <w:t>to</w:t>
      </w:r>
      <w:r>
        <w:rPr>
          <w:spacing w:val="-6"/>
          <w:sz w:val="20"/>
        </w:rPr>
        <w:t xml:space="preserve"> </w:t>
      </w:r>
      <w:r>
        <w:rPr>
          <w:sz w:val="20"/>
        </w:rPr>
        <w:t>in</w:t>
      </w:r>
      <w:r>
        <w:rPr>
          <w:spacing w:val="-5"/>
          <w:sz w:val="20"/>
        </w:rPr>
        <w:t xml:space="preserve"> </w:t>
      </w:r>
      <w:r>
        <w:rPr>
          <w:sz w:val="20"/>
        </w:rPr>
        <w:t>paragraphs</w:t>
      </w:r>
      <w:r>
        <w:rPr>
          <w:spacing w:val="-4"/>
          <w:sz w:val="20"/>
        </w:rPr>
        <w:t xml:space="preserve"> </w:t>
      </w:r>
      <w:r>
        <w:rPr>
          <w:sz w:val="20"/>
        </w:rPr>
        <w:t>1.52(1),</w:t>
      </w:r>
      <w:r>
        <w:rPr>
          <w:spacing w:val="-6"/>
          <w:sz w:val="20"/>
        </w:rPr>
        <w:t xml:space="preserve"> </w:t>
      </w:r>
      <w:r>
        <w:rPr>
          <w:sz w:val="20"/>
        </w:rPr>
        <w:t>(2),</w:t>
      </w:r>
      <w:r>
        <w:rPr>
          <w:spacing w:val="-5"/>
          <w:sz w:val="20"/>
        </w:rPr>
        <w:t xml:space="preserve"> </w:t>
      </w:r>
      <w:r>
        <w:rPr>
          <w:sz w:val="20"/>
        </w:rPr>
        <w:t>(5),</w:t>
      </w:r>
      <w:r>
        <w:rPr>
          <w:spacing w:val="-6"/>
          <w:sz w:val="20"/>
        </w:rPr>
        <w:t xml:space="preserve"> </w:t>
      </w:r>
      <w:r>
        <w:rPr>
          <w:sz w:val="20"/>
        </w:rPr>
        <w:t>(7)</w:t>
      </w:r>
      <w:r>
        <w:rPr>
          <w:spacing w:val="-7"/>
          <w:sz w:val="20"/>
        </w:rPr>
        <w:t xml:space="preserve"> </w:t>
      </w:r>
      <w:r>
        <w:rPr>
          <w:sz w:val="20"/>
        </w:rPr>
        <w:t>and</w:t>
      </w:r>
      <w:r>
        <w:rPr>
          <w:spacing w:val="-5"/>
          <w:sz w:val="20"/>
        </w:rPr>
        <w:t xml:space="preserve"> </w:t>
      </w:r>
      <w:r>
        <w:rPr>
          <w:sz w:val="20"/>
        </w:rPr>
        <w:t>(8))</w:t>
      </w:r>
      <w:r>
        <w:rPr>
          <w:spacing w:val="-6"/>
          <w:sz w:val="20"/>
        </w:rPr>
        <w:t xml:space="preserve"> </w:t>
      </w:r>
      <w:r>
        <w:rPr>
          <w:sz w:val="20"/>
        </w:rPr>
        <w:t>as</w:t>
      </w:r>
      <w:r>
        <w:rPr>
          <w:spacing w:val="-5"/>
          <w:sz w:val="20"/>
        </w:rPr>
        <w:t xml:space="preserve"> </w:t>
      </w:r>
      <w:r>
        <w:rPr>
          <w:sz w:val="20"/>
        </w:rPr>
        <w:t>provided</w:t>
      </w:r>
      <w:r>
        <w:rPr>
          <w:spacing w:val="-7"/>
          <w:sz w:val="20"/>
        </w:rPr>
        <w:t xml:space="preserve"> </w:t>
      </w:r>
      <w:r>
        <w:rPr>
          <w:sz w:val="20"/>
        </w:rPr>
        <w:t>for</w:t>
      </w:r>
      <w:r>
        <w:rPr>
          <w:spacing w:val="-5"/>
          <w:sz w:val="20"/>
        </w:rPr>
        <w:t xml:space="preserve"> </w:t>
      </w:r>
      <w:r>
        <w:rPr>
          <w:sz w:val="20"/>
        </w:rPr>
        <w:t>in</w:t>
      </w:r>
      <w:r>
        <w:rPr>
          <w:spacing w:val="-5"/>
          <w:sz w:val="20"/>
        </w:rPr>
        <w:t xml:space="preserve"> </w:t>
      </w:r>
      <w:r>
        <w:rPr>
          <w:sz w:val="20"/>
        </w:rPr>
        <w:t>section</w:t>
      </w:r>
      <w:r>
        <w:rPr>
          <w:spacing w:val="-4"/>
          <w:sz w:val="20"/>
        </w:rPr>
        <w:t xml:space="preserve"> </w:t>
      </w:r>
      <w:r>
        <w:rPr>
          <w:sz w:val="20"/>
        </w:rPr>
        <w:t>17(1)(</w:t>
      </w:r>
      <w:r>
        <w:rPr>
          <w:spacing w:val="-3"/>
          <w:sz w:val="20"/>
        </w:rPr>
        <w:t xml:space="preserve"> </w:t>
      </w:r>
      <w:r>
        <w:rPr>
          <w:sz w:val="20"/>
        </w:rPr>
        <w:t>A)</w:t>
      </w:r>
      <w:r>
        <w:rPr>
          <w:spacing w:val="-7"/>
          <w:sz w:val="20"/>
        </w:rPr>
        <w:t xml:space="preserve"> </w:t>
      </w:r>
      <w:r>
        <w:rPr>
          <w:sz w:val="20"/>
        </w:rPr>
        <w:t>of the</w:t>
      </w:r>
      <w:r>
        <w:rPr>
          <w:spacing w:val="-13"/>
          <w:sz w:val="20"/>
        </w:rPr>
        <w:t xml:space="preserve"> </w:t>
      </w:r>
      <w:r>
        <w:rPr>
          <w:sz w:val="20"/>
        </w:rPr>
        <w:t>Municipal</w:t>
      </w:r>
      <w:r>
        <w:rPr>
          <w:spacing w:val="-13"/>
          <w:sz w:val="20"/>
        </w:rPr>
        <w:t xml:space="preserve"> </w:t>
      </w:r>
      <w:r>
        <w:rPr>
          <w:sz w:val="20"/>
        </w:rPr>
        <w:t>Property</w:t>
      </w:r>
      <w:r>
        <w:rPr>
          <w:spacing w:val="-17"/>
          <w:sz w:val="20"/>
        </w:rPr>
        <w:t xml:space="preserve"> </w:t>
      </w:r>
      <w:r>
        <w:rPr>
          <w:sz w:val="20"/>
        </w:rPr>
        <w:t>Rates</w:t>
      </w:r>
      <w:r>
        <w:rPr>
          <w:spacing w:val="-14"/>
          <w:sz w:val="20"/>
        </w:rPr>
        <w:t xml:space="preserve"> </w:t>
      </w:r>
      <w:r>
        <w:rPr>
          <w:sz w:val="20"/>
        </w:rPr>
        <w:t>Act</w:t>
      </w:r>
      <w:r>
        <w:rPr>
          <w:spacing w:val="-14"/>
          <w:sz w:val="20"/>
        </w:rPr>
        <w:t xml:space="preserve"> </w:t>
      </w:r>
      <w:r>
        <w:rPr>
          <w:sz w:val="20"/>
        </w:rPr>
        <w:t>given</w:t>
      </w:r>
      <w:r>
        <w:rPr>
          <w:spacing w:val="-12"/>
          <w:sz w:val="20"/>
        </w:rPr>
        <w:t xml:space="preserve"> </w:t>
      </w:r>
      <w:r>
        <w:rPr>
          <w:sz w:val="20"/>
        </w:rPr>
        <w:t>the</w:t>
      </w:r>
      <w:r>
        <w:rPr>
          <w:spacing w:val="-13"/>
          <w:sz w:val="20"/>
        </w:rPr>
        <w:t xml:space="preserve"> </w:t>
      </w:r>
      <w:r>
        <w:rPr>
          <w:sz w:val="20"/>
        </w:rPr>
        <w:t>Municipality's</w:t>
      </w:r>
      <w:r>
        <w:rPr>
          <w:spacing w:val="-13"/>
          <w:sz w:val="20"/>
        </w:rPr>
        <w:t xml:space="preserve"> </w:t>
      </w:r>
      <w:r>
        <w:rPr>
          <w:sz w:val="20"/>
        </w:rPr>
        <w:t>relatively</w:t>
      </w:r>
      <w:r>
        <w:rPr>
          <w:spacing w:val="-17"/>
          <w:sz w:val="20"/>
        </w:rPr>
        <w:t xml:space="preserve"> </w:t>
      </w:r>
      <w:r>
        <w:rPr>
          <w:sz w:val="20"/>
        </w:rPr>
        <w:t>small</w:t>
      </w:r>
      <w:r>
        <w:rPr>
          <w:spacing w:val="-16"/>
          <w:sz w:val="20"/>
        </w:rPr>
        <w:t xml:space="preserve"> </w:t>
      </w:r>
      <w:r>
        <w:rPr>
          <w:sz w:val="20"/>
        </w:rPr>
        <w:t>rates</w:t>
      </w:r>
      <w:r>
        <w:rPr>
          <w:spacing w:val="-10"/>
          <w:sz w:val="20"/>
        </w:rPr>
        <w:t xml:space="preserve"> </w:t>
      </w:r>
      <w:r>
        <w:rPr>
          <w:sz w:val="20"/>
        </w:rPr>
        <w:t>base</w:t>
      </w:r>
      <w:r>
        <w:rPr>
          <w:spacing w:val="-13"/>
          <w:sz w:val="20"/>
        </w:rPr>
        <w:t xml:space="preserve"> </w:t>
      </w:r>
      <w:r>
        <w:rPr>
          <w:sz w:val="20"/>
        </w:rPr>
        <w:t>and</w:t>
      </w:r>
      <w:r>
        <w:rPr>
          <w:spacing w:val="-12"/>
          <w:sz w:val="20"/>
        </w:rPr>
        <w:t xml:space="preserve"> </w:t>
      </w:r>
      <w:r>
        <w:rPr>
          <w:sz w:val="20"/>
        </w:rPr>
        <w:t>the</w:t>
      </w:r>
      <w:r>
        <w:rPr>
          <w:spacing w:val="-12"/>
          <w:sz w:val="20"/>
        </w:rPr>
        <w:t xml:space="preserve"> </w:t>
      </w:r>
      <w:r>
        <w:rPr>
          <w:sz w:val="20"/>
        </w:rPr>
        <w:t>high</w:t>
      </w:r>
      <w:r>
        <w:rPr>
          <w:spacing w:val="-13"/>
          <w:sz w:val="20"/>
        </w:rPr>
        <w:t xml:space="preserve"> </w:t>
      </w:r>
      <w:r>
        <w:rPr>
          <w:sz w:val="20"/>
        </w:rPr>
        <w:t>levels of poverty within the Municipality's area of</w:t>
      </w:r>
      <w:r>
        <w:rPr>
          <w:spacing w:val="2"/>
          <w:sz w:val="20"/>
        </w:rPr>
        <w:t xml:space="preserve"> </w:t>
      </w:r>
      <w:r>
        <w:rPr>
          <w:sz w:val="20"/>
        </w:rPr>
        <w:t>jurisdiction.</w:t>
      </w:r>
    </w:p>
    <w:p w:rsidR="00E74F50" w:rsidRDefault="00E74F50">
      <w:pPr>
        <w:pStyle w:val="BodyText"/>
        <w:spacing w:before="9"/>
      </w:pPr>
    </w:p>
    <w:p w:rsidR="00E74F50" w:rsidRDefault="003D2C41">
      <w:pPr>
        <w:pStyle w:val="ListParagraph"/>
        <w:numPr>
          <w:ilvl w:val="1"/>
          <w:numId w:val="1"/>
        </w:numPr>
        <w:tabs>
          <w:tab w:val="left" w:pos="821"/>
          <w:tab w:val="left" w:pos="822"/>
        </w:tabs>
        <w:spacing w:before="1"/>
        <w:ind w:right="116"/>
        <w:rPr>
          <w:sz w:val="20"/>
        </w:rPr>
      </w:pPr>
      <w:r>
        <w:rPr>
          <w:sz w:val="20"/>
        </w:rPr>
        <w:lastRenderedPageBreak/>
        <w:t>The</w:t>
      </w:r>
      <w:r>
        <w:rPr>
          <w:spacing w:val="-7"/>
          <w:sz w:val="20"/>
        </w:rPr>
        <w:t xml:space="preserve"> </w:t>
      </w:r>
      <w:r>
        <w:rPr>
          <w:sz w:val="20"/>
        </w:rPr>
        <w:t>prohibition</w:t>
      </w:r>
      <w:r>
        <w:rPr>
          <w:spacing w:val="-7"/>
          <w:sz w:val="20"/>
        </w:rPr>
        <w:t xml:space="preserve"> </w:t>
      </w:r>
      <w:r>
        <w:rPr>
          <w:sz w:val="20"/>
        </w:rPr>
        <w:t>on</w:t>
      </w:r>
      <w:r>
        <w:rPr>
          <w:spacing w:val="-6"/>
          <w:sz w:val="20"/>
        </w:rPr>
        <w:t xml:space="preserve"> </w:t>
      </w:r>
      <w:r>
        <w:rPr>
          <w:sz w:val="20"/>
        </w:rPr>
        <w:t>the</w:t>
      </w:r>
      <w:r>
        <w:rPr>
          <w:spacing w:val="-5"/>
          <w:sz w:val="20"/>
        </w:rPr>
        <w:t xml:space="preserve"> </w:t>
      </w:r>
      <w:r>
        <w:rPr>
          <w:sz w:val="20"/>
        </w:rPr>
        <w:t>levying</w:t>
      </w:r>
      <w:r>
        <w:rPr>
          <w:spacing w:val="-7"/>
          <w:sz w:val="20"/>
        </w:rPr>
        <w:t xml:space="preserve"> </w:t>
      </w:r>
      <w:r>
        <w:rPr>
          <w:sz w:val="20"/>
        </w:rPr>
        <w:t>of</w:t>
      </w:r>
      <w:r>
        <w:rPr>
          <w:spacing w:val="-4"/>
          <w:sz w:val="20"/>
        </w:rPr>
        <w:t xml:space="preserve"> </w:t>
      </w:r>
      <w:r>
        <w:rPr>
          <w:sz w:val="20"/>
        </w:rPr>
        <w:t>rates</w:t>
      </w:r>
      <w:r>
        <w:rPr>
          <w:spacing w:val="-6"/>
          <w:sz w:val="20"/>
        </w:rPr>
        <w:t xml:space="preserve"> </w:t>
      </w:r>
      <w:r>
        <w:rPr>
          <w:sz w:val="20"/>
        </w:rPr>
        <w:t>on</w:t>
      </w:r>
      <w:r>
        <w:rPr>
          <w:spacing w:val="-5"/>
          <w:sz w:val="20"/>
        </w:rPr>
        <w:t xml:space="preserve"> </w:t>
      </w:r>
      <w:r>
        <w:rPr>
          <w:sz w:val="20"/>
        </w:rPr>
        <w:t>public</w:t>
      </w:r>
      <w:r>
        <w:rPr>
          <w:spacing w:val="-5"/>
          <w:sz w:val="20"/>
        </w:rPr>
        <w:t xml:space="preserve"> </w:t>
      </w:r>
      <w:r>
        <w:rPr>
          <w:sz w:val="20"/>
        </w:rPr>
        <w:t>service</w:t>
      </w:r>
      <w:r>
        <w:rPr>
          <w:spacing w:val="-7"/>
          <w:sz w:val="20"/>
        </w:rPr>
        <w:t xml:space="preserve"> </w:t>
      </w:r>
      <w:r>
        <w:rPr>
          <w:sz w:val="20"/>
        </w:rPr>
        <w:t>infrastructure</w:t>
      </w:r>
      <w:r>
        <w:rPr>
          <w:spacing w:val="-7"/>
          <w:sz w:val="20"/>
        </w:rPr>
        <w:t xml:space="preserve"> </w:t>
      </w:r>
      <w:r>
        <w:rPr>
          <w:sz w:val="20"/>
        </w:rPr>
        <w:t>referred</w:t>
      </w:r>
      <w:r>
        <w:rPr>
          <w:spacing w:val="-6"/>
          <w:sz w:val="20"/>
        </w:rPr>
        <w:t xml:space="preserve"> </w:t>
      </w:r>
      <w:r>
        <w:rPr>
          <w:sz w:val="20"/>
        </w:rPr>
        <w:t>in</w:t>
      </w:r>
      <w:r>
        <w:rPr>
          <w:spacing w:val="-7"/>
          <w:sz w:val="20"/>
        </w:rPr>
        <w:t xml:space="preserve"> </w:t>
      </w:r>
      <w:r>
        <w:rPr>
          <w:sz w:val="20"/>
        </w:rPr>
        <w:t>in</w:t>
      </w:r>
      <w:r>
        <w:rPr>
          <w:spacing w:val="-7"/>
          <w:sz w:val="20"/>
        </w:rPr>
        <w:t xml:space="preserve"> </w:t>
      </w:r>
      <w:r>
        <w:rPr>
          <w:sz w:val="20"/>
        </w:rPr>
        <w:t>paragraph</w:t>
      </w:r>
      <w:r>
        <w:rPr>
          <w:spacing w:val="-6"/>
          <w:sz w:val="20"/>
        </w:rPr>
        <w:t xml:space="preserve"> </w:t>
      </w:r>
      <w:r>
        <w:rPr>
          <w:sz w:val="20"/>
        </w:rPr>
        <w:t>1.52(1), (2), (5), (7) and (8) must be phased in over a period of five financial years as</w:t>
      </w:r>
      <w:r>
        <w:rPr>
          <w:spacing w:val="-16"/>
          <w:sz w:val="20"/>
        </w:rPr>
        <w:t xml:space="preserve"> </w:t>
      </w:r>
      <w:r>
        <w:rPr>
          <w:sz w:val="20"/>
        </w:rPr>
        <w:t>follows:</w:t>
      </w:r>
    </w:p>
    <w:p w:rsidR="00E74F50" w:rsidRDefault="00E74F50">
      <w:pPr>
        <w:pStyle w:val="BodyText"/>
        <w:spacing w:before="8"/>
      </w:pPr>
    </w:p>
    <w:p w:rsidR="00E74F50" w:rsidRDefault="003D2C41">
      <w:pPr>
        <w:pStyle w:val="ListParagraph"/>
        <w:numPr>
          <w:ilvl w:val="2"/>
          <w:numId w:val="1"/>
        </w:numPr>
        <w:tabs>
          <w:tab w:val="left" w:pos="1531"/>
          <w:tab w:val="left" w:pos="1532"/>
        </w:tabs>
        <w:ind w:right="124" w:hanging="710"/>
        <w:rPr>
          <w:sz w:val="20"/>
        </w:rPr>
      </w:pPr>
      <w:r>
        <w:rPr>
          <w:sz w:val="20"/>
        </w:rPr>
        <w:t>in the first year, be no more than 80 per cent of the rate for that year otherwise applicable to that property;</w:t>
      </w:r>
    </w:p>
    <w:p w:rsidR="00E74F50" w:rsidRDefault="00E74F50">
      <w:pPr>
        <w:pStyle w:val="BodyText"/>
        <w:spacing w:before="11"/>
      </w:pPr>
    </w:p>
    <w:p w:rsidR="00E74F50" w:rsidRDefault="003D2C41">
      <w:pPr>
        <w:pStyle w:val="ListParagraph"/>
        <w:numPr>
          <w:ilvl w:val="2"/>
          <w:numId w:val="1"/>
        </w:numPr>
        <w:tabs>
          <w:tab w:val="left" w:pos="1531"/>
          <w:tab w:val="left" w:pos="1532"/>
        </w:tabs>
        <w:ind w:right="119" w:hanging="710"/>
        <w:rPr>
          <w:sz w:val="20"/>
        </w:rPr>
      </w:pPr>
      <w:r>
        <w:rPr>
          <w:sz w:val="20"/>
        </w:rPr>
        <w:t>in the second year, be no more than 60 per cent of the rate for that year otherwise applicable to that</w:t>
      </w:r>
      <w:r>
        <w:rPr>
          <w:spacing w:val="-3"/>
          <w:sz w:val="20"/>
        </w:rPr>
        <w:t xml:space="preserve"> </w:t>
      </w:r>
      <w:r>
        <w:rPr>
          <w:sz w:val="20"/>
        </w:rPr>
        <w:t>property;</w:t>
      </w:r>
    </w:p>
    <w:p w:rsidR="00E74F50" w:rsidRDefault="00E74F50">
      <w:pPr>
        <w:pStyle w:val="BodyText"/>
        <w:spacing w:before="11"/>
      </w:pPr>
    </w:p>
    <w:p w:rsidR="00E74F50" w:rsidRDefault="003D2C41">
      <w:pPr>
        <w:pStyle w:val="ListParagraph"/>
        <w:numPr>
          <w:ilvl w:val="2"/>
          <w:numId w:val="1"/>
        </w:numPr>
        <w:tabs>
          <w:tab w:val="left" w:pos="1531"/>
          <w:tab w:val="left" w:pos="1532"/>
        </w:tabs>
        <w:ind w:right="125" w:hanging="710"/>
        <w:rPr>
          <w:sz w:val="20"/>
        </w:rPr>
      </w:pPr>
      <w:r>
        <w:rPr>
          <w:sz w:val="20"/>
        </w:rPr>
        <w:t>in the third year, be no more than 40 per cent of the rate for that year otherwise applicable to that property;</w:t>
      </w:r>
    </w:p>
    <w:p w:rsidR="00E74F50" w:rsidRDefault="00E74F50">
      <w:pPr>
        <w:pStyle w:val="BodyText"/>
        <w:spacing w:before="8"/>
      </w:pPr>
    </w:p>
    <w:p w:rsidR="00E74F50" w:rsidRDefault="003D2C41">
      <w:pPr>
        <w:pStyle w:val="ListParagraph"/>
        <w:numPr>
          <w:ilvl w:val="2"/>
          <w:numId w:val="1"/>
        </w:numPr>
        <w:tabs>
          <w:tab w:val="left" w:pos="1531"/>
          <w:tab w:val="left" w:pos="1532"/>
        </w:tabs>
        <w:ind w:right="115" w:hanging="710"/>
        <w:rPr>
          <w:sz w:val="20"/>
        </w:rPr>
      </w:pPr>
      <w:r>
        <w:rPr>
          <w:sz w:val="20"/>
        </w:rPr>
        <w:t xml:space="preserve">in the fourth year be no more than 20 percent of the </w:t>
      </w:r>
      <w:r>
        <w:rPr>
          <w:spacing w:val="2"/>
          <w:sz w:val="20"/>
        </w:rPr>
        <w:t xml:space="preserve">rate </w:t>
      </w:r>
      <w:r>
        <w:rPr>
          <w:sz w:val="20"/>
        </w:rPr>
        <w:t>for that year otherwise applicable to that property;</w:t>
      </w:r>
      <w:r>
        <w:rPr>
          <w:spacing w:val="1"/>
          <w:sz w:val="20"/>
        </w:rPr>
        <w:t xml:space="preserve"> </w:t>
      </w:r>
      <w:r>
        <w:rPr>
          <w:sz w:val="20"/>
        </w:rPr>
        <w:t>and</w:t>
      </w:r>
    </w:p>
    <w:p w:rsidR="00E74F50" w:rsidRDefault="00E74F50">
      <w:pPr>
        <w:pStyle w:val="BodyText"/>
        <w:rPr>
          <w:sz w:val="22"/>
        </w:rPr>
      </w:pPr>
    </w:p>
    <w:p w:rsidR="00E74F50" w:rsidRDefault="00E74F50">
      <w:pPr>
        <w:pStyle w:val="BodyText"/>
        <w:rPr>
          <w:sz w:val="19"/>
        </w:rPr>
      </w:pPr>
    </w:p>
    <w:p w:rsidR="00E74F50" w:rsidRDefault="003D2C41">
      <w:pPr>
        <w:pStyle w:val="ListParagraph"/>
        <w:numPr>
          <w:ilvl w:val="2"/>
          <w:numId w:val="1"/>
        </w:numPr>
        <w:tabs>
          <w:tab w:val="left" w:pos="1531"/>
          <w:tab w:val="left" w:pos="1532"/>
        </w:tabs>
        <w:spacing w:before="1"/>
        <w:ind w:right="120" w:hanging="710"/>
        <w:rPr>
          <w:sz w:val="20"/>
        </w:rPr>
      </w:pPr>
      <w:r>
        <w:rPr>
          <w:sz w:val="20"/>
        </w:rPr>
        <w:t xml:space="preserve">in the fifth year, be no more than 10 percent of the rate for that year otherwise applicable to </w:t>
      </w:r>
      <w:r>
        <w:rPr>
          <w:sz w:val="20"/>
        </w:rPr>
        <w:lastRenderedPageBreak/>
        <w:t>that property.</w:t>
      </w:r>
    </w:p>
    <w:p w:rsidR="00E74F50" w:rsidRDefault="00E74F50">
      <w:pPr>
        <w:pStyle w:val="BodyText"/>
        <w:spacing w:before="8"/>
      </w:pPr>
    </w:p>
    <w:p w:rsidR="00E74F50" w:rsidRDefault="003D2C41">
      <w:pPr>
        <w:pStyle w:val="Heading1"/>
        <w:numPr>
          <w:ilvl w:val="0"/>
          <w:numId w:val="1"/>
        </w:numPr>
        <w:tabs>
          <w:tab w:val="left" w:pos="821"/>
          <w:tab w:val="left" w:pos="822"/>
        </w:tabs>
        <w:rPr>
          <w:u w:val="none"/>
        </w:rPr>
      </w:pPr>
      <w:r>
        <w:rPr>
          <w:u w:val="thick"/>
        </w:rPr>
        <w:t>Effect of rates on agricultural</w:t>
      </w:r>
      <w:r>
        <w:rPr>
          <w:spacing w:val="-2"/>
          <w:u w:val="thick"/>
        </w:rPr>
        <w:t xml:space="preserve"> </w:t>
      </w:r>
      <w:r>
        <w:rPr>
          <w:u w:val="thick"/>
        </w:rPr>
        <w:t>properties</w:t>
      </w:r>
    </w:p>
    <w:p w:rsidR="00E74F50" w:rsidRDefault="00E74F50">
      <w:pPr>
        <w:pStyle w:val="BodyText"/>
        <w:spacing w:before="10"/>
        <w:rPr>
          <w:b/>
          <w:sz w:val="12"/>
        </w:rPr>
      </w:pPr>
    </w:p>
    <w:p w:rsidR="00E74F50" w:rsidRDefault="003D2C41">
      <w:pPr>
        <w:pStyle w:val="ListParagraph"/>
        <w:numPr>
          <w:ilvl w:val="1"/>
          <w:numId w:val="1"/>
        </w:numPr>
        <w:tabs>
          <w:tab w:val="left" w:pos="821"/>
          <w:tab w:val="left" w:pos="822"/>
        </w:tabs>
        <w:spacing w:before="93"/>
        <w:rPr>
          <w:sz w:val="20"/>
        </w:rPr>
      </w:pPr>
      <w:r>
        <w:rPr>
          <w:sz w:val="20"/>
        </w:rPr>
        <w:t>The Municipality has considered the effect of rates on properties used for agricultural</w:t>
      </w:r>
      <w:r>
        <w:rPr>
          <w:spacing w:val="-15"/>
          <w:sz w:val="20"/>
        </w:rPr>
        <w:t xml:space="preserve"> </w:t>
      </w:r>
      <w:r>
        <w:rPr>
          <w:sz w:val="20"/>
        </w:rPr>
        <w:t>purposes.</w:t>
      </w:r>
    </w:p>
    <w:p w:rsidR="00E74F50" w:rsidRDefault="00E74F50">
      <w:pPr>
        <w:pStyle w:val="BodyText"/>
        <w:spacing w:before="10"/>
      </w:pPr>
    </w:p>
    <w:p w:rsidR="00E74F50" w:rsidRDefault="003D2C41">
      <w:pPr>
        <w:pStyle w:val="ListParagraph"/>
        <w:numPr>
          <w:ilvl w:val="1"/>
          <w:numId w:val="1"/>
        </w:numPr>
        <w:tabs>
          <w:tab w:val="left" w:pos="822"/>
        </w:tabs>
        <w:ind w:right="118"/>
        <w:jc w:val="both"/>
        <w:rPr>
          <w:sz w:val="20"/>
        </w:rPr>
      </w:pPr>
      <w:r>
        <w:rPr>
          <w:sz w:val="20"/>
        </w:rPr>
        <w:t>As</w:t>
      </w:r>
      <w:r>
        <w:rPr>
          <w:spacing w:val="-4"/>
          <w:sz w:val="20"/>
        </w:rPr>
        <w:t xml:space="preserve"> </w:t>
      </w:r>
      <w:r>
        <w:rPr>
          <w:sz w:val="20"/>
        </w:rPr>
        <w:t>set</w:t>
      </w:r>
      <w:r>
        <w:rPr>
          <w:spacing w:val="-2"/>
          <w:sz w:val="20"/>
        </w:rPr>
        <w:t xml:space="preserve"> </w:t>
      </w:r>
      <w:r>
        <w:rPr>
          <w:sz w:val="20"/>
        </w:rPr>
        <w:t>out</w:t>
      </w:r>
      <w:r>
        <w:rPr>
          <w:spacing w:val="-3"/>
          <w:sz w:val="20"/>
        </w:rPr>
        <w:t xml:space="preserve"> </w:t>
      </w:r>
      <w:r>
        <w:rPr>
          <w:sz w:val="20"/>
        </w:rPr>
        <w:t>in</w:t>
      </w:r>
      <w:r>
        <w:rPr>
          <w:spacing w:val="-2"/>
          <w:sz w:val="20"/>
        </w:rPr>
        <w:t xml:space="preserve"> </w:t>
      </w:r>
      <w:r>
        <w:rPr>
          <w:sz w:val="20"/>
        </w:rPr>
        <w:t>paragraph</w:t>
      </w:r>
      <w:r>
        <w:rPr>
          <w:spacing w:val="-3"/>
          <w:sz w:val="20"/>
        </w:rPr>
        <w:t xml:space="preserve"> </w:t>
      </w:r>
      <w:r>
        <w:rPr>
          <w:sz w:val="20"/>
        </w:rPr>
        <w:t>21,</w:t>
      </w:r>
      <w:r>
        <w:rPr>
          <w:spacing w:val="-3"/>
          <w:sz w:val="20"/>
        </w:rPr>
        <w:t xml:space="preserve"> </w:t>
      </w:r>
      <w:r>
        <w:rPr>
          <w:sz w:val="20"/>
        </w:rPr>
        <w:t>taking</w:t>
      </w:r>
      <w:r>
        <w:rPr>
          <w:spacing w:val="-5"/>
          <w:sz w:val="20"/>
        </w:rPr>
        <w:t xml:space="preserve"> </w:t>
      </w:r>
      <w:r>
        <w:rPr>
          <w:sz w:val="20"/>
        </w:rPr>
        <w:t>into</w:t>
      </w:r>
      <w:r>
        <w:rPr>
          <w:spacing w:val="-4"/>
          <w:sz w:val="20"/>
        </w:rPr>
        <w:t xml:space="preserve"> </w:t>
      </w:r>
      <w:r>
        <w:rPr>
          <w:sz w:val="20"/>
        </w:rPr>
        <w:t>account</w:t>
      </w:r>
      <w:r>
        <w:rPr>
          <w:spacing w:val="-3"/>
          <w:sz w:val="20"/>
        </w:rPr>
        <w:t xml:space="preserve"> </w:t>
      </w:r>
      <w:r>
        <w:rPr>
          <w:sz w:val="20"/>
        </w:rPr>
        <w:t>the</w:t>
      </w:r>
      <w:r>
        <w:rPr>
          <w:spacing w:val="-5"/>
          <w:sz w:val="20"/>
        </w:rPr>
        <w:t xml:space="preserve"> </w:t>
      </w:r>
      <w:r>
        <w:rPr>
          <w:sz w:val="20"/>
        </w:rPr>
        <w:t>fact</w:t>
      </w:r>
      <w:r>
        <w:rPr>
          <w:spacing w:val="-3"/>
          <w:sz w:val="20"/>
        </w:rPr>
        <w:t xml:space="preserve"> </w:t>
      </w:r>
      <w:r>
        <w:rPr>
          <w:sz w:val="20"/>
        </w:rPr>
        <w:t>that</w:t>
      </w:r>
      <w:r>
        <w:rPr>
          <w:spacing w:val="-5"/>
          <w:sz w:val="20"/>
        </w:rPr>
        <w:t xml:space="preserve"> </w:t>
      </w:r>
      <w:r>
        <w:rPr>
          <w:sz w:val="20"/>
        </w:rPr>
        <w:t>rates</w:t>
      </w:r>
      <w:r>
        <w:rPr>
          <w:spacing w:val="-3"/>
          <w:sz w:val="20"/>
        </w:rPr>
        <w:t xml:space="preserve"> </w:t>
      </w:r>
      <w:r>
        <w:rPr>
          <w:sz w:val="20"/>
        </w:rPr>
        <w:t>on</w:t>
      </w:r>
      <w:r>
        <w:rPr>
          <w:spacing w:val="-3"/>
          <w:sz w:val="20"/>
        </w:rPr>
        <w:t xml:space="preserve"> </w:t>
      </w:r>
      <w:r>
        <w:rPr>
          <w:sz w:val="20"/>
        </w:rPr>
        <w:t>agricultural</w:t>
      </w:r>
      <w:r>
        <w:rPr>
          <w:spacing w:val="-3"/>
          <w:sz w:val="20"/>
        </w:rPr>
        <w:t xml:space="preserve"> </w:t>
      </w:r>
      <w:r>
        <w:rPr>
          <w:sz w:val="20"/>
        </w:rPr>
        <w:t>properties</w:t>
      </w:r>
      <w:r>
        <w:rPr>
          <w:spacing w:val="-5"/>
          <w:sz w:val="20"/>
        </w:rPr>
        <w:t xml:space="preserve"> </w:t>
      </w:r>
      <w:r>
        <w:rPr>
          <w:sz w:val="20"/>
        </w:rPr>
        <w:t>are</w:t>
      </w:r>
      <w:r>
        <w:rPr>
          <w:spacing w:val="-2"/>
          <w:sz w:val="20"/>
        </w:rPr>
        <w:t xml:space="preserve"> </w:t>
      </w:r>
      <w:r>
        <w:rPr>
          <w:sz w:val="20"/>
        </w:rPr>
        <w:t>limited to 25% of residential properties, the Municipality has decided that agricultural properties will not be subject to any additional</w:t>
      </w:r>
      <w:r>
        <w:rPr>
          <w:spacing w:val="-7"/>
          <w:sz w:val="20"/>
        </w:rPr>
        <w:t xml:space="preserve"> </w:t>
      </w:r>
      <w:r>
        <w:rPr>
          <w:sz w:val="20"/>
        </w:rPr>
        <w:t>rebates.</w:t>
      </w:r>
    </w:p>
    <w:p w:rsidR="00E74F50" w:rsidRDefault="00E74F50">
      <w:pPr>
        <w:pStyle w:val="BodyText"/>
        <w:spacing w:before="9"/>
      </w:pPr>
    </w:p>
    <w:p w:rsidR="00E74F50" w:rsidRDefault="003D2C41">
      <w:pPr>
        <w:pStyle w:val="Heading1"/>
        <w:numPr>
          <w:ilvl w:val="0"/>
          <w:numId w:val="1"/>
        </w:numPr>
        <w:tabs>
          <w:tab w:val="left" w:pos="821"/>
          <w:tab w:val="left" w:pos="822"/>
        </w:tabs>
        <w:rPr>
          <w:u w:val="none"/>
        </w:rPr>
      </w:pPr>
      <w:r>
        <w:rPr>
          <w:u w:val="thick"/>
        </w:rPr>
        <w:t>Accounts</w:t>
      </w:r>
    </w:p>
    <w:p w:rsidR="00E74F50" w:rsidRDefault="00E74F50">
      <w:pPr>
        <w:sectPr w:rsidR="00E74F50">
          <w:pgSz w:w="11910" w:h="16850"/>
          <w:pgMar w:top="1060" w:right="1020" w:bottom="1160" w:left="1020" w:header="0" w:footer="964" w:gutter="0"/>
          <w:cols w:space="720"/>
        </w:sectPr>
      </w:pPr>
    </w:p>
    <w:p w:rsidR="00E74F50" w:rsidRDefault="003D2C41">
      <w:pPr>
        <w:pStyle w:val="ListParagraph"/>
        <w:numPr>
          <w:ilvl w:val="1"/>
          <w:numId w:val="1"/>
        </w:numPr>
        <w:tabs>
          <w:tab w:val="left" w:pos="822"/>
        </w:tabs>
        <w:spacing w:before="71"/>
        <w:ind w:right="119"/>
        <w:jc w:val="both"/>
        <w:rPr>
          <w:sz w:val="20"/>
        </w:rPr>
      </w:pPr>
      <w:r>
        <w:rPr>
          <w:sz w:val="20"/>
        </w:rPr>
        <w:lastRenderedPageBreak/>
        <w:t>The Municipality must furnish each person liable for the payment of a rate with a written account specifying-</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the amount due for rates</w:t>
      </w:r>
      <w:r>
        <w:rPr>
          <w:spacing w:val="-3"/>
          <w:sz w:val="20"/>
        </w:rPr>
        <w:t xml:space="preserve"> </w:t>
      </w:r>
      <w:r>
        <w:rPr>
          <w:sz w:val="20"/>
        </w:rPr>
        <w:t>payable;</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the date on or before which the amount is payable;</w:t>
      </w:r>
    </w:p>
    <w:p w:rsidR="00E74F50" w:rsidRDefault="00E74F50">
      <w:pPr>
        <w:pStyle w:val="BodyText"/>
        <w:rPr>
          <w:sz w:val="22"/>
        </w:rPr>
      </w:pPr>
    </w:p>
    <w:p w:rsidR="00E74F50" w:rsidRDefault="00E74F50">
      <w:pPr>
        <w:pStyle w:val="BodyText"/>
        <w:spacing w:before="8"/>
        <w:rPr>
          <w:sz w:val="18"/>
        </w:rPr>
      </w:pPr>
    </w:p>
    <w:p w:rsidR="00E74F50" w:rsidRDefault="003D2C41">
      <w:pPr>
        <w:pStyle w:val="ListParagraph"/>
        <w:numPr>
          <w:ilvl w:val="2"/>
          <w:numId w:val="1"/>
        </w:numPr>
        <w:tabs>
          <w:tab w:val="left" w:pos="1531"/>
          <w:tab w:val="left" w:pos="1532"/>
        </w:tabs>
        <w:ind w:hanging="710"/>
        <w:rPr>
          <w:sz w:val="20"/>
        </w:rPr>
      </w:pPr>
      <w:r>
        <w:rPr>
          <w:sz w:val="20"/>
        </w:rPr>
        <w:t>how the amount was</w:t>
      </w:r>
      <w:r>
        <w:rPr>
          <w:spacing w:val="-9"/>
          <w:sz w:val="20"/>
        </w:rPr>
        <w:t xml:space="preserve"> </w:t>
      </w:r>
      <w:r>
        <w:rPr>
          <w:sz w:val="20"/>
        </w:rPr>
        <w:t>calculated;</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the market value of the</w:t>
      </w:r>
      <w:r>
        <w:rPr>
          <w:spacing w:val="-11"/>
          <w:sz w:val="20"/>
        </w:rPr>
        <w:t xml:space="preserve"> </w:t>
      </w:r>
      <w:r>
        <w:rPr>
          <w:sz w:val="20"/>
        </w:rPr>
        <w:t>property;</w:t>
      </w:r>
    </w:p>
    <w:p w:rsidR="00E74F50" w:rsidRDefault="00E74F50">
      <w:pPr>
        <w:pStyle w:val="BodyText"/>
        <w:spacing w:before="11"/>
      </w:pPr>
    </w:p>
    <w:p w:rsidR="00E74F50" w:rsidRDefault="003D2C41">
      <w:pPr>
        <w:pStyle w:val="ListParagraph"/>
        <w:numPr>
          <w:ilvl w:val="2"/>
          <w:numId w:val="1"/>
        </w:numPr>
        <w:tabs>
          <w:tab w:val="left" w:pos="1531"/>
          <w:tab w:val="left" w:pos="1532"/>
        </w:tabs>
        <w:ind w:right="113" w:hanging="710"/>
        <w:rPr>
          <w:sz w:val="20"/>
        </w:rPr>
      </w:pPr>
      <w:r>
        <w:rPr>
          <w:sz w:val="20"/>
        </w:rPr>
        <w:t xml:space="preserve">if the property is subject to any compulsory phasing-in discount in terms of </w:t>
      </w:r>
      <w:hyperlink r:id="rId14" w:anchor="section21">
        <w:r>
          <w:rPr>
            <w:sz w:val="20"/>
          </w:rPr>
          <w:t xml:space="preserve">section 21 </w:t>
        </w:r>
      </w:hyperlink>
      <w:r>
        <w:rPr>
          <w:sz w:val="20"/>
        </w:rPr>
        <w:t>of the Municipal Property Rates Act, the amount of the discount;</w:t>
      </w:r>
      <w:r>
        <w:rPr>
          <w:spacing w:val="-5"/>
          <w:sz w:val="20"/>
        </w:rPr>
        <w:t xml:space="preserve"> </w:t>
      </w:r>
      <w:r>
        <w:rPr>
          <w:sz w:val="20"/>
        </w:rPr>
        <w:t>and</w:t>
      </w:r>
    </w:p>
    <w:p w:rsidR="00E74F50" w:rsidRDefault="00E74F50">
      <w:pPr>
        <w:pStyle w:val="BodyText"/>
        <w:spacing w:before="11"/>
      </w:pPr>
    </w:p>
    <w:p w:rsidR="00E74F50" w:rsidRDefault="003D2C41">
      <w:pPr>
        <w:pStyle w:val="ListParagraph"/>
        <w:numPr>
          <w:ilvl w:val="2"/>
          <w:numId w:val="1"/>
        </w:numPr>
        <w:tabs>
          <w:tab w:val="left" w:pos="1531"/>
          <w:tab w:val="left" w:pos="1532"/>
        </w:tabs>
        <w:ind w:right="112" w:hanging="710"/>
        <w:rPr>
          <w:sz w:val="20"/>
        </w:rPr>
      </w:pPr>
      <w:r>
        <w:rPr>
          <w:sz w:val="20"/>
        </w:rPr>
        <w:t>if the</w:t>
      </w:r>
      <w:r>
        <w:rPr>
          <w:spacing w:val="-5"/>
          <w:sz w:val="20"/>
        </w:rPr>
        <w:t xml:space="preserve"> </w:t>
      </w:r>
      <w:r>
        <w:rPr>
          <w:sz w:val="20"/>
        </w:rPr>
        <w:t>property</w:t>
      </w:r>
      <w:r>
        <w:rPr>
          <w:spacing w:val="-5"/>
          <w:sz w:val="20"/>
        </w:rPr>
        <w:t xml:space="preserve"> </w:t>
      </w:r>
      <w:r>
        <w:rPr>
          <w:sz w:val="20"/>
        </w:rPr>
        <w:t>is</w:t>
      </w:r>
      <w:r>
        <w:rPr>
          <w:spacing w:val="-3"/>
          <w:sz w:val="20"/>
        </w:rPr>
        <w:t xml:space="preserve"> </w:t>
      </w:r>
      <w:r>
        <w:rPr>
          <w:sz w:val="20"/>
        </w:rPr>
        <w:t>subject</w:t>
      </w:r>
      <w:r>
        <w:rPr>
          <w:spacing w:val="-4"/>
          <w:sz w:val="20"/>
        </w:rPr>
        <w:t xml:space="preserve"> </w:t>
      </w:r>
      <w:r>
        <w:rPr>
          <w:sz w:val="20"/>
        </w:rPr>
        <w:t>to</w:t>
      </w:r>
      <w:r>
        <w:rPr>
          <w:spacing w:val="-1"/>
          <w:sz w:val="20"/>
        </w:rPr>
        <w:t xml:space="preserve"> </w:t>
      </w:r>
      <w:r>
        <w:rPr>
          <w:sz w:val="20"/>
        </w:rPr>
        <w:t>any</w:t>
      </w:r>
      <w:r>
        <w:rPr>
          <w:spacing w:val="-5"/>
          <w:sz w:val="20"/>
        </w:rPr>
        <w:t xml:space="preserve"> </w:t>
      </w:r>
      <w:r>
        <w:rPr>
          <w:sz w:val="20"/>
        </w:rPr>
        <w:t>additional</w:t>
      </w:r>
      <w:r>
        <w:rPr>
          <w:spacing w:val="-5"/>
          <w:sz w:val="20"/>
        </w:rPr>
        <w:t xml:space="preserve"> </w:t>
      </w:r>
      <w:r>
        <w:rPr>
          <w:sz w:val="20"/>
        </w:rPr>
        <w:t>rate</w:t>
      </w:r>
      <w:r>
        <w:rPr>
          <w:spacing w:val="-5"/>
          <w:sz w:val="20"/>
        </w:rPr>
        <w:t xml:space="preserve"> </w:t>
      </w:r>
      <w:r>
        <w:rPr>
          <w:sz w:val="20"/>
        </w:rPr>
        <w:t>in</w:t>
      </w:r>
      <w:r>
        <w:rPr>
          <w:spacing w:val="-5"/>
          <w:sz w:val="20"/>
        </w:rPr>
        <w:t xml:space="preserve"> </w:t>
      </w:r>
      <w:r>
        <w:rPr>
          <w:sz w:val="20"/>
        </w:rPr>
        <w:t>terms</w:t>
      </w:r>
      <w:r>
        <w:rPr>
          <w:spacing w:val="-5"/>
          <w:sz w:val="20"/>
        </w:rPr>
        <w:t xml:space="preserve"> </w:t>
      </w:r>
      <w:r>
        <w:rPr>
          <w:sz w:val="20"/>
        </w:rPr>
        <w:t>of</w:t>
      </w:r>
      <w:r>
        <w:rPr>
          <w:spacing w:val="5"/>
          <w:sz w:val="20"/>
        </w:rPr>
        <w:t xml:space="preserve"> </w:t>
      </w:r>
      <w:hyperlink r:id="rId15" w:anchor="section22">
        <w:r>
          <w:rPr>
            <w:sz w:val="20"/>
          </w:rPr>
          <w:t>section</w:t>
        </w:r>
        <w:r>
          <w:rPr>
            <w:spacing w:val="-5"/>
            <w:sz w:val="20"/>
          </w:rPr>
          <w:t xml:space="preserve"> </w:t>
        </w:r>
        <w:r>
          <w:rPr>
            <w:sz w:val="20"/>
          </w:rPr>
          <w:t>22</w:t>
        </w:r>
        <w:r>
          <w:rPr>
            <w:spacing w:val="-1"/>
            <w:sz w:val="20"/>
          </w:rPr>
          <w:t xml:space="preserve"> </w:t>
        </w:r>
      </w:hyperlink>
      <w:r>
        <w:rPr>
          <w:sz w:val="20"/>
        </w:rPr>
        <w:t>of</w:t>
      </w:r>
      <w:r>
        <w:rPr>
          <w:spacing w:val="-3"/>
          <w:sz w:val="20"/>
        </w:rPr>
        <w:t xml:space="preserve"> </w:t>
      </w:r>
      <w:r>
        <w:rPr>
          <w:sz w:val="20"/>
        </w:rPr>
        <w:t>the</w:t>
      </w:r>
      <w:r>
        <w:rPr>
          <w:spacing w:val="-2"/>
          <w:sz w:val="20"/>
        </w:rPr>
        <w:t xml:space="preserve"> </w:t>
      </w:r>
      <w:r>
        <w:rPr>
          <w:sz w:val="20"/>
        </w:rPr>
        <w:t>Municipal</w:t>
      </w:r>
      <w:r>
        <w:rPr>
          <w:spacing w:val="-2"/>
          <w:sz w:val="20"/>
        </w:rPr>
        <w:t xml:space="preserve"> </w:t>
      </w:r>
      <w:r>
        <w:rPr>
          <w:sz w:val="20"/>
        </w:rPr>
        <w:t>Property Rates Act, the amount due for additional</w:t>
      </w:r>
      <w:r>
        <w:rPr>
          <w:spacing w:val="-3"/>
          <w:sz w:val="20"/>
        </w:rPr>
        <w:t xml:space="preserve"> </w:t>
      </w:r>
      <w:r>
        <w:rPr>
          <w:sz w:val="20"/>
        </w:rPr>
        <w:t>rates.</w:t>
      </w:r>
    </w:p>
    <w:p w:rsidR="00E74F50" w:rsidRDefault="00E74F50">
      <w:pPr>
        <w:pStyle w:val="BodyText"/>
        <w:spacing w:before="9"/>
      </w:pPr>
    </w:p>
    <w:p w:rsidR="00E74F50" w:rsidRDefault="003D2C41">
      <w:pPr>
        <w:pStyle w:val="ListParagraph"/>
        <w:numPr>
          <w:ilvl w:val="1"/>
          <w:numId w:val="1"/>
        </w:numPr>
        <w:tabs>
          <w:tab w:val="left" w:pos="822"/>
        </w:tabs>
        <w:ind w:right="121"/>
        <w:jc w:val="both"/>
        <w:rPr>
          <w:sz w:val="20"/>
        </w:rPr>
      </w:pPr>
      <w:r>
        <w:rPr>
          <w:sz w:val="20"/>
        </w:rPr>
        <w:lastRenderedPageBreak/>
        <w:t>A</w:t>
      </w:r>
      <w:r>
        <w:rPr>
          <w:spacing w:val="-6"/>
          <w:sz w:val="20"/>
        </w:rPr>
        <w:t xml:space="preserve"> </w:t>
      </w:r>
      <w:r>
        <w:rPr>
          <w:sz w:val="20"/>
        </w:rPr>
        <w:t>person</w:t>
      </w:r>
      <w:r>
        <w:rPr>
          <w:spacing w:val="-2"/>
          <w:sz w:val="20"/>
        </w:rPr>
        <w:t xml:space="preserve"> </w:t>
      </w:r>
      <w:r>
        <w:rPr>
          <w:sz w:val="20"/>
        </w:rPr>
        <w:t>liable</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rate</w:t>
      </w:r>
      <w:r>
        <w:rPr>
          <w:spacing w:val="-5"/>
          <w:sz w:val="20"/>
        </w:rPr>
        <w:t xml:space="preserve"> </w:t>
      </w:r>
      <w:r>
        <w:rPr>
          <w:sz w:val="20"/>
        </w:rPr>
        <w:t>must</w:t>
      </w:r>
      <w:r>
        <w:rPr>
          <w:spacing w:val="-4"/>
          <w:sz w:val="20"/>
        </w:rPr>
        <w:t xml:space="preserve"> </w:t>
      </w:r>
      <w:r>
        <w:rPr>
          <w:sz w:val="20"/>
        </w:rPr>
        <w:t>furnish</w:t>
      </w:r>
      <w:r>
        <w:rPr>
          <w:spacing w:val="-5"/>
          <w:sz w:val="20"/>
        </w:rPr>
        <w:t xml:space="preserve"> </w:t>
      </w:r>
      <w:r>
        <w:rPr>
          <w:sz w:val="20"/>
        </w:rPr>
        <w:t>the</w:t>
      </w:r>
      <w:r>
        <w:rPr>
          <w:spacing w:val="-2"/>
          <w:sz w:val="20"/>
        </w:rPr>
        <w:t xml:space="preserve"> </w:t>
      </w:r>
      <w:r>
        <w:rPr>
          <w:sz w:val="20"/>
        </w:rPr>
        <w:t>Municipality</w:t>
      </w:r>
      <w:r>
        <w:rPr>
          <w:spacing w:val="-5"/>
          <w:sz w:val="20"/>
        </w:rPr>
        <w:t xml:space="preserve"> </w:t>
      </w:r>
      <w:r>
        <w:rPr>
          <w:sz w:val="20"/>
        </w:rPr>
        <w:t>with</w:t>
      </w:r>
      <w:r>
        <w:rPr>
          <w:spacing w:val="-3"/>
          <w:sz w:val="20"/>
        </w:rPr>
        <w:t xml:space="preserve"> </w:t>
      </w:r>
      <w:r>
        <w:rPr>
          <w:sz w:val="20"/>
        </w:rPr>
        <w:t>an</w:t>
      </w:r>
      <w:r>
        <w:rPr>
          <w:spacing w:val="-3"/>
          <w:sz w:val="20"/>
        </w:rPr>
        <w:t xml:space="preserve"> </w:t>
      </w:r>
      <w:r>
        <w:rPr>
          <w:sz w:val="20"/>
        </w:rPr>
        <w:t>address</w:t>
      </w:r>
      <w:r>
        <w:rPr>
          <w:spacing w:val="-1"/>
          <w:sz w:val="20"/>
        </w:rPr>
        <w:t xml:space="preserve"> </w:t>
      </w:r>
      <w:r>
        <w:rPr>
          <w:sz w:val="20"/>
        </w:rPr>
        <w:t>where</w:t>
      </w:r>
      <w:r>
        <w:rPr>
          <w:spacing w:val="-3"/>
          <w:sz w:val="20"/>
        </w:rPr>
        <w:t xml:space="preserve"> </w:t>
      </w:r>
      <w:r>
        <w:rPr>
          <w:sz w:val="20"/>
        </w:rPr>
        <w:t>correspondence</w:t>
      </w:r>
      <w:r>
        <w:rPr>
          <w:spacing w:val="-2"/>
          <w:sz w:val="20"/>
        </w:rPr>
        <w:t xml:space="preserve"> </w:t>
      </w:r>
      <w:r>
        <w:rPr>
          <w:sz w:val="20"/>
        </w:rPr>
        <w:t>can</w:t>
      </w:r>
      <w:r>
        <w:rPr>
          <w:spacing w:val="-2"/>
          <w:sz w:val="20"/>
        </w:rPr>
        <w:t xml:space="preserve"> </w:t>
      </w:r>
      <w:r>
        <w:rPr>
          <w:sz w:val="20"/>
        </w:rPr>
        <w:t>be directed to.</w:t>
      </w:r>
    </w:p>
    <w:p w:rsidR="00E74F50" w:rsidRDefault="00E74F50">
      <w:pPr>
        <w:pStyle w:val="BodyText"/>
        <w:spacing w:before="10"/>
      </w:pPr>
    </w:p>
    <w:p w:rsidR="00E74F50" w:rsidRDefault="003D2C41">
      <w:pPr>
        <w:pStyle w:val="ListParagraph"/>
        <w:numPr>
          <w:ilvl w:val="1"/>
          <w:numId w:val="1"/>
        </w:numPr>
        <w:tabs>
          <w:tab w:val="left" w:pos="822"/>
        </w:tabs>
        <w:spacing w:before="1"/>
        <w:ind w:right="113"/>
        <w:jc w:val="both"/>
        <w:rPr>
          <w:sz w:val="20"/>
        </w:rPr>
      </w:pPr>
      <w:r>
        <w:rPr>
          <w:sz w:val="20"/>
        </w:rPr>
        <w:t>A</w:t>
      </w:r>
      <w:r>
        <w:rPr>
          <w:spacing w:val="-6"/>
          <w:sz w:val="20"/>
        </w:rPr>
        <w:t xml:space="preserve"> </w:t>
      </w:r>
      <w:r>
        <w:rPr>
          <w:sz w:val="20"/>
        </w:rPr>
        <w:t>person</w:t>
      </w:r>
      <w:r>
        <w:rPr>
          <w:spacing w:val="-3"/>
          <w:sz w:val="20"/>
        </w:rPr>
        <w:t xml:space="preserve"> </w:t>
      </w:r>
      <w:r>
        <w:rPr>
          <w:sz w:val="20"/>
        </w:rPr>
        <w:t>is</w:t>
      </w:r>
      <w:r>
        <w:rPr>
          <w:spacing w:val="-1"/>
          <w:sz w:val="20"/>
        </w:rPr>
        <w:t xml:space="preserve"> </w:t>
      </w:r>
      <w:r>
        <w:rPr>
          <w:sz w:val="20"/>
        </w:rPr>
        <w:t>liable</w:t>
      </w:r>
      <w:r>
        <w:rPr>
          <w:spacing w:val="-6"/>
          <w:sz w:val="20"/>
        </w:rPr>
        <w:t xml:space="preserve"> </w:t>
      </w:r>
      <w:r>
        <w:rPr>
          <w:sz w:val="20"/>
        </w:rPr>
        <w:t>for</w:t>
      </w:r>
      <w:r>
        <w:rPr>
          <w:spacing w:val="-4"/>
          <w:sz w:val="20"/>
        </w:rPr>
        <w:t xml:space="preserve"> </w:t>
      </w:r>
      <w:r>
        <w:rPr>
          <w:sz w:val="20"/>
        </w:rPr>
        <w:t>payment</w:t>
      </w:r>
      <w:r>
        <w:rPr>
          <w:spacing w:val="-3"/>
          <w:sz w:val="20"/>
        </w:rPr>
        <w:t xml:space="preserve"> </w:t>
      </w:r>
      <w:r>
        <w:rPr>
          <w:sz w:val="20"/>
        </w:rPr>
        <w:t>of</w:t>
      </w:r>
      <w:r>
        <w:rPr>
          <w:spacing w:val="-2"/>
          <w:sz w:val="20"/>
        </w:rPr>
        <w:t xml:space="preserve"> </w:t>
      </w:r>
      <w:r>
        <w:rPr>
          <w:sz w:val="20"/>
        </w:rPr>
        <w:t>a</w:t>
      </w:r>
      <w:r>
        <w:rPr>
          <w:spacing w:val="-6"/>
          <w:sz w:val="20"/>
        </w:rPr>
        <w:t xml:space="preserve"> </w:t>
      </w:r>
      <w:r>
        <w:rPr>
          <w:sz w:val="20"/>
        </w:rPr>
        <w:t>rate</w:t>
      </w:r>
      <w:r>
        <w:rPr>
          <w:spacing w:val="-2"/>
          <w:sz w:val="20"/>
        </w:rPr>
        <w:t xml:space="preserve"> </w:t>
      </w:r>
      <w:r>
        <w:rPr>
          <w:sz w:val="20"/>
        </w:rPr>
        <w:t>whether</w:t>
      </w:r>
      <w:r>
        <w:rPr>
          <w:spacing w:val="-2"/>
          <w:sz w:val="20"/>
        </w:rPr>
        <w:t xml:space="preserve"> </w:t>
      </w:r>
      <w:r>
        <w:rPr>
          <w:sz w:val="20"/>
        </w:rPr>
        <w:t>or</w:t>
      </w:r>
      <w:r>
        <w:rPr>
          <w:spacing w:val="-5"/>
          <w:sz w:val="20"/>
        </w:rPr>
        <w:t xml:space="preserve"> </w:t>
      </w:r>
      <w:r>
        <w:rPr>
          <w:sz w:val="20"/>
        </w:rPr>
        <w:t>not</w:t>
      </w:r>
      <w:r>
        <w:rPr>
          <w:spacing w:val="-2"/>
          <w:sz w:val="20"/>
        </w:rPr>
        <w:t xml:space="preserve"> </w:t>
      </w:r>
      <w:r>
        <w:rPr>
          <w:sz w:val="20"/>
        </w:rPr>
        <w:t>that</w:t>
      </w:r>
      <w:r>
        <w:rPr>
          <w:spacing w:val="-3"/>
          <w:sz w:val="20"/>
        </w:rPr>
        <w:t xml:space="preserve"> </w:t>
      </w:r>
      <w:r>
        <w:rPr>
          <w:sz w:val="20"/>
        </w:rPr>
        <w:t>person</w:t>
      </w:r>
      <w:r>
        <w:rPr>
          <w:spacing w:val="3"/>
          <w:sz w:val="20"/>
        </w:rPr>
        <w:t xml:space="preserve"> </w:t>
      </w:r>
      <w:r>
        <w:rPr>
          <w:sz w:val="20"/>
        </w:rPr>
        <w:t>has</w:t>
      </w:r>
      <w:r>
        <w:rPr>
          <w:spacing w:val="-5"/>
          <w:sz w:val="20"/>
        </w:rPr>
        <w:t xml:space="preserve"> </w:t>
      </w:r>
      <w:r>
        <w:rPr>
          <w:sz w:val="20"/>
        </w:rPr>
        <w:t>received</w:t>
      </w:r>
      <w:r>
        <w:rPr>
          <w:spacing w:val="-3"/>
          <w:sz w:val="20"/>
        </w:rPr>
        <w:t xml:space="preserve"> </w:t>
      </w:r>
      <w:r>
        <w:rPr>
          <w:sz w:val="20"/>
        </w:rPr>
        <w:t>a</w:t>
      </w:r>
      <w:r>
        <w:rPr>
          <w:spacing w:val="-2"/>
          <w:sz w:val="20"/>
        </w:rPr>
        <w:t xml:space="preserve"> </w:t>
      </w:r>
      <w:r>
        <w:rPr>
          <w:sz w:val="20"/>
        </w:rPr>
        <w:t>written</w:t>
      </w:r>
      <w:r>
        <w:rPr>
          <w:spacing w:val="-3"/>
          <w:sz w:val="20"/>
        </w:rPr>
        <w:t xml:space="preserve"> </w:t>
      </w:r>
      <w:r>
        <w:rPr>
          <w:sz w:val="20"/>
        </w:rPr>
        <w:t>account.</w:t>
      </w:r>
      <w:r>
        <w:rPr>
          <w:spacing w:val="1"/>
          <w:sz w:val="20"/>
        </w:rPr>
        <w:t xml:space="preserve"> </w:t>
      </w:r>
      <w:r>
        <w:rPr>
          <w:sz w:val="20"/>
        </w:rPr>
        <w:t>If</w:t>
      </w:r>
      <w:r>
        <w:rPr>
          <w:spacing w:val="-3"/>
          <w:sz w:val="20"/>
        </w:rPr>
        <w:t xml:space="preserve"> </w:t>
      </w:r>
      <w:r>
        <w:rPr>
          <w:sz w:val="20"/>
        </w:rPr>
        <w:t>a person has not received a written account, that person must make the necessary inquiries from the municipality.</w:t>
      </w:r>
    </w:p>
    <w:p w:rsidR="00E74F50" w:rsidRDefault="00E74F50">
      <w:pPr>
        <w:pStyle w:val="BodyText"/>
        <w:spacing w:before="11"/>
      </w:pPr>
    </w:p>
    <w:p w:rsidR="00E74F50" w:rsidRDefault="003D2C41">
      <w:pPr>
        <w:pStyle w:val="ListParagraph"/>
        <w:numPr>
          <w:ilvl w:val="1"/>
          <w:numId w:val="1"/>
        </w:numPr>
        <w:tabs>
          <w:tab w:val="left" w:pos="822"/>
        </w:tabs>
        <w:ind w:right="114"/>
        <w:jc w:val="both"/>
        <w:rPr>
          <w:sz w:val="20"/>
        </w:rPr>
      </w:pPr>
      <w:r>
        <w:rPr>
          <w:sz w:val="20"/>
        </w:rPr>
        <w:t xml:space="preserve">The furnishing of accounts for rates in terms of this section is subject to </w:t>
      </w:r>
      <w:hyperlink r:id="rId16" w:anchor="section102">
        <w:r>
          <w:rPr>
            <w:sz w:val="20"/>
          </w:rPr>
          <w:t xml:space="preserve">section 102 </w:t>
        </w:r>
      </w:hyperlink>
      <w:r>
        <w:rPr>
          <w:sz w:val="20"/>
        </w:rPr>
        <w:t>of the Municipal Systems</w:t>
      </w:r>
      <w:r>
        <w:rPr>
          <w:spacing w:val="-1"/>
          <w:sz w:val="20"/>
        </w:rPr>
        <w:t xml:space="preserve"> </w:t>
      </w:r>
      <w:r>
        <w:rPr>
          <w:sz w:val="20"/>
        </w:rPr>
        <w:t>Act.</w:t>
      </w:r>
    </w:p>
    <w:p w:rsidR="00E74F50" w:rsidRDefault="00E74F50">
      <w:pPr>
        <w:pStyle w:val="BodyText"/>
        <w:spacing w:before="8"/>
      </w:pPr>
    </w:p>
    <w:p w:rsidR="00E74F50" w:rsidRDefault="003D2C41">
      <w:pPr>
        <w:pStyle w:val="ListParagraph"/>
        <w:numPr>
          <w:ilvl w:val="1"/>
          <w:numId w:val="1"/>
        </w:numPr>
        <w:tabs>
          <w:tab w:val="left" w:pos="822"/>
        </w:tabs>
        <w:ind w:right="115"/>
        <w:jc w:val="both"/>
        <w:rPr>
          <w:sz w:val="20"/>
        </w:rPr>
      </w:pPr>
      <w:r>
        <w:rPr>
          <w:sz w:val="20"/>
        </w:rPr>
        <w:t xml:space="preserve">Separate municipal accounts of persons liable for payment to the Municipality for either rates or services may be consolidated in one account and </w:t>
      </w:r>
      <w:r>
        <w:rPr>
          <w:spacing w:val="2"/>
          <w:sz w:val="20"/>
        </w:rPr>
        <w:t xml:space="preserve">any </w:t>
      </w:r>
      <w:r>
        <w:rPr>
          <w:sz w:val="20"/>
        </w:rPr>
        <w:t>appropriation of payments will be done in accordance with the</w:t>
      </w:r>
      <w:r>
        <w:rPr>
          <w:spacing w:val="2"/>
          <w:sz w:val="20"/>
        </w:rPr>
        <w:t xml:space="preserve"> </w:t>
      </w:r>
      <w:r>
        <w:rPr>
          <w:sz w:val="20"/>
        </w:rPr>
        <w:t>Act.</w:t>
      </w:r>
    </w:p>
    <w:p w:rsidR="00E74F50" w:rsidRDefault="00E74F50">
      <w:pPr>
        <w:pStyle w:val="BodyText"/>
        <w:spacing w:before="9"/>
      </w:pPr>
    </w:p>
    <w:p w:rsidR="00E74F50" w:rsidRDefault="003D2C41">
      <w:pPr>
        <w:pStyle w:val="Heading1"/>
        <w:numPr>
          <w:ilvl w:val="0"/>
          <w:numId w:val="1"/>
        </w:numPr>
        <w:tabs>
          <w:tab w:val="left" w:pos="821"/>
          <w:tab w:val="left" w:pos="822"/>
        </w:tabs>
        <w:spacing w:before="1"/>
        <w:rPr>
          <w:u w:val="none"/>
        </w:rPr>
      </w:pPr>
      <w:r>
        <w:rPr>
          <w:u w:val="thick"/>
        </w:rPr>
        <w:t>Rateable properties which will not be</w:t>
      </w:r>
      <w:r>
        <w:rPr>
          <w:spacing w:val="-3"/>
          <w:u w:val="thick"/>
        </w:rPr>
        <w:t xml:space="preserve"> </w:t>
      </w:r>
      <w:r>
        <w:rPr>
          <w:u w:val="thick"/>
        </w:rPr>
        <w:t>rated</w:t>
      </w:r>
    </w:p>
    <w:p w:rsidR="00E74F50" w:rsidRDefault="00E74F50">
      <w:pPr>
        <w:pStyle w:val="BodyText"/>
        <w:spacing w:before="9"/>
        <w:rPr>
          <w:b/>
          <w:sz w:val="12"/>
        </w:rPr>
      </w:pPr>
    </w:p>
    <w:p w:rsidR="00E74F50" w:rsidRDefault="003D2C41">
      <w:pPr>
        <w:pStyle w:val="ListParagraph"/>
        <w:numPr>
          <w:ilvl w:val="1"/>
          <w:numId w:val="1"/>
        </w:numPr>
        <w:tabs>
          <w:tab w:val="left" w:pos="821"/>
          <w:tab w:val="left" w:pos="822"/>
        </w:tabs>
        <w:spacing w:before="93"/>
        <w:ind w:right="126"/>
        <w:rPr>
          <w:sz w:val="20"/>
        </w:rPr>
      </w:pPr>
      <w:r>
        <w:rPr>
          <w:sz w:val="20"/>
        </w:rPr>
        <w:t>The Municipal Property Rates Act provides that the Municipality must identify which of the following categories of property will not be</w:t>
      </w:r>
      <w:r>
        <w:rPr>
          <w:spacing w:val="-4"/>
          <w:sz w:val="20"/>
        </w:rPr>
        <w:t xml:space="preserve"> </w:t>
      </w:r>
      <w:r>
        <w:rPr>
          <w:sz w:val="20"/>
        </w:rPr>
        <w:t>rated:</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properties owned by the</w:t>
      </w:r>
      <w:r>
        <w:rPr>
          <w:spacing w:val="-5"/>
          <w:sz w:val="20"/>
        </w:rPr>
        <w:t xml:space="preserve"> </w:t>
      </w:r>
      <w:r>
        <w:rPr>
          <w:sz w:val="20"/>
        </w:rPr>
        <w:t>Municipality;</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a right registered against immovable property other than a mortgage bond;</w:t>
      </w:r>
      <w:r>
        <w:rPr>
          <w:spacing w:val="-1"/>
          <w:sz w:val="20"/>
        </w:rPr>
        <w:t xml:space="preserve"> </w:t>
      </w:r>
      <w:r>
        <w:rPr>
          <w:sz w:val="20"/>
        </w:rPr>
        <w:t>and</w:t>
      </w:r>
    </w:p>
    <w:p w:rsidR="00E74F50" w:rsidRDefault="00E74F50">
      <w:pPr>
        <w:pStyle w:val="BodyText"/>
        <w:spacing w:before="11"/>
      </w:pPr>
    </w:p>
    <w:p w:rsidR="00E74F50" w:rsidRDefault="003D2C41">
      <w:pPr>
        <w:pStyle w:val="ListParagraph"/>
        <w:numPr>
          <w:ilvl w:val="2"/>
          <w:numId w:val="1"/>
        </w:numPr>
        <w:tabs>
          <w:tab w:val="left" w:pos="1532"/>
        </w:tabs>
        <w:ind w:right="119" w:hanging="710"/>
        <w:jc w:val="both"/>
        <w:rPr>
          <w:sz w:val="20"/>
        </w:rPr>
      </w:pPr>
      <w:r>
        <w:rPr>
          <w:sz w:val="20"/>
        </w:rPr>
        <w:t>properties in respect of which it is impossible or unreasonably difficult to establish a market value because of legally insecure tenure resulting from past racially discriminatory laws or practices.</w:t>
      </w:r>
    </w:p>
    <w:p w:rsidR="00E74F50" w:rsidRDefault="00E74F50">
      <w:pPr>
        <w:pStyle w:val="BodyText"/>
        <w:spacing w:before="8"/>
      </w:pPr>
    </w:p>
    <w:p w:rsidR="00E74F50" w:rsidRDefault="003D2C41">
      <w:pPr>
        <w:pStyle w:val="ListParagraph"/>
        <w:numPr>
          <w:ilvl w:val="1"/>
          <w:numId w:val="1"/>
        </w:numPr>
        <w:tabs>
          <w:tab w:val="left" w:pos="821"/>
          <w:tab w:val="left" w:pos="822"/>
        </w:tabs>
        <w:spacing w:before="1"/>
        <w:ind w:right="113"/>
        <w:rPr>
          <w:sz w:val="20"/>
        </w:rPr>
      </w:pPr>
      <w:r>
        <w:rPr>
          <w:sz w:val="20"/>
        </w:rPr>
        <w:t>The</w:t>
      </w:r>
      <w:r>
        <w:rPr>
          <w:spacing w:val="-15"/>
          <w:sz w:val="20"/>
        </w:rPr>
        <w:t xml:space="preserve"> </w:t>
      </w:r>
      <w:r>
        <w:rPr>
          <w:sz w:val="20"/>
        </w:rPr>
        <w:t>Municipality</w:t>
      </w:r>
      <w:r>
        <w:rPr>
          <w:spacing w:val="-15"/>
          <w:sz w:val="20"/>
        </w:rPr>
        <w:t xml:space="preserve"> </w:t>
      </w:r>
      <w:r>
        <w:rPr>
          <w:sz w:val="20"/>
        </w:rPr>
        <w:t>has</w:t>
      </w:r>
      <w:r>
        <w:rPr>
          <w:spacing w:val="-10"/>
          <w:sz w:val="20"/>
        </w:rPr>
        <w:t xml:space="preserve"> </w:t>
      </w:r>
      <w:r>
        <w:rPr>
          <w:sz w:val="20"/>
        </w:rPr>
        <w:t>determined</w:t>
      </w:r>
      <w:r>
        <w:rPr>
          <w:spacing w:val="-14"/>
          <w:sz w:val="20"/>
        </w:rPr>
        <w:t xml:space="preserve"> </w:t>
      </w:r>
      <w:r>
        <w:rPr>
          <w:sz w:val="20"/>
        </w:rPr>
        <w:t>as</w:t>
      </w:r>
      <w:r>
        <w:rPr>
          <w:spacing w:val="-13"/>
          <w:sz w:val="20"/>
        </w:rPr>
        <w:t xml:space="preserve"> </w:t>
      </w:r>
      <w:r>
        <w:rPr>
          <w:sz w:val="20"/>
        </w:rPr>
        <w:t>follows</w:t>
      </w:r>
      <w:r>
        <w:rPr>
          <w:spacing w:val="-13"/>
          <w:sz w:val="20"/>
        </w:rPr>
        <w:t xml:space="preserve"> </w:t>
      </w:r>
      <w:r>
        <w:rPr>
          <w:sz w:val="20"/>
        </w:rPr>
        <w:t>in</w:t>
      </w:r>
      <w:r>
        <w:rPr>
          <w:spacing w:val="-14"/>
          <w:sz w:val="20"/>
        </w:rPr>
        <w:t xml:space="preserve"> </w:t>
      </w:r>
      <w:r>
        <w:rPr>
          <w:sz w:val="20"/>
        </w:rPr>
        <w:t>accordance</w:t>
      </w:r>
      <w:r>
        <w:rPr>
          <w:spacing w:val="-12"/>
          <w:sz w:val="20"/>
        </w:rPr>
        <w:t xml:space="preserve"> </w:t>
      </w:r>
      <w:r>
        <w:rPr>
          <w:sz w:val="20"/>
        </w:rPr>
        <w:t>with</w:t>
      </w:r>
      <w:r>
        <w:rPr>
          <w:spacing w:val="-14"/>
          <w:sz w:val="20"/>
        </w:rPr>
        <w:t xml:space="preserve"> </w:t>
      </w:r>
      <w:r>
        <w:rPr>
          <w:sz w:val="20"/>
        </w:rPr>
        <w:t>chapter</w:t>
      </w:r>
      <w:r>
        <w:rPr>
          <w:spacing w:val="-11"/>
          <w:sz w:val="20"/>
        </w:rPr>
        <w:t xml:space="preserve"> </w:t>
      </w:r>
      <w:r>
        <w:rPr>
          <w:sz w:val="20"/>
        </w:rPr>
        <w:t>2</w:t>
      </w:r>
      <w:r>
        <w:rPr>
          <w:spacing w:val="-14"/>
          <w:sz w:val="20"/>
        </w:rPr>
        <w:t xml:space="preserve"> </w:t>
      </w:r>
      <w:r>
        <w:rPr>
          <w:sz w:val="20"/>
        </w:rPr>
        <w:t>and</w:t>
      </w:r>
      <w:r>
        <w:rPr>
          <w:spacing w:val="-13"/>
          <w:sz w:val="20"/>
        </w:rPr>
        <w:t xml:space="preserve"> </w:t>
      </w:r>
      <w:r>
        <w:rPr>
          <w:sz w:val="20"/>
        </w:rPr>
        <w:t>section</w:t>
      </w:r>
      <w:r>
        <w:rPr>
          <w:spacing w:val="-14"/>
          <w:sz w:val="20"/>
        </w:rPr>
        <w:t xml:space="preserve"> </w:t>
      </w:r>
      <w:r>
        <w:rPr>
          <w:sz w:val="20"/>
        </w:rPr>
        <w:t>7</w:t>
      </w:r>
      <w:r>
        <w:rPr>
          <w:spacing w:val="-12"/>
          <w:sz w:val="20"/>
        </w:rPr>
        <w:t xml:space="preserve"> </w:t>
      </w:r>
      <w:r>
        <w:rPr>
          <w:sz w:val="20"/>
        </w:rPr>
        <w:t>of</w:t>
      </w:r>
      <w:r>
        <w:rPr>
          <w:spacing w:val="-12"/>
          <w:sz w:val="20"/>
        </w:rPr>
        <w:t xml:space="preserve"> </w:t>
      </w:r>
      <w:r>
        <w:rPr>
          <w:sz w:val="20"/>
        </w:rPr>
        <w:t>the</w:t>
      </w:r>
      <w:r>
        <w:rPr>
          <w:spacing w:val="-11"/>
          <w:sz w:val="20"/>
        </w:rPr>
        <w:t xml:space="preserve"> </w:t>
      </w:r>
      <w:r>
        <w:rPr>
          <w:sz w:val="20"/>
        </w:rPr>
        <w:t>Municipal Property Rates Act</w:t>
      </w:r>
      <w:r>
        <w:rPr>
          <w:spacing w:val="-3"/>
          <w:sz w:val="20"/>
        </w:rPr>
        <w:t xml:space="preserve"> </w:t>
      </w:r>
      <w:r>
        <w:rPr>
          <w:sz w:val="20"/>
        </w:rPr>
        <w:t>:</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municipal properties will not be</w:t>
      </w:r>
      <w:r>
        <w:rPr>
          <w:spacing w:val="-3"/>
          <w:sz w:val="20"/>
        </w:rPr>
        <w:t xml:space="preserve"> </w:t>
      </w:r>
      <w:r>
        <w:rPr>
          <w:sz w:val="20"/>
        </w:rPr>
        <w:t>rated;</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right="114" w:hanging="710"/>
        <w:rPr>
          <w:sz w:val="20"/>
        </w:rPr>
      </w:pPr>
      <w:r>
        <w:rPr>
          <w:sz w:val="20"/>
        </w:rPr>
        <w:t>public service infrastructure will be rated, subject to the rebate on the first 30% of the market value of such properties;</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rights registered against immovable property will not be rated;</w:t>
      </w:r>
      <w:r>
        <w:rPr>
          <w:spacing w:val="-11"/>
          <w:sz w:val="20"/>
        </w:rPr>
        <w:t xml:space="preserve"> </w:t>
      </w:r>
      <w:r>
        <w:rPr>
          <w:sz w:val="20"/>
        </w:rPr>
        <w:t>and</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properties with legally insecure tenure will</w:t>
      </w:r>
      <w:r w:rsidR="002B210A">
        <w:rPr>
          <w:sz w:val="20"/>
        </w:rPr>
        <w:t xml:space="preserve"> not</w:t>
      </w:r>
      <w:r>
        <w:rPr>
          <w:sz w:val="20"/>
        </w:rPr>
        <w:t xml:space="preserve"> be</w:t>
      </w:r>
      <w:r>
        <w:rPr>
          <w:spacing w:val="-3"/>
          <w:sz w:val="20"/>
        </w:rPr>
        <w:t xml:space="preserve"> </w:t>
      </w:r>
      <w:r>
        <w:rPr>
          <w:sz w:val="20"/>
        </w:rPr>
        <w:t>rated.</w:t>
      </w:r>
    </w:p>
    <w:p w:rsidR="00E74F50" w:rsidRDefault="00E74F50">
      <w:pPr>
        <w:pStyle w:val="BodyText"/>
        <w:spacing w:before="8"/>
      </w:pPr>
    </w:p>
    <w:p w:rsidR="00E74F50" w:rsidRDefault="003D2C41">
      <w:pPr>
        <w:pStyle w:val="Heading1"/>
        <w:numPr>
          <w:ilvl w:val="0"/>
          <w:numId w:val="1"/>
        </w:numPr>
        <w:tabs>
          <w:tab w:val="left" w:pos="821"/>
          <w:tab w:val="left" w:pos="822"/>
        </w:tabs>
        <w:spacing w:before="1"/>
        <w:rPr>
          <w:u w:val="none"/>
        </w:rPr>
      </w:pPr>
      <w:r>
        <w:rPr>
          <w:u w:val="thick"/>
        </w:rPr>
        <w:t>Criteria for increasing or decreasing of</w:t>
      </w:r>
      <w:r>
        <w:rPr>
          <w:spacing w:val="-1"/>
          <w:u w:val="thick"/>
        </w:rPr>
        <w:t xml:space="preserve"> </w:t>
      </w:r>
      <w:r>
        <w:rPr>
          <w:u w:val="thick"/>
        </w:rPr>
        <w:t>rates</w:t>
      </w:r>
    </w:p>
    <w:p w:rsidR="00E74F50" w:rsidRDefault="00E74F50">
      <w:pPr>
        <w:pStyle w:val="BodyText"/>
        <w:rPr>
          <w:b/>
          <w:sz w:val="13"/>
        </w:rPr>
      </w:pPr>
    </w:p>
    <w:p w:rsidR="00E74F50" w:rsidRDefault="003D2C41">
      <w:pPr>
        <w:pStyle w:val="ListParagraph"/>
        <w:numPr>
          <w:ilvl w:val="1"/>
          <w:numId w:val="1"/>
        </w:numPr>
        <w:tabs>
          <w:tab w:val="left" w:pos="821"/>
          <w:tab w:val="left" w:pos="822"/>
        </w:tabs>
        <w:spacing w:before="93"/>
        <w:rPr>
          <w:sz w:val="20"/>
        </w:rPr>
      </w:pPr>
      <w:r>
        <w:rPr>
          <w:sz w:val="20"/>
        </w:rPr>
        <w:t>It is proposed that the following be taken into account for the purpose of increasing/decreasing</w:t>
      </w:r>
      <w:r>
        <w:rPr>
          <w:spacing w:val="-18"/>
          <w:sz w:val="20"/>
        </w:rPr>
        <w:t xml:space="preserve"> </w:t>
      </w:r>
      <w:r>
        <w:rPr>
          <w:sz w:val="20"/>
        </w:rPr>
        <w:t>rates:</w:t>
      </w:r>
    </w:p>
    <w:p w:rsidR="00E74F50" w:rsidRDefault="00E74F50">
      <w:pPr>
        <w:rPr>
          <w:sz w:val="20"/>
        </w:rPr>
        <w:sectPr w:rsidR="00E74F50">
          <w:pgSz w:w="11910" w:h="16850"/>
          <w:pgMar w:top="1060" w:right="1020" w:bottom="1160" w:left="1020" w:header="0" w:footer="964" w:gutter="0"/>
          <w:cols w:space="720"/>
        </w:sectPr>
      </w:pPr>
    </w:p>
    <w:p w:rsidR="00E74F50" w:rsidRDefault="003D2C41">
      <w:pPr>
        <w:pStyle w:val="ListParagraph"/>
        <w:numPr>
          <w:ilvl w:val="2"/>
          <w:numId w:val="1"/>
        </w:numPr>
        <w:tabs>
          <w:tab w:val="left" w:pos="1531"/>
          <w:tab w:val="left" w:pos="1532"/>
        </w:tabs>
        <w:spacing w:before="71"/>
        <w:ind w:hanging="710"/>
        <w:rPr>
          <w:sz w:val="20"/>
        </w:rPr>
      </w:pPr>
      <w:r>
        <w:rPr>
          <w:sz w:val="20"/>
        </w:rPr>
        <w:lastRenderedPageBreak/>
        <w:t>priorities of a municipality reflected in its Integrated Development</w:t>
      </w:r>
      <w:r>
        <w:rPr>
          <w:spacing w:val="-7"/>
          <w:sz w:val="20"/>
        </w:rPr>
        <w:t xml:space="preserve"> </w:t>
      </w:r>
      <w:r>
        <w:rPr>
          <w:sz w:val="20"/>
        </w:rPr>
        <w:t>Plan;</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the revenue needs of the</w:t>
      </w:r>
      <w:r>
        <w:rPr>
          <w:spacing w:val="4"/>
          <w:sz w:val="20"/>
        </w:rPr>
        <w:t xml:space="preserve"> </w:t>
      </w:r>
      <w:r>
        <w:rPr>
          <w:sz w:val="20"/>
        </w:rPr>
        <w:t>Municipality;</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a need for management of rates shocks;</w:t>
      </w:r>
      <w:r>
        <w:rPr>
          <w:spacing w:val="-5"/>
          <w:sz w:val="20"/>
        </w:rPr>
        <w:t xml:space="preserve"> </w:t>
      </w:r>
      <w:r>
        <w:rPr>
          <w:sz w:val="20"/>
        </w:rPr>
        <w:t>and</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affordability of rates to</w:t>
      </w:r>
      <w:r>
        <w:rPr>
          <w:spacing w:val="-3"/>
          <w:sz w:val="20"/>
        </w:rPr>
        <w:t xml:space="preserve"> </w:t>
      </w:r>
      <w:r>
        <w:rPr>
          <w:sz w:val="20"/>
        </w:rPr>
        <w:t>ratepayers.</w:t>
      </w:r>
    </w:p>
    <w:p w:rsidR="00E74F50" w:rsidRDefault="00E74F50">
      <w:pPr>
        <w:pStyle w:val="BodyText"/>
        <w:spacing w:before="10"/>
      </w:pPr>
    </w:p>
    <w:p w:rsidR="00E74F50" w:rsidRDefault="003D2C41">
      <w:pPr>
        <w:pStyle w:val="ListParagraph"/>
        <w:numPr>
          <w:ilvl w:val="1"/>
          <w:numId w:val="1"/>
        </w:numPr>
        <w:tabs>
          <w:tab w:val="left" w:pos="822"/>
        </w:tabs>
        <w:ind w:right="115"/>
        <w:jc w:val="both"/>
        <w:rPr>
          <w:sz w:val="20"/>
        </w:rPr>
      </w:pPr>
      <w:r>
        <w:rPr>
          <w:sz w:val="20"/>
        </w:rPr>
        <w:t>The Municipality will, by resolution by Council, as part of each annual operating budget process, determine a rate in the rand for every category of property. In reaching this decision, the Municipality will be mindful of affordability for</w:t>
      </w:r>
      <w:r>
        <w:rPr>
          <w:spacing w:val="-10"/>
          <w:sz w:val="20"/>
        </w:rPr>
        <w:t xml:space="preserve"> </w:t>
      </w:r>
      <w:r>
        <w:rPr>
          <w:sz w:val="20"/>
        </w:rPr>
        <w:t>ratepayers.</w:t>
      </w:r>
    </w:p>
    <w:p w:rsidR="00E74F50" w:rsidRDefault="00E74F50">
      <w:pPr>
        <w:pStyle w:val="BodyText"/>
        <w:spacing w:before="9"/>
      </w:pPr>
    </w:p>
    <w:p w:rsidR="00E74F50" w:rsidRDefault="003D2C41">
      <w:pPr>
        <w:pStyle w:val="ListParagraph"/>
        <w:numPr>
          <w:ilvl w:val="1"/>
          <w:numId w:val="1"/>
        </w:numPr>
        <w:tabs>
          <w:tab w:val="left" w:pos="821"/>
          <w:tab w:val="left" w:pos="822"/>
        </w:tabs>
        <w:rPr>
          <w:sz w:val="20"/>
        </w:rPr>
      </w:pPr>
      <w:r>
        <w:rPr>
          <w:sz w:val="20"/>
        </w:rPr>
        <w:t>The Municipality shall consider an increase or decrease on a yearly</w:t>
      </w:r>
      <w:r>
        <w:rPr>
          <w:spacing w:val="-4"/>
          <w:sz w:val="20"/>
        </w:rPr>
        <w:t xml:space="preserve"> </w:t>
      </w:r>
      <w:r>
        <w:rPr>
          <w:sz w:val="20"/>
        </w:rPr>
        <w:t>basis.</w:t>
      </w:r>
    </w:p>
    <w:p w:rsidR="00E74F50" w:rsidRDefault="00E74F50">
      <w:pPr>
        <w:pStyle w:val="BodyText"/>
        <w:spacing w:before="8"/>
      </w:pPr>
    </w:p>
    <w:p w:rsidR="00E74F50" w:rsidRDefault="003D2C41">
      <w:pPr>
        <w:pStyle w:val="Heading1"/>
        <w:numPr>
          <w:ilvl w:val="0"/>
          <w:numId w:val="1"/>
        </w:numPr>
        <w:tabs>
          <w:tab w:val="left" w:pos="821"/>
          <w:tab w:val="left" w:pos="822"/>
        </w:tabs>
        <w:rPr>
          <w:u w:val="none"/>
        </w:rPr>
      </w:pPr>
      <w:r>
        <w:rPr>
          <w:u w:val="thick"/>
        </w:rPr>
        <w:t>Categories of owners who may be entitled to</w:t>
      </w:r>
      <w:r>
        <w:rPr>
          <w:spacing w:val="-6"/>
          <w:u w:val="thick"/>
        </w:rPr>
        <w:t xml:space="preserve"> </w:t>
      </w:r>
      <w:r>
        <w:rPr>
          <w:u w:val="thick"/>
        </w:rPr>
        <w:t>relief</w:t>
      </w:r>
    </w:p>
    <w:p w:rsidR="00E74F50" w:rsidRDefault="00E74F50">
      <w:pPr>
        <w:pStyle w:val="BodyText"/>
        <w:spacing w:before="1"/>
        <w:rPr>
          <w:b/>
          <w:sz w:val="13"/>
        </w:rPr>
      </w:pPr>
    </w:p>
    <w:p w:rsidR="00E74F50" w:rsidRDefault="003D2C41">
      <w:pPr>
        <w:pStyle w:val="ListParagraph"/>
        <w:numPr>
          <w:ilvl w:val="1"/>
          <w:numId w:val="1"/>
        </w:numPr>
        <w:tabs>
          <w:tab w:val="left" w:pos="821"/>
          <w:tab w:val="left" w:pos="822"/>
        </w:tabs>
        <w:spacing w:before="93"/>
        <w:ind w:right="113"/>
        <w:rPr>
          <w:sz w:val="20"/>
        </w:rPr>
      </w:pPr>
      <w:r>
        <w:rPr>
          <w:sz w:val="20"/>
        </w:rPr>
        <w:t>The</w:t>
      </w:r>
      <w:r>
        <w:rPr>
          <w:spacing w:val="-10"/>
          <w:sz w:val="20"/>
        </w:rPr>
        <w:t xml:space="preserve"> </w:t>
      </w:r>
      <w:r>
        <w:rPr>
          <w:sz w:val="20"/>
        </w:rPr>
        <w:t>Municipality</w:t>
      </w:r>
      <w:r>
        <w:rPr>
          <w:spacing w:val="-10"/>
          <w:sz w:val="20"/>
        </w:rPr>
        <w:t xml:space="preserve"> </w:t>
      </w:r>
      <w:r>
        <w:rPr>
          <w:sz w:val="20"/>
        </w:rPr>
        <w:t>has</w:t>
      </w:r>
      <w:r>
        <w:rPr>
          <w:spacing w:val="-7"/>
          <w:sz w:val="20"/>
        </w:rPr>
        <w:t xml:space="preserve"> </w:t>
      </w:r>
      <w:r>
        <w:rPr>
          <w:sz w:val="20"/>
        </w:rPr>
        <w:t>determined</w:t>
      </w:r>
      <w:r>
        <w:rPr>
          <w:spacing w:val="-9"/>
          <w:sz w:val="20"/>
        </w:rPr>
        <w:t xml:space="preserve"> </w:t>
      </w:r>
      <w:r>
        <w:rPr>
          <w:sz w:val="20"/>
        </w:rPr>
        <w:t>the</w:t>
      </w:r>
      <w:r>
        <w:rPr>
          <w:spacing w:val="-7"/>
          <w:sz w:val="20"/>
        </w:rPr>
        <w:t xml:space="preserve"> </w:t>
      </w:r>
      <w:r>
        <w:rPr>
          <w:sz w:val="20"/>
        </w:rPr>
        <w:t>following</w:t>
      </w:r>
      <w:r>
        <w:rPr>
          <w:spacing w:val="-8"/>
          <w:sz w:val="20"/>
        </w:rPr>
        <w:t xml:space="preserve"> </w:t>
      </w:r>
      <w:r>
        <w:rPr>
          <w:sz w:val="20"/>
        </w:rPr>
        <w:t>categories</w:t>
      </w:r>
      <w:r>
        <w:rPr>
          <w:spacing w:val="-8"/>
          <w:sz w:val="20"/>
        </w:rPr>
        <w:t xml:space="preserve"> </w:t>
      </w:r>
      <w:r>
        <w:rPr>
          <w:sz w:val="20"/>
        </w:rPr>
        <w:t>of</w:t>
      </w:r>
      <w:r>
        <w:rPr>
          <w:spacing w:val="-6"/>
          <w:sz w:val="20"/>
        </w:rPr>
        <w:t xml:space="preserve"> </w:t>
      </w:r>
      <w:r>
        <w:rPr>
          <w:sz w:val="20"/>
        </w:rPr>
        <w:t>owners</w:t>
      </w:r>
      <w:r>
        <w:rPr>
          <w:spacing w:val="-8"/>
          <w:sz w:val="20"/>
        </w:rPr>
        <w:t xml:space="preserve"> </w:t>
      </w:r>
      <w:r>
        <w:rPr>
          <w:sz w:val="20"/>
        </w:rPr>
        <w:t>of</w:t>
      </w:r>
      <w:r>
        <w:rPr>
          <w:spacing w:val="-6"/>
          <w:sz w:val="20"/>
        </w:rPr>
        <w:t xml:space="preserve"> </w:t>
      </w:r>
      <w:r>
        <w:rPr>
          <w:sz w:val="20"/>
        </w:rPr>
        <w:t>property</w:t>
      </w:r>
      <w:r>
        <w:rPr>
          <w:spacing w:val="-5"/>
          <w:sz w:val="20"/>
        </w:rPr>
        <w:t xml:space="preserve"> </w:t>
      </w:r>
      <w:r>
        <w:rPr>
          <w:sz w:val="20"/>
        </w:rPr>
        <w:t>that</w:t>
      </w:r>
      <w:r>
        <w:rPr>
          <w:spacing w:val="-9"/>
          <w:sz w:val="20"/>
        </w:rPr>
        <w:t xml:space="preserve"> </w:t>
      </w:r>
      <w:r>
        <w:rPr>
          <w:sz w:val="20"/>
        </w:rPr>
        <w:t>may</w:t>
      </w:r>
      <w:r>
        <w:rPr>
          <w:spacing w:val="-12"/>
          <w:sz w:val="20"/>
        </w:rPr>
        <w:t xml:space="preserve"> </w:t>
      </w:r>
      <w:r>
        <w:rPr>
          <w:sz w:val="20"/>
        </w:rPr>
        <w:t>be</w:t>
      </w:r>
      <w:r>
        <w:rPr>
          <w:spacing w:val="-9"/>
          <w:sz w:val="20"/>
        </w:rPr>
        <w:t xml:space="preserve"> </w:t>
      </w:r>
      <w:r>
        <w:rPr>
          <w:sz w:val="20"/>
        </w:rPr>
        <w:t>eligible</w:t>
      </w:r>
      <w:r>
        <w:rPr>
          <w:spacing w:val="-6"/>
          <w:sz w:val="20"/>
        </w:rPr>
        <w:t xml:space="preserve"> </w:t>
      </w:r>
      <w:r>
        <w:rPr>
          <w:sz w:val="20"/>
        </w:rPr>
        <w:t>for exemptions, or reductions, subject to the terms of this</w:t>
      </w:r>
      <w:r>
        <w:rPr>
          <w:spacing w:val="1"/>
          <w:sz w:val="20"/>
        </w:rPr>
        <w:t xml:space="preserve"> </w:t>
      </w:r>
      <w:r>
        <w:rPr>
          <w:sz w:val="20"/>
        </w:rPr>
        <w:t>Policy:</w:t>
      </w:r>
    </w:p>
    <w:p w:rsidR="00E74F50" w:rsidRDefault="00E74F50">
      <w:pPr>
        <w:pStyle w:val="BodyText"/>
        <w:spacing w:before="9"/>
      </w:pPr>
    </w:p>
    <w:p w:rsidR="00E74F50" w:rsidRDefault="003D2C41">
      <w:pPr>
        <w:pStyle w:val="ListParagraph"/>
        <w:numPr>
          <w:ilvl w:val="2"/>
          <w:numId w:val="1"/>
        </w:numPr>
        <w:tabs>
          <w:tab w:val="left" w:pos="1531"/>
          <w:tab w:val="left" w:pos="1532"/>
        </w:tabs>
        <w:ind w:hanging="710"/>
        <w:rPr>
          <w:sz w:val="20"/>
        </w:rPr>
      </w:pPr>
      <w:r>
        <w:rPr>
          <w:sz w:val="20"/>
        </w:rPr>
        <w:t>indigent</w:t>
      </w:r>
      <w:r>
        <w:rPr>
          <w:spacing w:val="-2"/>
          <w:sz w:val="20"/>
        </w:rPr>
        <w:t xml:space="preserve"> </w:t>
      </w:r>
      <w:r>
        <w:rPr>
          <w:sz w:val="20"/>
        </w:rPr>
        <w:t>persons;</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child-headed households;</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disabled persons;</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pensioners;</w:t>
      </w:r>
    </w:p>
    <w:p w:rsidR="00E74F50" w:rsidRDefault="00E74F50">
      <w:pPr>
        <w:pStyle w:val="BodyText"/>
        <w:spacing w:before="10"/>
      </w:pPr>
    </w:p>
    <w:p w:rsidR="00E74F50" w:rsidRPr="002136B3" w:rsidRDefault="003D2C41" w:rsidP="002136B3">
      <w:pPr>
        <w:pStyle w:val="ListParagraph"/>
        <w:numPr>
          <w:ilvl w:val="2"/>
          <w:numId w:val="1"/>
        </w:numPr>
        <w:tabs>
          <w:tab w:val="left" w:pos="1531"/>
          <w:tab w:val="left" w:pos="1532"/>
        </w:tabs>
        <w:spacing w:before="1"/>
        <w:ind w:hanging="710"/>
        <w:rPr>
          <w:sz w:val="20"/>
        </w:rPr>
      </w:pPr>
      <w:r>
        <w:rPr>
          <w:sz w:val="20"/>
        </w:rPr>
        <w:t>owners of property situated within an area affected by a</w:t>
      </w:r>
      <w:r>
        <w:rPr>
          <w:spacing w:val="-18"/>
          <w:sz w:val="20"/>
        </w:rPr>
        <w:t xml:space="preserve"> </w:t>
      </w:r>
      <w:r>
        <w:rPr>
          <w:sz w:val="20"/>
        </w:rPr>
        <w:t>disaster;</w:t>
      </w:r>
      <w:r w:rsidRPr="002136B3">
        <w:rPr>
          <w:spacing w:val="-1"/>
          <w:sz w:val="20"/>
        </w:rPr>
        <w:t xml:space="preserve"> </w:t>
      </w:r>
      <w:r w:rsidRPr="002136B3">
        <w:rPr>
          <w:sz w:val="20"/>
        </w:rPr>
        <w:t>and</w:t>
      </w:r>
    </w:p>
    <w:p w:rsidR="00E74F50" w:rsidRDefault="00E74F50">
      <w:pPr>
        <w:pStyle w:val="BodyText"/>
        <w:spacing w:before="9"/>
      </w:pPr>
    </w:p>
    <w:p w:rsidR="00E74F50" w:rsidRDefault="003D2C41">
      <w:pPr>
        <w:pStyle w:val="ListParagraph"/>
        <w:numPr>
          <w:ilvl w:val="2"/>
          <w:numId w:val="1"/>
        </w:numPr>
        <w:tabs>
          <w:tab w:val="left" w:pos="1531"/>
          <w:tab w:val="left" w:pos="1532"/>
        </w:tabs>
        <w:ind w:hanging="710"/>
        <w:rPr>
          <w:sz w:val="20"/>
        </w:rPr>
      </w:pPr>
      <w:r>
        <w:rPr>
          <w:sz w:val="20"/>
        </w:rPr>
        <w:t>the owners of sectional title</w:t>
      </w:r>
      <w:r>
        <w:rPr>
          <w:spacing w:val="2"/>
          <w:sz w:val="20"/>
        </w:rPr>
        <w:t xml:space="preserve"> </w:t>
      </w:r>
      <w:r>
        <w:rPr>
          <w:sz w:val="20"/>
        </w:rPr>
        <w:t>units/shareblocks.</w:t>
      </w:r>
    </w:p>
    <w:p w:rsidR="00E74F50" w:rsidRDefault="00E74F50">
      <w:pPr>
        <w:pStyle w:val="BodyText"/>
        <w:spacing w:before="8"/>
      </w:pPr>
    </w:p>
    <w:p w:rsidR="00E74F50" w:rsidRDefault="003D2C41">
      <w:pPr>
        <w:pStyle w:val="Heading1"/>
        <w:numPr>
          <w:ilvl w:val="0"/>
          <w:numId w:val="1"/>
        </w:numPr>
        <w:tabs>
          <w:tab w:val="left" w:pos="821"/>
          <w:tab w:val="left" w:pos="822"/>
        </w:tabs>
        <w:rPr>
          <w:u w:val="none"/>
        </w:rPr>
      </w:pPr>
      <w:r>
        <w:rPr>
          <w:u w:val="thick"/>
        </w:rPr>
        <w:t>Exemptions</w:t>
      </w:r>
    </w:p>
    <w:p w:rsidR="00E74F50" w:rsidRDefault="00E74F50">
      <w:pPr>
        <w:pStyle w:val="BodyText"/>
        <w:rPr>
          <w:b/>
          <w:sz w:val="13"/>
        </w:rPr>
      </w:pPr>
    </w:p>
    <w:p w:rsidR="00E74F50" w:rsidRDefault="003D2C41">
      <w:pPr>
        <w:pStyle w:val="ListParagraph"/>
        <w:numPr>
          <w:ilvl w:val="1"/>
          <w:numId w:val="1"/>
        </w:numPr>
        <w:tabs>
          <w:tab w:val="left" w:pos="821"/>
          <w:tab w:val="left" w:pos="822"/>
        </w:tabs>
        <w:spacing w:before="93"/>
        <w:rPr>
          <w:sz w:val="20"/>
        </w:rPr>
      </w:pPr>
      <w:r>
        <w:rPr>
          <w:sz w:val="20"/>
        </w:rPr>
        <w:t>An exemption is a total release from liability for the payment of rates for the applicable financial</w:t>
      </w:r>
      <w:r>
        <w:rPr>
          <w:spacing w:val="-25"/>
          <w:sz w:val="20"/>
        </w:rPr>
        <w:t xml:space="preserve"> </w:t>
      </w:r>
      <w:r>
        <w:rPr>
          <w:sz w:val="20"/>
        </w:rPr>
        <w:t>year.</w:t>
      </w:r>
    </w:p>
    <w:p w:rsidR="00E74F50" w:rsidRDefault="00E74F50">
      <w:pPr>
        <w:pStyle w:val="BodyText"/>
        <w:spacing w:before="10"/>
      </w:pPr>
    </w:p>
    <w:p w:rsidR="00E74F50" w:rsidRDefault="003D2C41">
      <w:pPr>
        <w:pStyle w:val="ListParagraph"/>
        <w:numPr>
          <w:ilvl w:val="1"/>
          <w:numId w:val="1"/>
        </w:numPr>
        <w:tabs>
          <w:tab w:val="left" w:pos="821"/>
          <w:tab w:val="left" w:pos="822"/>
        </w:tabs>
        <w:spacing w:before="1"/>
        <w:ind w:right="114"/>
        <w:rPr>
          <w:sz w:val="20"/>
        </w:rPr>
      </w:pPr>
      <w:r>
        <w:rPr>
          <w:sz w:val="20"/>
        </w:rPr>
        <w:lastRenderedPageBreak/>
        <w:t>This means that the owner of the rateable property concerned is completely absolved from paying rates for the applicable financial</w:t>
      </w:r>
      <w:r>
        <w:rPr>
          <w:spacing w:val="-1"/>
          <w:sz w:val="20"/>
        </w:rPr>
        <w:t xml:space="preserve"> </w:t>
      </w:r>
      <w:r>
        <w:rPr>
          <w:sz w:val="20"/>
        </w:rPr>
        <w:t>year.</w:t>
      </w:r>
    </w:p>
    <w:p w:rsidR="00E74F50" w:rsidRDefault="00E74F50">
      <w:pPr>
        <w:pStyle w:val="BodyText"/>
        <w:spacing w:before="8"/>
      </w:pPr>
    </w:p>
    <w:p w:rsidR="00E74F50" w:rsidRDefault="003D2C41">
      <w:pPr>
        <w:pStyle w:val="ListParagraph"/>
        <w:numPr>
          <w:ilvl w:val="1"/>
          <w:numId w:val="1"/>
        </w:numPr>
        <w:tabs>
          <w:tab w:val="left" w:pos="821"/>
          <w:tab w:val="left" w:pos="822"/>
        </w:tabs>
        <w:ind w:right="113"/>
        <w:rPr>
          <w:sz w:val="20"/>
        </w:rPr>
      </w:pPr>
      <w:r>
        <w:rPr>
          <w:sz w:val="20"/>
        </w:rPr>
        <w:t>The Municipality may, on application, exempt the owners of the following category of properties from the payment of</w:t>
      </w:r>
      <w:r>
        <w:rPr>
          <w:spacing w:val="-2"/>
          <w:sz w:val="20"/>
        </w:rPr>
        <w:t xml:space="preserve"> </w:t>
      </w:r>
      <w:r>
        <w:rPr>
          <w:sz w:val="20"/>
        </w:rPr>
        <w:t>rates:</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vacant land owned in the name of a religious community</w:t>
      </w:r>
      <w:r>
        <w:rPr>
          <w:position w:val="6"/>
          <w:sz w:val="13"/>
        </w:rPr>
        <w:t>1</w:t>
      </w:r>
      <w:r>
        <w:rPr>
          <w:sz w:val="20"/>
        </w:rPr>
        <w:t>;</w:t>
      </w:r>
      <w:r>
        <w:rPr>
          <w:spacing w:val="-1"/>
          <w:sz w:val="20"/>
        </w:rPr>
        <w:t xml:space="preserve"> </w:t>
      </w:r>
      <w:r>
        <w:rPr>
          <w:sz w:val="20"/>
        </w:rPr>
        <w:t>provided:</w:t>
      </w:r>
    </w:p>
    <w:p w:rsidR="00E74F50" w:rsidRDefault="00E74F50">
      <w:pPr>
        <w:pStyle w:val="BodyText"/>
        <w:spacing w:before="10"/>
      </w:pPr>
    </w:p>
    <w:p w:rsidR="00E74F50" w:rsidRDefault="003D2C41">
      <w:pPr>
        <w:pStyle w:val="ListParagraph"/>
        <w:numPr>
          <w:ilvl w:val="3"/>
          <w:numId w:val="1"/>
        </w:numPr>
        <w:tabs>
          <w:tab w:val="left" w:pos="2806"/>
          <w:tab w:val="left" w:pos="2807"/>
        </w:tabs>
        <w:ind w:hanging="708"/>
        <w:rPr>
          <w:sz w:val="20"/>
        </w:rPr>
      </w:pPr>
      <w:r>
        <w:rPr>
          <w:sz w:val="20"/>
        </w:rPr>
        <w:t>there is no commercial activity on the property;</w:t>
      </w:r>
      <w:r>
        <w:rPr>
          <w:spacing w:val="-8"/>
          <w:sz w:val="20"/>
        </w:rPr>
        <w:t xml:space="preserve"> </w:t>
      </w:r>
      <w:r>
        <w:rPr>
          <w:sz w:val="20"/>
        </w:rPr>
        <w:t>and</w:t>
      </w:r>
    </w:p>
    <w:p w:rsidR="00E74F50" w:rsidRDefault="00E74F50">
      <w:pPr>
        <w:pStyle w:val="BodyText"/>
        <w:rPr>
          <w:sz w:val="21"/>
        </w:rPr>
      </w:pPr>
    </w:p>
    <w:p w:rsidR="00E74F50" w:rsidRDefault="003D2C41">
      <w:pPr>
        <w:pStyle w:val="ListParagraph"/>
        <w:numPr>
          <w:ilvl w:val="3"/>
          <w:numId w:val="1"/>
        </w:numPr>
        <w:tabs>
          <w:tab w:val="left" w:pos="2806"/>
          <w:tab w:val="left" w:pos="2807"/>
        </w:tabs>
        <w:ind w:right="119" w:hanging="708"/>
        <w:rPr>
          <w:sz w:val="20"/>
        </w:rPr>
      </w:pPr>
      <w:r>
        <w:rPr>
          <w:sz w:val="20"/>
        </w:rPr>
        <w:t>the community intends developing the land as a place of public worship within 5 years of the date of application;</w:t>
      </w:r>
      <w:r>
        <w:rPr>
          <w:spacing w:val="3"/>
          <w:sz w:val="20"/>
        </w:rPr>
        <w:t xml:space="preserve"> </w:t>
      </w:r>
      <w:r>
        <w:rPr>
          <w:sz w:val="20"/>
        </w:rPr>
        <w:t>and</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properties owned by public benefit organisations</w:t>
      </w:r>
      <w:r>
        <w:rPr>
          <w:position w:val="6"/>
          <w:sz w:val="13"/>
        </w:rPr>
        <w:t>2</w:t>
      </w:r>
      <w:r>
        <w:rPr>
          <w:sz w:val="20"/>
        </w:rPr>
        <w:t>;</w:t>
      </w:r>
      <w:r>
        <w:rPr>
          <w:spacing w:val="-3"/>
          <w:sz w:val="20"/>
        </w:rPr>
        <w:t xml:space="preserve"> </w:t>
      </w:r>
      <w:r>
        <w:rPr>
          <w:sz w:val="20"/>
        </w:rPr>
        <w:t>provided</w:t>
      </w:r>
    </w:p>
    <w:p w:rsidR="00E74F50" w:rsidRDefault="00E74F50">
      <w:pPr>
        <w:pStyle w:val="BodyText"/>
        <w:spacing w:before="11"/>
      </w:pPr>
    </w:p>
    <w:p w:rsidR="00E74F50" w:rsidRDefault="003D2C41">
      <w:pPr>
        <w:pStyle w:val="ListParagraph"/>
        <w:numPr>
          <w:ilvl w:val="3"/>
          <w:numId w:val="1"/>
        </w:numPr>
        <w:tabs>
          <w:tab w:val="left" w:pos="2806"/>
          <w:tab w:val="left" w:pos="2807"/>
        </w:tabs>
        <w:ind w:right="111" w:hanging="708"/>
        <w:rPr>
          <w:sz w:val="20"/>
        </w:rPr>
      </w:pPr>
      <w:r>
        <w:rPr>
          <w:sz w:val="20"/>
        </w:rPr>
        <w:t>the public benefit organization properties meet the requirements of paragraph 1.50;</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properties owned by the Municipality</w:t>
      </w:r>
      <w:r>
        <w:rPr>
          <w:position w:val="6"/>
          <w:sz w:val="13"/>
        </w:rPr>
        <w:t>3</w:t>
      </w:r>
      <w:r>
        <w:rPr>
          <w:sz w:val="20"/>
        </w:rPr>
        <w:t>, but</w:t>
      </w:r>
      <w:r>
        <w:rPr>
          <w:spacing w:val="-5"/>
          <w:sz w:val="20"/>
        </w:rPr>
        <w:t xml:space="preserve"> </w:t>
      </w:r>
      <w:r>
        <w:rPr>
          <w:sz w:val="20"/>
        </w:rPr>
        <w:t>excluding:</w:t>
      </w:r>
    </w:p>
    <w:p w:rsidR="00E74F50" w:rsidRDefault="00E74F50">
      <w:pPr>
        <w:pStyle w:val="BodyText"/>
      </w:pPr>
    </w:p>
    <w:p w:rsidR="00E74F50" w:rsidRDefault="00156E68">
      <w:pPr>
        <w:pStyle w:val="BodyText"/>
        <w:spacing w:before="1"/>
        <w:rPr>
          <w:sz w:val="17"/>
        </w:rPr>
      </w:pPr>
      <w:r>
        <w:rPr>
          <w:noProof/>
          <w:lang w:val="en-ZA" w:eastAsia="en-ZA"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153035</wp:posOffset>
                </wp:positionV>
                <wp:extent cx="1829435" cy="0"/>
                <wp:effectExtent l="5080" t="9525" r="13335" b="952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8C871"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05pt" to="20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r6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" strokeweight=".16936mm">
                <w10:wrap type="topAndBottom" anchorx="page"/>
              </v:line>
            </w:pict>
          </mc:Fallback>
        </mc:AlternateContent>
      </w:r>
    </w:p>
    <w:p w:rsidR="00E74F50" w:rsidRDefault="00E74F50">
      <w:pPr>
        <w:rPr>
          <w:sz w:val="17"/>
        </w:rPr>
        <w:sectPr w:rsidR="00E74F50">
          <w:pgSz w:w="11910" w:h="16850"/>
          <w:pgMar w:top="1060" w:right="1020" w:bottom="1160" w:left="1020" w:header="0" w:footer="964" w:gutter="0"/>
          <w:cols w:space="720"/>
        </w:sectPr>
      </w:pPr>
    </w:p>
    <w:p w:rsidR="00E74F50" w:rsidRDefault="003D2C41">
      <w:pPr>
        <w:pStyle w:val="ListParagraph"/>
        <w:numPr>
          <w:ilvl w:val="3"/>
          <w:numId w:val="1"/>
        </w:numPr>
        <w:tabs>
          <w:tab w:val="left" w:pos="2806"/>
          <w:tab w:val="left" w:pos="2807"/>
        </w:tabs>
        <w:spacing w:before="71"/>
        <w:ind w:hanging="708"/>
        <w:rPr>
          <w:sz w:val="20"/>
        </w:rPr>
      </w:pPr>
      <w:r>
        <w:rPr>
          <w:sz w:val="20"/>
        </w:rPr>
        <w:lastRenderedPageBreak/>
        <w:t>properties leased by the Municipality to third parties;</w:t>
      </w:r>
      <w:r>
        <w:rPr>
          <w:spacing w:val="-13"/>
          <w:sz w:val="20"/>
        </w:rPr>
        <w:t xml:space="preserve"> </w:t>
      </w:r>
      <w:r>
        <w:rPr>
          <w:sz w:val="20"/>
        </w:rPr>
        <w:t>and</w:t>
      </w:r>
    </w:p>
    <w:p w:rsidR="00E74F50" w:rsidRDefault="00E74F50">
      <w:pPr>
        <w:pStyle w:val="BodyText"/>
        <w:spacing w:before="11"/>
      </w:pPr>
    </w:p>
    <w:p w:rsidR="00E74F50" w:rsidRDefault="003D2C41">
      <w:pPr>
        <w:pStyle w:val="ListParagraph"/>
        <w:numPr>
          <w:ilvl w:val="3"/>
          <w:numId w:val="1"/>
        </w:numPr>
        <w:tabs>
          <w:tab w:val="left" w:pos="2806"/>
          <w:tab w:val="left" w:pos="2807"/>
        </w:tabs>
        <w:ind w:right="118" w:hanging="708"/>
        <w:rPr>
          <w:sz w:val="20"/>
        </w:rPr>
      </w:pPr>
      <w:r>
        <w:rPr>
          <w:sz w:val="20"/>
        </w:rPr>
        <w:t>properties</w:t>
      </w:r>
      <w:r>
        <w:rPr>
          <w:spacing w:val="-6"/>
          <w:sz w:val="20"/>
        </w:rPr>
        <w:t xml:space="preserve"> </w:t>
      </w:r>
      <w:r>
        <w:rPr>
          <w:sz w:val="20"/>
        </w:rPr>
        <w:t>sold</w:t>
      </w:r>
      <w:r>
        <w:rPr>
          <w:spacing w:val="-7"/>
          <w:sz w:val="20"/>
        </w:rPr>
        <w:t xml:space="preserve"> </w:t>
      </w:r>
      <w:r>
        <w:rPr>
          <w:sz w:val="20"/>
        </w:rPr>
        <w:t>by</w:t>
      </w:r>
      <w:r>
        <w:rPr>
          <w:spacing w:val="-10"/>
          <w:sz w:val="20"/>
        </w:rPr>
        <w:t xml:space="preserve"> </w:t>
      </w:r>
      <w:r>
        <w:rPr>
          <w:sz w:val="20"/>
        </w:rPr>
        <w:t>the</w:t>
      </w:r>
      <w:r>
        <w:rPr>
          <w:spacing w:val="-7"/>
          <w:sz w:val="20"/>
        </w:rPr>
        <w:t xml:space="preserve"> </w:t>
      </w:r>
      <w:r>
        <w:rPr>
          <w:sz w:val="20"/>
        </w:rPr>
        <w:t>Municipality</w:t>
      </w:r>
      <w:r>
        <w:rPr>
          <w:spacing w:val="-10"/>
          <w:sz w:val="20"/>
        </w:rPr>
        <w:t xml:space="preserve"> </w:t>
      </w:r>
      <w:r>
        <w:rPr>
          <w:sz w:val="20"/>
        </w:rPr>
        <w:t>to</w:t>
      </w:r>
      <w:r>
        <w:rPr>
          <w:spacing w:val="-5"/>
          <w:sz w:val="20"/>
        </w:rPr>
        <w:t xml:space="preserve"> </w:t>
      </w:r>
      <w:r>
        <w:rPr>
          <w:sz w:val="20"/>
        </w:rPr>
        <w:t>third</w:t>
      </w:r>
      <w:r>
        <w:rPr>
          <w:spacing w:val="-7"/>
          <w:sz w:val="20"/>
        </w:rPr>
        <w:t xml:space="preserve"> </w:t>
      </w:r>
      <w:r>
        <w:rPr>
          <w:sz w:val="20"/>
        </w:rPr>
        <w:t>parties,</w:t>
      </w:r>
      <w:r>
        <w:rPr>
          <w:spacing w:val="-4"/>
          <w:sz w:val="20"/>
        </w:rPr>
        <w:t xml:space="preserve"> </w:t>
      </w:r>
      <w:r>
        <w:rPr>
          <w:sz w:val="20"/>
        </w:rPr>
        <w:t>where</w:t>
      </w:r>
      <w:r>
        <w:rPr>
          <w:spacing w:val="-7"/>
          <w:sz w:val="20"/>
        </w:rPr>
        <w:t xml:space="preserve"> </w:t>
      </w:r>
      <w:r>
        <w:rPr>
          <w:sz w:val="20"/>
        </w:rPr>
        <w:t>possession</w:t>
      </w:r>
      <w:r>
        <w:rPr>
          <w:spacing w:val="-5"/>
          <w:sz w:val="20"/>
        </w:rPr>
        <w:t xml:space="preserve"> </w:t>
      </w:r>
      <w:r>
        <w:rPr>
          <w:sz w:val="20"/>
        </w:rPr>
        <w:t>is</w:t>
      </w:r>
      <w:r>
        <w:rPr>
          <w:spacing w:val="-6"/>
          <w:sz w:val="20"/>
        </w:rPr>
        <w:t xml:space="preserve"> </w:t>
      </w:r>
      <w:r>
        <w:rPr>
          <w:sz w:val="20"/>
        </w:rPr>
        <w:t>given</w:t>
      </w:r>
      <w:r>
        <w:rPr>
          <w:spacing w:val="-7"/>
          <w:sz w:val="20"/>
        </w:rPr>
        <w:t xml:space="preserve"> </w:t>
      </w:r>
      <w:r>
        <w:rPr>
          <w:sz w:val="20"/>
        </w:rPr>
        <w:t>to the buyer pending registration of ownership into the name of the</w:t>
      </w:r>
      <w:r>
        <w:rPr>
          <w:spacing w:val="-9"/>
          <w:sz w:val="20"/>
        </w:rPr>
        <w:t xml:space="preserve"> </w:t>
      </w:r>
      <w:r>
        <w:rPr>
          <w:sz w:val="20"/>
        </w:rPr>
        <w:t>buyer;</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public service infrastructure</w:t>
      </w:r>
      <w:r>
        <w:rPr>
          <w:spacing w:val="-1"/>
          <w:sz w:val="20"/>
        </w:rPr>
        <w:t xml:space="preserve"> </w:t>
      </w:r>
      <w:r>
        <w:rPr>
          <w:sz w:val="20"/>
        </w:rPr>
        <w:t>properties</w:t>
      </w:r>
      <w:r>
        <w:rPr>
          <w:position w:val="6"/>
          <w:sz w:val="13"/>
        </w:rPr>
        <w:t>4</w:t>
      </w:r>
      <w:r>
        <w:rPr>
          <w:sz w:val="20"/>
        </w:rPr>
        <w:t>;</w:t>
      </w:r>
    </w:p>
    <w:p w:rsidR="00E74F50" w:rsidRDefault="00E74F50">
      <w:pPr>
        <w:pStyle w:val="BodyText"/>
        <w:spacing w:before="10"/>
      </w:pPr>
    </w:p>
    <w:p w:rsidR="00E74F50" w:rsidRDefault="003D2C41">
      <w:pPr>
        <w:pStyle w:val="ListParagraph"/>
        <w:numPr>
          <w:ilvl w:val="2"/>
          <w:numId w:val="1"/>
        </w:numPr>
        <w:tabs>
          <w:tab w:val="left" w:pos="1531"/>
          <w:tab w:val="left" w:pos="1532"/>
        </w:tabs>
        <w:ind w:right="114" w:hanging="710"/>
        <w:rPr>
          <w:sz w:val="20"/>
        </w:rPr>
      </w:pPr>
      <w:r>
        <w:rPr>
          <w:sz w:val="20"/>
        </w:rPr>
        <w:t xml:space="preserve">a right registered against immovable property in the name </w:t>
      </w:r>
      <w:r>
        <w:rPr>
          <w:spacing w:val="3"/>
          <w:sz w:val="20"/>
        </w:rPr>
        <w:t xml:space="preserve">of </w:t>
      </w:r>
      <w:r>
        <w:rPr>
          <w:sz w:val="20"/>
        </w:rPr>
        <w:t>a person, excluding a mortgage bond registered against the</w:t>
      </w:r>
      <w:r>
        <w:rPr>
          <w:spacing w:val="1"/>
          <w:sz w:val="20"/>
        </w:rPr>
        <w:t xml:space="preserve"> </w:t>
      </w:r>
      <w:r>
        <w:rPr>
          <w:sz w:val="20"/>
        </w:rPr>
        <w:t>property</w:t>
      </w:r>
      <w:r>
        <w:rPr>
          <w:position w:val="6"/>
          <w:sz w:val="13"/>
        </w:rPr>
        <w:t>5</w:t>
      </w:r>
      <w:r>
        <w:rPr>
          <w:sz w:val="20"/>
        </w:rPr>
        <w:t>;</w:t>
      </w:r>
    </w:p>
    <w:p w:rsidR="00E74F50" w:rsidRDefault="00E74F50">
      <w:pPr>
        <w:pStyle w:val="BodyText"/>
        <w:spacing w:before="9"/>
      </w:pPr>
    </w:p>
    <w:p w:rsidR="00E74F50" w:rsidRDefault="003D2C41">
      <w:pPr>
        <w:pStyle w:val="ListParagraph"/>
        <w:numPr>
          <w:ilvl w:val="2"/>
          <w:numId w:val="1"/>
        </w:numPr>
        <w:tabs>
          <w:tab w:val="left" w:pos="1532"/>
        </w:tabs>
        <w:ind w:right="109" w:hanging="710"/>
        <w:jc w:val="both"/>
        <w:rPr>
          <w:sz w:val="20"/>
        </w:rPr>
      </w:pPr>
      <w:r>
        <w:rPr>
          <w:sz w:val="20"/>
        </w:rPr>
        <w:t>properties in respect of which it is impossible or unreasonably difficult to establish a market value because of legally insecure tenure resulting from past racially discriminatory laws or practices</w:t>
      </w:r>
      <w:r>
        <w:rPr>
          <w:position w:val="6"/>
          <w:sz w:val="13"/>
        </w:rPr>
        <w:t>6</w:t>
      </w:r>
      <w:r>
        <w:rPr>
          <w:sz w:val="20"/>
        </w:rPr>
        <w:t>.</w:t>
      </w:r>
    </w:p>
    <w:p w:rsidR="00E74F50" w:rsidRDefault="00E74F50">
      <w:pPr>
        <w:pStyle w:val="BodyText"/>
        <w:spacing w:before="11"/>
      </w:pPr>
    </w:p>
    <w:p w:rsidR="00E74F50" w:rsidRDefault="003D2C41">
      <w:pPr>
        <w:pStyle w:val="ListParagraph"/>
        <w:numPr>
          <w:ilvl w:val="1"/>
          <w:numId w:val="1"/>
        </w:numPr>
        <w:tabs>
          <w:tab w:val="left" w:pos="822"/>
        </w:tabs>
        <w:ind w:right="119"/>
        <w:jc w:val="both"/>
        <w:rPr>
          <w:sz w:val="20"/>
        </w:rPr>
      </w:pPr>
      <w:r>
        <w:rPr>
          <w:sz w:val="20"/>
        </w:rPr>
        <w:t xml:space="preserve">For the sake of clarity, it is recorded that public benefit organisations which provide rights of occupation, as contemplated in the Housing Development Schemes For Retired Persons Act 65 of 1988, or any similar so called life rights, are not entitled to exemption in respect of public benefit organization properties unless 60% or more of the persons holding such rights qualify as </w:t>
      </w:r>
      <w:r>
        <w:rPr>
          <w:sz w:val="20"/>
        </w:rPr>
        <w:lastRenderedPageBreak/>
        <w:t>indigent persons in terms of the Municipality’s Indigent</w:t>
      </w:r>
      <w:r>
        <w:rPr>
          <w:spacing w:val="-5"/>
          <w:sz w:val="20"/>
        </w:rPr>
        <w:t xml:space="preserve"> </w:t>
      </w:r>
      <w:r>
        <w:rPr>
          <w:sz w:val="20"/>
        </w:rPr>
        <w:t>Policy.</w:t>
      </w:r>
    </w:p>
    <w:p w:rsidR="00E74F50" w:rsidRDefault="00E74F50">
      <w:pPr>
        <w:pStyle w:val="BodyText"/>
        <w:spacing w:before="10"/>
      </w:pPr>
    </w:p>
    <w:p w:rsidR="00E74F50" w:rsidRDefault="003D2C41">
      <w:pPr>
        <w:pStyle w:val="ListParagraph"/>
        <w:numPr>
          <w:ilvl w:val="1"/>
          <w:numId w:val="1"/>
        </w:numPr>
        <w:tabs>
          <w:tab w:val="left" w:pos="821"/>
          <w:tab w:val="left" w:pos="822"/>
        </w:tabs>
        <w:rPr>
          <w:sz w:val="20"/>
        </w:rPr>
      </w:pPr>
      <w:r>
        <w:rPr>
          <w:sz w:val="20"/>
        </w:rPr>
        <w:t>The Municipality may also exempt the following category of owners of categories of</w:t>
      </w:r>
      <w:r>
        <w:rPr>
          <w:spacing w:val="-15"/>
          <w:sz w:val="20"/>
        </w:rPr>
        <w:t xml:space="preserve"> </w:t>
      </w:r>
      <w:r>
        <w:rPr>
          <w:sz w:val="20"/>
        </w:rPr>
        <w:t>properties:</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indigent</w:t>
      </w:r>
      <w:r>
        <w:rPr>
          <w:spacing w:val="-2"/>
          <w:sz w:val="20"/>
        </w:rPr>
        <w:t xml:space="preserve"> </w:t>
      </w:r>
      <w:r>
        <w:rPr>
          <w:sz w:val="20"/>
        </w:rPr>
        <w:t>owners;</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owners dependent on pensions or social grants for their</w:t>
      </w:r>
      <w:r>
        <w:rPr>
          <w:spacing w:val="-7"/>
          <w:sz w:val="20"/>
        </w:rPr>
        <w:t xml:space="preserve"> </w:t>
      </w:r>
      <w:r>
        <w:rPr>
          <w:sz w:val="20"/>
        </w:rPr>
        <w:t>livelihood;</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owners temporarily without</w:t>
      </w:r>
      <w:r>
        <w:rPr>
          <w:spacing w:val="-1"/>
          <w:sz w:val="20"/>
        </w:rPr>
        <w:t xml:space="preserve"> </w:t>
      </w:r>
      <w:r>
        <w:rPr>
          <w:sz w:val="20"/>
        </w:rPr>
        <w:t>income;</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owners of property situated within an area affected by</w:t>
      </w:r>
      <w:r>
        <w:rPr>
          <w:spacing w:val="1"/>
          <w:sz w:val="20"/>
        </w:rPr>
        <w:t xml:space="preserve"> </w:t>
      </w:r>
      <w:r>
        <w:rPr>
          <w:sz w:val="20"/>
        </w:rPr>
        <w:t>-</w:t>
      </w:r>
    </w:p>
    <w:p w:rsidR="00E74F50" w:rsidRDefault="00E74F50">
      <w:pPr>
        <w:pStyle w:val="BodyText"/>
        <w:spacing w:before="10"/>
      </w:pPr>
    </w:p>
    <w:p w:rsidR="00E74F50" w:rsidRDefault="003D2C41">
      <w:pPr>
        <w:pStyle w:val="ListParagraph"/>
        <w:numPr>
          <w:ilvl w:val="3"/>
          <w:numId w:val="1"/>
        </w:numPr>
        <w:tabs>
          <w:tab w:val="left" w:pos="2806"/>
          <w:tab w:val="left" w:pos="2807"/>
        </w:tabs>
        <w:ind w:right="118" w:hanging="708"/>
        <w:rPr>
          <w:sz w:val="20"/>
        </w:rPr>
      </w:pPr>
      <w:r>
        <w:rPr>
          <w:sz w:val="20"/>
        </w:rPr>
        <w:t>a disaster within the meaning of the Disaster Management Act, 2002 (Act No. 57 of 2002);</w:t>
      </w:r>
      <w:r>
        <w:rPr>
          <w:spacing w:val="-2"/>
          <w:sz w:val="20"/>
        </w:rPr>
        <w:t xml:space="preserve"> </w:t>
      </w:r>
      <w:r>
        <w:rPr>
          <w:sz w:val="20"/>
        </w:rPr>
        <w:t>or</w:t>
      </w:r>
    </w:p>
    <w:p w:rsidR="00E74F50" w:rsidRDefault="00E74F50">
      <w:pPr>
        <w:pStyle w:val="BodyText"/>
        <w:rPr>
          <w:sz w:val="21"/>
        </w:rPr>
      </w:pPr>
    </w:p>
    <w:p w:rsidR="00E74F50" w:rsidRDefault="003D2C41">
      <w:pPr>
        <w:pStyle w:val="ListParagraph"/>
        <w:numPr>
          <w:ilvl w:val="3"/>
          <w:numId w:val="1"/>
        </w:numPr>
        <w:tabs>
          <w:tab w:val="left" w:pos="2806"/>
          <w:tab w:val="left" w:pos="2807"/>
        </w:tabs>
        <w:ind w:hanging="708"/>
        <w:rPr>
          <w:sz w:val="20"/>
        </w:rPr>
      </w:pPr>
      <w:r>
        <w:rPr>
          <w:sz w:val="20"/>
        </w:rPr>
        <w:t>any other serious adverse social or economic</w:t>
      </w:r>
      <w:r>
        <w:rPr>
          <w:spacing w:val="-5"/>
          <w:sz w:val="20"/>
        </w:rPr>
        <w:t xml:space="preserve"> </w:t>
      </w:r>
      <w:r>
        <w:rPr>
          <w:sz w:val="20"/>
        </w:rPr>
        <w:t>conditions;</w:t>
      </w:r>
    </w:p>
    <w:p w:rsidR="00E74F50" w:rsidRDefault="00E74F50">
      <w:pPr>
        <w:pStyle w:val="BodyText"/>
        <w:spacing w:before="8"/>
      </w:pPr>
    </w:p>
    <w:p w:rsidR="00E74F50" w:rsidRDefault="003D2C41">
      <w:pPr>
        <w:pStyle w:val="ListParagraph"/>
        <w:numPr>
          <w:ilvl w:val="2"/>
          <w:numId w:val="1"/>
        </w:numPr>
        <w:tabs>
          <w:tab w:val="left" w:pos="1531"/>
          <w:tab w:val="left" w:pos="1532"/>
        </w:tabs>
        <w:ind w:right="120" w:hanging="710"/>
        <w:rPr>
          <w:sz w:val="20"/>
        </w:rPr>
      </w:pPr>
      <w:r>
        <w:rPr>
          <w:sz w:val="20"/>
        </w:rPr>
        <w:lastRenderedPageBreak/>
        <w:t>owners of residential properties with a market value lower than an amount determined by the Municipality; or</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owners of agricultural properties who are bona fide farmers.</w:t>
      </w:r>
    </w:p>
    <w:p w:rsidR="00E74F50" w:rsidRDefault="00E74F50">
      <w:pPr>
        <w:pStyle w:val="BodyText"/>
        <w:spacing w:before="10"/>
      </w:pPr>
    </w:p>
    <w:p w:rsidR="00E74F50" w:rsidRDefault="003D2C41">
      <w:pPr>
        <w:pStyle w:val="ListParagraph"/>
        <w:numPr>
          <w:ilvl w:val="1"/>
          <w:numId w:val="1"/>
        </w:numPr>
        <w:tabs>
          <w:tab w:val="left" w:pos="822"/>
        </w:tabs>
        <w:ind w:right="117"/>
        <w:jc w:val="both"/>
        <w:rPr>
          <w:sz w:val="20"/>
        </w:rPr>
      </w:pPr>
      <w:r>
        <w:rPr>
          <w:sz w:val="20"/>
        </w:rPr>
        <w:t>Furthermore, in terms of section 16 of the Municipal Property Rates Act the Municipality may not levy rates which would materially and unreasonably</w:t>
      </w:r>
      <w:r>
        <w:rPr>
          <w:spacing w:val="-2"/>
          <w:sz w:val="20"/>
        </w:rPr>
        <w:t xml:space="preserve"> </w:t>
      </w:r>
      <w:r>
        <w:rPr>
          <w:sz w:val="20"/>
        </w:rPr>
        <w:t>prejudice-</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national economic</w:t>
      </w:r>
      <w:r>
        <w:rPr>
          <w:spacing w:val="-2"/>
          <w:sz w:val="20"/>
        </w:rPr>
        <w:t xml:space="preserve"> </w:t>
      </w:r>
      <w:r>
        <w:rPr>
          <w:sz w:val="20"/>
        </w:rPr>
        <w:t>policies;</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economic activities across its boundaries;</w:t>
      </w:r>
      <w:r>
        <w:rPr>
          <w:spacing w:val="-1"/>
          <w:sz w:val="20"/>
        </w:rPr>
        <w:t xml:space="preserve"> </w:t>
      </w:r>
      <w:r>
        <w:rPr>
          <w:sz w:val="20"/>
        </w:rPr>
        <w:t>or</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the national mobility of goods, services, capital or</w:t>
      </w:r>
      <w:r>
        <w:rPr>
          <w:spacing w:val="-11"/>
          <w:sz w:val="20"/>
        </w:rPr>
        <w:t xml:space="preserve"> </w:t>
      </w:r>
      <w:r>
        <w:rPr>
          <w:sz w:val="20"/>
        </w:rPr>
        <w:t>labour.</w:t>
      </w:r>
    </w:p>
    <w:p w:rsidR="00E74F50" w:rsidRDefault="00E74F50">
      <w:pPr>
        <w:pStyle w:val="BodyText"/>
        <w:spacing w:before="10"/>
      </w:pPr>
    </w:p>
    <w:p w:rsidR="00E74F50" w:rsidRDefault="003D2C41">
      <w:pPr>
        <w:pStyle w:val="ListParagraph"/>
        <w:numPr>
          <w:ilvl w:val="1"/>
          <w:numId w:val="1"/>
        </w:numPr>
        <w:tabs>
          <w:tab w:val="left" w:pos="822"/>
        </w:tabs>
        <w:ind w:right="114"/>
        <w:jc w:val="both"/>
        <w:rPr>
          <w:sz w:val="20"/>
        </w:rPr>
      </w:pPr>
      <w:r>
        <w:rPr>
          <w:sz w:val="20"/>
        </w:rPr>
        <w:t>Furthermore, in terms of section 17 of the Municipal Property Rates Act the Municipality may not levy rates</w:t>
      </w:r>
      <w:r>
        <w:rPr>
          <w:spacing w:val="-1"/>
          <w:sz w:val="20"/>
        </w:rPr>
        <w:t xml:space="preserve"> </w:t>
      </w:r>
      <w:r>
        <w:rPr>
          <w:sz w:val="20"/>
        </w:rPr>
        <w:t>on:</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the first 30% of the market value of public service</w:t>
      </w:r>
      <w:r>
        <w:rPr>
          <w:spacing w:val="-2"/>
          <w:sz w:val="20"/>
        </w:rPr>
        <w:t xml:space="preserve"> </w:t>
      </w:r>
      <w:r>
        <w:rPr>
          <w:sz w:val="20"/>
        </w:rPr>
        <w:t>infrastructure;</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right="124" w:hanging="710"/>
        <w:rPr>
          <w:sz w:val="20"/>
        </w:rPr>
      </w:pPr>
      <w:r>
        <w:rPr>
          <w:sz w:val="20"/>
        </w:rPr>
        <w:t>any property referred to in paragraph 1.52(1), (2), (5), (7) and (8) of the definition of “public service infrastructure”.</w:t>
      </w:r>
    </w:p>
    <w:p w:rsidR="00E74F50" w:rsidRDefault="00E74F50">
      <w:pPr>
        <w:pStyle w:val="BodyText"/>
      </w:pPr>
    </w:p>
    <w:p w:rsidR="00E74F50" w:rsidRDefault="00E74F50">
      <w:pPr>
        <w:pStyle w:val="BodyText"/>
      </w:pPr>
    </w:p>
    <w:p w:rsidR="00E74F50" w:rsidRDefault="00156E68">
      <w:pPr>
        <w:pStyle w:val="BodyText"/>
        <w:spacing w:before="8"/>
        <w:rPr>
          <w:sz w:val="19"/>
        </w:rPr>
      </w:pPr>
      <w:r>
        <w:rPr>
          <w:noProof/>
          <w:lang w:val="en-ZA" w:eastAsia="en-ZA" w:bidi="ar-SA"/>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172085</wp:posOffset>
                </wp:positionV>
                <wp:extent cx="1829435" cy="0"/>
                <wp:effectExtent l="5080" t="10160" r="13335" b="889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51932"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200.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yU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" strokeweight=".16936mm">
                <w10:wrap type="topAndBottom" anchorx="page"/>
              </v:line>
            </w:pict>
          </mc:Fallback>
        </mc:AlternateContent>
      </w:r>
    </w:p>
    <w:p w:rsidR="00E74F50" w:rsidRDefault="00E74F50">
      <w:pPr>
        <w:rPr>
          <w:sz w:val="19"/>
        </w:rPr>
        <w:sectPr w:rsidR="00E74F50">
          <w:pgSz w:w="11910" w:h="16850"/>
          <w:pgMar w:top="1060" w:right="1020" w:bottom="1160" w:left="1020" w:header="0" w:footer="964" w:gutter="0"/>
          <w:cols w:space="720"/>
        </w:sectPr>
      </w:pPr>
    </w:p>
    <w:p w:rsidR="00E74F50" w:rsidRDefault="003D2C41">
      <w:pPr>
        <w:pStyle w:val="ListParagraph"/>
        <w:numPr>
          <w:ilvl w:val="2"/>
          <w:numId w:val="1"/>
        </w:numPr>
        <w:tabs>
          <w:tab w:val="left" w:pos="1532"/>
        </w:tabs>
        <w:spacing w:before="71"/>
        <w:ind w:right="117" w:hanging="710"/>
        <w:jc w:val="both"/>
        <w:rPr>
          <w:sz w:val="20"/>
        </w:rPr>
      </w:pPr>
      <w:r>
        <w:rPr>
          <w:sz w:val="20"/>
        </w:rPr>
        <w:lastRenderedPageBreak/>
        <w:t>on</w:t>
      </w:r>
      <w:r>
        <w:rPr>
          <w:spacing w:val="-4"/>
          <w:sz w:val="20"/>
        </w:rPr>
        <w:t xml:space="preserve"> </w:t>
      </w:r>
      <w:r>
        <w:rPr>
          <w:sz w:val="20"/>
        </w:rPr>
        <w:t>those</w:t>
      </w:r>
      <w:r>
        <w:rPr>
          <w:spacing w:val="-3"/>
          <w:sz w:val="20"/>
        </w:rPr>
        <w:t xml:space="preserve"> </w:t>
      </w:r>
      <w:r>
        <w:rPr>
          <w:sz w:val="20"/>
        </w:rPr>
        <w:t>parts</w:t>
      </w:r>
      <w:r>
        <w:rPr>
          <w:spacing w:val="-1"/>
          <w:sz w:val="20"/>
        </w:rPr>
        <w:t xml:space="preserve"> </w:t>
      </w:r>
      <w:r>
        <w:rPr>
          <w:sz w:val="20"/>
        </w:rPr>
        <w:t>of</w:t>
      </w:r>
      <w:r>
        <w:rPr>
          <w:spacing w:val="-1"/>
          <w:sz w:val="20"/>
        </w:rPr>
        <w:t xml:space="preserve"> </w:t>
      </w:r>
      <w:r>
        <w:rPr>
          <w:sz w:val="20"/>
        </w:rPr>
        <w:t>a</w:t>
      </w:r>
      <w:r>
        <w:rPr>
          <w:spacing w:val="-3"/>
          <w:sz w:val="20"/>
        </w:rPr>
        <w:t xml:space="preserve"> </w:t>
      </w:r>
      <w:r>
        <w:rPr>
          <w:sz w:val="20"/>
        </w:rPr>
        <w:t>special</w:t>
      </w:r>
      <w:r>
        <w:rPr>
          <w:spacing w:val="-4"/>
          <w:sz w:val="20"/>
        </w:rPr>
        <w:t xml:space="preserve"> </w:t>
      </w:r>
      <w:r>
        <w:rPr>
          <w:sz w:val="20"/>
        </w:rPr>
        <w:t>nature</w:t>
      </w:r>
      <w:r>
        <w:rPr>
          <w:spacing w:val="-3"/>
          <w:sz w:val="20"/>
        </w:rPr>
        <w:t xml:space="preserve"> </w:t>
      </w:r>
      <w:r>
        <w:rPr>
          <w:sz w:val="20"/>
        </w:rPr>
        <w:t>reserve,</w:t>
      </w:r>
      <w:r>
        <w:rPr>
          <w:spacing w:val="-3"/>
          <w:sz w:val="20"/>
        </w:rPr>
        <w:t xml:space="preserve"> </w:t>
      </w:r>
      <w:r>
        <w:rPr>
          <w:sz w:val="20"/>
        </w:rPr>
        <w:t>national</w:t>
      </w:r>
      <w:r>
        <w:rPr>
          <w:spacing w:val="-4"/>
          <w:sz w:val="20"/>
        </w:rPr>
        <w:t xml:space="preserve"> </w:t>
      </w:r>
      <w:r>
        <w:rPr>
          <w:sz w:val="20"/>
        </w:rPr>
        <w:t>park</w:t>
      </w:r>
      <w:r>
        <w:rPr>
          <w:spacing w:val="-2"/>
          <w:sz w:val="20"/>
        </w:rPr>
        <w:t xml:space="preserve"> </w:t>
      </w:r>
      <w:r>
        <w:rPr>
          <w:sz w:val="20"/>
        </w:rPr>
        <w:t>or</w:t>
      </w:r>
      <w:r>
        <w:rPr>
          <w:spacing w:val="-3"/>
          <w:sz w:val="20"/>
        </w:rPr>
        <w:t xml:space="preserve"> </w:t>
      </w:r>
      <w:r>
        <w:rPr>
          <w:sz w:val="20"/>
        </w:rPr>
        <w:t>nature</w:t>
      </w:r>
      <w:r>
        <w:rPr>
          <w:spacing w:val="-3"/>
          <w:sz w:val="20"/>
        </w:rPr>
        <w:t xml:space="preserve"> </w:t>
      </w:r>
      <w:r>
        <w:rPr>
          <w:sz w:val="20"/>
        </w:rPr>
        <w:t>reserve</w:t>
      </w:r>
      <w:r>
        <w:rPr>
          <w:spacing w:val="-1"/>
          <w:sz w:val="20"/>
        </w:rPr>
        <w:t xml:space="preserve"> </w:t>
      </w:r>
      <w:r>
        <w:rPr>
          <w:sz w:val="20"/>
        </w:rPr>
        <w:t>within</w:t>
      </w:r>
      <w:r>
        <w:rPr>
          <w:spacing w:val="-3"/>
          <w:sz w:val="20"/>
        </w:rPr>
        <w:t xml:space="preserve"> </w:t>
      </w:r>
      <w:r>
        <w:rPr>
          <w:sz w:val="20"/>
        </w:rPr>
        <w:t>the</w:t>
      </w:r>
      <w:r>
        <w:rPr>
          <w:spacing w:val="-3"/>
          <w:sz w:val="20"/>
        </w:rPr>
        <w:t xml:space="preserve"> </w:t>
      </w:r>
      <w:r>
        <w:rPr>
          <w:sz w:val="20"/>
        </w:rPr>
        <w:t>meaning of the National Environmental Management: Protected Areas Act, 2003 (Act No, 57 of 2003), or of a national botanical garden within the meaning of the National Environmental Management: Biodiversity Act, 2004 (Act No, 10 of 2004), which are not developed or used for commercial, business, agricultural or residential</w:t>
      </w:r>
      <w:r>
        <w:rPr>
          <w:spacing w:val="-4"/>
          <w:sz w:val="20"/>
        </w:rPr>
        <w:t xml:space="preserve"> </w:t>
      </w:r>
      <w:r>
        <w:rPr>
          <w:sz w:val="20"/>
        </w:rPr>
        <w:t>purposes;</w:t>
      </w:r>
    </w:p>
    <w:p w:rsidR="00E74F50" w:rsidRDefault="00E74F50">
      <w:pPr>
        <w:pStyle w:val="BodyText"/>
        <w:spacing w:before="10"/>
      </w:pPr>
    </w:p>
    <w:p w:rsidR="00E74F50" w:rsidRDefault="003D2C41">
      <w:pPr>
        <w:pStyle w:val="ListParagraph"/>
        <w:numPr>
          <w:ilvl w:val="2"/>
          <w:numId w:val="1"/>
        </w:numPr>
        <w:tabs>
          <w:tab w:val="left" w:pos="1532"/>
        </w:tabs>
        <w:ind w:right="120" w:hanging="710"/>
        <w:jc w:val="both"/>
        <w:rPr>
          <w:sz w:val="20"/>
        </w:rPr>
      </w:pPr>
      <w:r>
        <w:rPr>
          <w:sz w:val="20"/>
        </w:rPr>
        <w:t>on</w:t>
      </w:r>
      <w:r>
        <w:rPr>
          <w:spacing w:val="-18"/>
          <w:sz w:val="20"/>
        </w:rPr>
        <w:t xml:space="preserve"> </w:t>
      </w:r>
      <w:r>
        <w:rPr>
          <w:sz w:val="20"/>
        </w:rPr>
        <w:t>mining</w:t>
      </w:r>
      <w:r>
        <w:rPr>
          <w:spacing w:val="-18"/>
          <w:sz w:val="20"/>
        </w:rPr>
        <w:t xml:space="preserve"> </w:t>
      </w:r>
      <w:r>
        <w:rPr>
          <w:sz w:val="20"/>
        </w:rPr>
        <w:t>rights</w:t>
      </w:r>
      <w:r>
        <w:rPr>
          <w:spacing w:val="-13"/>
          <w:sz w:val="20"/>
        </w:rPr>
        <w:t xml:space="preserve"> </w:t>
      </w:r>
      <w:r>
        <w:rPr>
          <w:sz w:val="20"/>
        </w:rPr>
        <w:t>or</w:t>
      </w:r>
      <w:r>
        <w:rPr>
          <w:spacing w:val="-17"/>
          <w:sz w:val="20"/>
        </w:rPr>
        <w:t xml:space="preserve"> </w:t>
      </w:r>
      <w:r>
        <w:rPr>
          <w:sz w:val="20"/>
        </w:rPr>
        <w:t>a</w:t>
      </w:r>
      <w:r>
        <w:rPr>
          <w:spacing w:val="-15"/>
          <w:sz w:val="20"/>
        </w:rPr>
        <w:t xml:space="preserve"> </w:t>
      </w:r>
      <w:r>
        <w:rPr>
          <w:sz w:val="20"/>
        </w:rPr>
        <w:t>mining</w:t>
      </w:r>
      <w:r>
        <w:rPr>
          <w:spacing w:val="-12"/>
          <w:sz w:val="20"/>
        </w:rPr>
        <w:t xml:space="preserve"> </w:t>
      </w:r>
      <w:r>
        <w:rPr>
          <w:sz w:val="20"/>
        </w:rPr>
        <w:t>permit</w:t>
      </w:r>
      <w:r>
        <w:rPr>
          <w:spacing w:val="-17"/>
          <w:sz w:val="20"/>
        </w:rPr>
        <w:t xml:space="preserve"> </w:t>
      </w:r>
      <w:r>
        <w:rPr>
          <w:sz w:val="20"/>
        </w:rPr>
        <w:t>within</w:t>
      </w:r>
      <w:r>
        <w:rPr>
          <w:spacing w:val="-15"/>
          <w:sz w:val="20"/>
        </w:rPr>
        <w:t xml:space="preserve"> </w:t>
      </w:r>
      <w:r>
        <w:rPr>
          <w:sz w:val="20"/>
        </w:rPr>
        <w:t>the</w:t>
      </w:r>
      <w:r>
        <w:rPr>
          <w:spacing w:val="-15"/>
          <w:sz w:val="20"/>
        </w:rPr>
        <w:t xml:space="preserve"> </w:t>
      </w:r>
      <w:r>
        <w:rPr>
          <w:sz w:val="20"/>
        </w:rPr>
        <w:t>meaning</w:t>
      </w:r>
      <w:r>
        <w:rPr>
          <w:spacing w:val="-18"/>
          <w:sz w:val="20"/>
        </w:rPr>
        <w:t xml:space="preserve"> </w:t>
      </w:r>
      <w:r>
        <w:rPr>
          <w:sz w:val="20"/>
        </w:rPr>
        <w:t>of</w:t>
      </w:r>
      <w:r>
        <w:rPr>
          <w:spacing w:val="-16"/>
          <w:sz w:val="20"/>
        </w:rPr>
        <w:t xml:space="preserve"> </w:t>
      </w:r>
      <w:r>
        <w:rPr>
          <w:sz w:val="20"/>
        </w:rPr>
        <w:t>the</w:t>
      </w:r>
      <w:r>
        <w:rPr>
          <w:spacing w:val="-15"/>
          <w:sz w:val="20"/>
        </w:rPr>
        <w:t xml:space="preserve"> </w:t>
      </w:r>
      <w:r>
        <w:rPr>
          <w:sz w:val="20"/>
        </w:rPr>
        <w:t>Mineral</w:t>
      </w:r>
      <w:r>
        <w:rPr>
          <w:spacing w:val="-16"/>
          <w:sz w:val="20"/>
        </w:rPr>
        <w:t xml:space="preserve"> </w:t>
      </w:r>
      <w:r>
        <w:rPr>
          <w:sz w:val="20"/>
        </w:rPr>
        <w:t>and</w:t>
      </w:r>
      <w:r>
        <w:rPr>
          <w:spacing w:val="-15"/>
          <w:sz w:val="20"/>
        </w:rPr>
        <w:t xml:space="preserve"> </w:t>
      </w:r>
      <w:r>
        <w:rPr>
          <w:sz w:val="20"/>
        </w:rPr>
        <w:t>Petroleum</w:t>
      </w:r>
      <w:r>
        <w:rPr>
          <w:spacing w:val="-12"/>
          <w:sz w:val="20"/>
        </w:rPr>
        <w:t xml:space="preserve"> </w:t>
      </w:r>
      <w:r>
        <w:rPr>
          <w:sz w:val="20"/>
        </w:rPr>
        <w:t>Resources Development Act 28 of 2001, excluding any building, other immovable structures and infrastructure above the surface of the mining property required for purposes of</w:t>
      </w:r>
      <w:r>
        <w:rPr>
          <w:spacing w:val="-19"/>
          <w:sz w:val="20"/>
        </w:rPr>
        <w:t xml:space="preserve"> </w:t>
      </w:r>
      <w:r>
        <w:rPr>
          <w:sz w:val="20"/>
        </w:rPr>
        <w:t>mining;</w:t>
      </w:r>
    </w:p>
    <w:p w:rsidR="00E74F50" w:rsidRDefault="00E74F50">
      <w:pPr>
        <w:pStyle w:val="BodyText"/>
        <w:rPr>
          <w:sz w:val="21"/>
        </w:rPr>
      </w:pPr>
    </w:p>
    <w:p w:rsidR="00E74F50" w:rsidRDefault="003D2C41">
      <w:pPr>
        <w:pStyle w:val="ListParagraph"/>
        <w:numPr>
          <w:ilvl w:val="2"/>
          <w:numId w:val="1"/>
        </w:numPr>
        <w:tabs>
          <w:tab w:val="left" w:pos="1532"/>
        </w:tabs>
        <w:ind w:right="119" w:hanging="710"/>
        <w:jc w:val="both"/>
        <w:rPr>
          <w:sz w:val="20"/>
        </w:rPr>
      </w:pPr>
      <w:r>
        <w:rPr>
          <w:sz w:val="20"/>
        </w:rPr>
        <w:t>on</w:t>
      </w:r>
      <w:r>
        <w:rPr>
          <w:spacing w:val="-6"/>
          <w:sz w:val="20"/>
        </w:rPr>
        <w:t xml:space="preserve"> </w:t>
      </w:r>
      <w:r>
        <w:rPr>
          <w:sz w:val="20"/>
        </w:rPr>
        <w:t>a</w:t>
      </w:r>
      <w:r>
        <w:rPr>
          <w:spacing w:val="-7"/>
          <w:sz w:val="20"/>
        </w:rPr>
        <w:t xml:space="preserve"> </w:t>
      </w:r>
      <w:r>
        <w:rPr>
          <w:sz w:val="20"/>
        </w:rPr>
        <w:t>property</w:t>
      </w:r>
      <w:r>
        <w:rPr>
          <w:spacing w:val="-8"/>
          <w:sz w:val="20"/>
        </w:rPr>
        <w:t xml:space="preserve"> </w:t>
      </w:r>
      <w:r>
        <w:rPr>
          <w:sz w:val="20"/>
        </w:rPr>
        <w:t>belonging</w:t>
      </w:r>
      <w:r>
        <w:rPr>
          <w:spacing w:val="-6"/>
          <w:sz w:val="20"/>
        </w:rPr>
        <w:t xml:space="preserve"> </w:t>
      </w:r>
      <w:r>
        <w:rPr>
          <w:sz w:val="20"/>
        </w:rPr>
        <w:t>to</w:t>
      </w:r>
      <w:r>
        <w:rPr>
          <w:spacing w:val="-5"/>
          <w:sz w:val="20"/>
        </w:rPr>
        <w:t xml:space="preserve"> </w:t>
      </w:r>
      <w:r>
        <w:rPr>
          <w:sz w:val="20"/>
        </w:rPr>
        <w:t>a</w:t>
      </w:r>
      <w:r>
        <w:rPr>
          <w:spacing w:val="-7"/>
          <w:sz w:val="20"/>
        </w:rPr>
        <w:t xml:space="preserve"> </w:t>
      </w:r>
      <w:r>
        <w:rPr>
          <w:sz w:val="20"/>
        </w:rPr>
        <w:t>land</w:t>
      </w:r>
      <w:r>
        <w:rPr>
          <w:spacing w:val="-6"/>
          <w:sz w:val="20"/>
        </w:rPr>
        <w:t xml:space="preserve"> </w:t>
      </w:r>
      <w:r>
        <w:rPr>
          <w:sz w:val="20"/>
        </w:rPr>
        <w:t>reform</w:t>
      </w:r>
      <w:r>
        <w:rPr>
          <w:spacing w:val="-2"/>
          <w:sz w:val="20"/>
        </w:rPr>
        <w:t xml:space="preserve"> </w:t>
      </w:r>
      <w:r>
        <w:rPr>
          <w:sz w:val="20"/>
        </w:rPr>
        <w:t>beneficiary</w:t>
      </w:r>
      <w:r>
        <w:rPr>
          <w:spacing w:val="-8"/>
          <w:sz w:val="20"/>
        </w:rPr>
        <w:t xml:space="preserve"> </w:t>
      </w:r>
      <w:r>
        <w:rPr>
          <w:sz w:val="20"/>
        </w:rPr>
        <w:t>or</w:t>
      </w:r>
      <w:r>
        <w:rPr>
          <w:spacing w:val="-5"/>
          <w:sz w:val="20"/>
        </w:rPr>
        <w:t xml:space="preserve"> </w:t>
      </w:r>
      <w:r>
        <w:rPr>
          <w:sz w:val="20"/>
        </w:rPr>
        <w:t>his</w:t>
      </w:r>
      <w:r>
        <w:rPr>
          <w:spacing w:val="-3"/>
          <w:sz w:val="20"/>
        </w:rPr>
        <w:t xml:space="preserve"> </w:t>
      </w:r>
      <w:r>
        <w:rPr>
          <w:sz w:val="20"/>
        </w:rPr>
        <w:t>or</w:t>
      </w:r>
      <w:r>
        <w:rPr>
          <w:spacing w:val="-4"/>
          <w:sz w:val="20"/>
        </w:rPr>
        <w:t xml:space="preserve"> </w:t>
      </w:r>
      <w:r>
        <w:rPr>
          <w:sz w:val="20"/>
        </w:rPr>
        <w:t>her</w:t>
      </w:r>
      <w:r>
        <w:rPr>
          <w:spacing w:val="-5"/>
          <w:sz w:val="20"/>
        </w:rPr>
        <w:t xml:space="preserve"> </w:t>
      </w:r>
      <w:r>
        <w:rPr>
          <w:sz w:val="20"/>
        </w:rPr>
        <w:t>heirs,</w:t>
      </w:r>
      <w:r>
        <w:rPr>
          <w:spacing w:val="-5"/>
          <w:sz w:val="20"/>
        </w:rPr>
        <w:t xml:space="preserve"> </w:t>
      </w:r>
      <w:r>
        <w:rPr>
          <w:sz w:val="20"/>
        </w:rPr>
        <w:t>dependants</w:t>
      </w:r>
      <w:r>
        <w:rPr>
          <w:spacing w:val="-6"/>
          <w:sz w:val="20"/>
        </w:rPr>
        <w:t xml:space="preserve"> </w:t>
      </w:r>
      <w:r>
        <w:rPr>
          <w:sz w:val="20"/>
        </w:rPr>
        <w:t>or</w:t>
      </w:r>
      <w:r>
        <w:rPr>
          <w:spacing w:val="-7"/>
          <w:sz w:val="20"/>
        </w:rPr>
        <w:t xml:space="preserve"> </w:t>
      </w:r>
      <w:r>
        <w:rPr>
          <w:sz w:val="20"/>
        </w:rPr>
        <w:t>spouse provided that this exclusion</w:t>
      </w:r>
      <w:r>
        <w:rPr>
          <w:spacing w:val="-2"/>
          <w:sz w:val="20"/>
        </w:rPr>
        <w:t xml:space="preserve"> </w:t>
      </w:r>
      <w:r>
        <w:rPr>
          <w:sz w:val="20"/>
        </w:rPr>
        <w:t>lapses-</w:t>
      </w:r>
    </w:p>
    <w:p w:rsidR="00E74F50" w:rsidRDefault="00E74F50">
      <w:pPr>
        <w:pStyle w:val="BodyText"/>
        <w:spacing w:before="11"/>
      </w:pPr>
    </w:p>
    <w:p w:rsidR="00E74F50" w:rsidRDefault="003D2C41">
      <w:pPr>
        <w:pStyle w:val="ListParagraph"/>
        <w:numPr>
          <w:ilvl w:val="3"/>
          <w:numId w:val="1"/>
        </w:numPr>
        <w:tabs>
          <w:tab w:val="left" w:pos="2807"/>
        </w:tabs>
        <w:ind w:right="122" w:hanging="708"/>
        <w:jc w:val="both"/>
        <w:rPr>
          <w:sz w:val="20"/>
        </w:rPr>
      </w:pPr>
      <w:r>
        <w:rPr>
          <w:sz w:val="20"/>
        </w:rPr>
        <w:t>ten years from the date on which such beneficiary's title was registered in the office of the Registrar of Deeds;</w:t>
      </w:r>
      <w:r>
        <w:rPr>
          <w:spacing w:val="-1"/>
          <w:sz w:val="20"/>
        </w:rPr>
        <w:t xml:space="preserve"> </w:t>
      </w:r>
      <w:r>
        <w:rPr>
          <w:sz w:val="20"/>
        </w:rPr>
        <w:t>or</w:t>
      </w:r>
    </w:p>
    <w:p w:rsidR="00E74F50" w:rsidRDefault="00E74F50">
      <w:pPr>
        <w:pStyle w:val="BodyText"/>
        <w:spacing w:before="8"/>
      </w:pPr>
    </w:p>
    <w:p w:rsidR="00E74F50" w:rsidRDefault="003D2C41">
      <w:pPr>
        <w:pStyle w:val="ListParagraph"/>
        <w:numPr>
          <w:ilvl w:val="3"/>
          <w:numId w:val="1"/>
        </w:numPr>
        <w:tabs>
          <w:tab w:val="left" w:pos="2807"/>
        </w:tabs>
        <w:spacing w:before="1"/>
        <w:ind w:right="117" w:hanging="708"/>
        <w:jc w:val="both"/>
        <w:rPr>
          <w:sz w:val="20"/>
        </w:rPr>
      </w:pPr>
      <w:r>
        <w:rPr>
          <w:sz w:val="20"/>
        </w:rPr>
        <w:t>upon</w:t>
      </w:r>
      <w:r>
        <w:rPr>
          <w:spacing w:val="-8"/>
          <w:sz w:val="20"/>
        </w:rPr>
        <w:t xml:space="preserve"> </w:t>
      </w:r>
      <w:r>
        <w:rPr>
          <w:sz w:val="20"/>
        </w:rPr>
        <w:t>alienation</w:t>
      </w:r>
      <w:r>
        <w:rPr>
          <w:spacing w:val="-10"/>
          <w:sz w:val="20"/>
        </w:rPr>
        <w:t xml:space="preserve"> </w:t>
      </w:r>
      <w:r>
        <w:rPr>
          <w:sz w:val="20"/>
        </w:rPr>
        <w:t>of</w:t>
      </w:r>
      <w:r>
        <w:rPr>
          <w:spacing w:val="-8"/>
          <w:sz w:val="20"/>
        </w:rPr>
        <w:t xml:space="preserve"> </w:t>
      </w:r>
      <w:r>
        <w:rPr>
          <w:sz w:val="20"/>
        </w:rPr>
        <w:t>the</w:t>
      </w:r>
      <w:r>
        <w:rPr>
          <w:spacing w:val="-10"/>
          <w:sz w:val="20"/>
        </w:rPr>
        <w:t xml:space="preserve"> </w:t>
      </w:r>
      <w:r>
        <w:rPr>
          <w:sz w:val="20"/>
        </w:rPr>
        <w:t>property</w:t>
      </w:r>
      <w:r>
        <w:rPr>
          <w:spacing w:val="-13"/>
          <w:sz w:val="20"/>
        </w:rPr>
        <w:t xml:space="preserve"> </w:t>
      </w:r>
      <w:r>
        <w:rPr>
          <w:sz w:val="20"/>
        </w:rPr>
        <w:t>by</w:t>
      </w:r>
      <w:r>
        <w:rPr>
          <w:spacing w:val="-13"/>
          <w:sz w:val="20"/>
        </w:rPr>
        <w:t xml:space="preserve"> </w:t>
      </w:r>
      <w:r>
        <w:rPr>
          <w:sz w:val="20"/>
        </w:rPr>
        <w:t>the</w:t>
      </w:r>
      <w:r>
        <w:rPr>
          <w:spacing w:val="-11"/>
          <w:sz w:val="20"/>
        </w:rPr>
        <w:t xml:space="preserve"> </w:t>
      </w:r>
      <w:r>
        <w:rPr>
          <w:sz w:val="20"/>
        </w:rPr>
        <w:t>land</w:t>
      </w:r>
      <w:r>
        <w:rPr>
          <w:spacing w:val="-9"/>
          <w:sz w:val="20"/>
        </w:rPr>
        <w:t xml:space="preserve"> </w:t>
      </w:r>
      <w:r>
        <w:rPr>
          <w:sz w:val="20"/>
        </w:rPr>
        <w:t>reform</w:t>
      </w:r>
      <w:r>
        <w:rPr>
          <w:spacing w:val="-4"/>
          <w:sz w:val="20"/>
        </w:rPr>
        <w:t xml:space="preserve"> </w:t>
      </w:r>
      <w:r>
        <w:rPr>
          <w:sz w:val="20"/>
        </w:rPr>
        <w:t>beneficiary</w:t>
      </w:r>
      <w:r>
        <w:rPr>
          <w:spacing w:val="-14"/>
          <w:sz w:val="20"/>
        </w:rPr>
        <w:t xml:space="preserve"> </w:t>
      </w:r>
      <w:r>
        <w:rPr>
          <w:sz w:val="20"/>
        </w:rPr>
        <w:t>or</w:t>
      </w:r>
      <w:r>
        <w:rPr>
          <w:spacing w:val="-8"/>
          <w:sz w:val="20"/>
        </w:rPr>
        <w:t xml:space="preserve"> </w:t>
      </w:r>
      <w:r>
        <w:rPr>
          <w:sz w:val="20"/>
        </w:rPr>
        <w:t>his</w:t>
      </w:r>
      <w:r>
        <w:rPr>
          <w:spacing w:val="-8"/>
          <w:sz w:val="20"/>
        </w:rPr>
        <w:t xml:space="preserve"> </w:t>
      </w:r>
      <w:r>
        <w:rPr>
          <w:sz w:val="20"/>
        </w:rPr>
        <w:t>or</w:t>
      </w:r>
      <w:r>
        <w:rPr>
          <w:spacing w:val="-9"/>
          <w:sz w:val="20"/>
        </w:rPr>
        <w:t xml:space="preserve"> </w:t>
      </w:r>
      <w:r>
        <w:rPr>
          <w:sz w:val="20"/>
        </w:rPr>
        <w:t>her</w:t>
      </w:r>
      <w:r>
        <w:rPr>
          <w:spacing w:val="-8"/>
          <w:sz w:val="20"/>
        </w:rPr>
        <w:t xml:space="preserve"> </w:t>
      </w:r>
      <w:r>
        <w:rPr>
          <w:sz w:val="20"/>
        </w:rPr>
        <w:t>heirs, dependants or</w:t>
      </w:r>
      <w:r>
        <w:rPr>
          <w:spacing w:val="-2"/>
          <w:sz w:val="20"/>
        </w:rPr>
        <w:t xml:space="preserve"> </w:t>
      </w:r>
      <w:r>
        <w:rPr>
          <w:sz w:val="20"/>
        </w:rPr>
        <w:t>spouse;</w:t>
      </w:r>
    </w:p>
    <w:p w:rsidR="00E74F50" w:rsidRDefault="00E74F50">
      <w:pPr>
        <w:pStyle w:val="BodyText"/>
        <w:spacing w:before="11"/>
      </w:pPr>
    </w:p>
    <w:p w:rsidR="00E74F50" w:rsidRDefault="003D2C41">
      <w:pPr>
        <w:pStyle w:val="ListParagraph"/>
        <w:numPr>
          <w:ilvl w:val="2"/>
          <w:numId w:val="1"/>
        </w:numPr>
        <w:tabs>
          <w:tab w:val="left" w:pos="1532"/>
        </w:tabs>
        <w:ind w:right="113" w:hanging="710"/>
        <w:jc w:val="both"/>
        <w:rPr>
          <w:sz w:val="20"/>
        </w:rPr>
      </w:pPr>
      <w:r>
        <w:rPr>
          <w:sz w:val="20"/>
        </w:rPr>
        <w:t>on a property registered in the name of and used primarily as a place of public worship by a religious community, including the official residence registered in the name of that</w:t>
      </w:r>
      <w:r>
        <w:rPr>
          <w:spacing w:val="-27"/>
          <w:sz w:val="20"/>
        </w:rPr>
        <w:t xml:space="preserve"> </w:t>
      </w:r>
      <w:r>
        <w:rPr>
          <w:sz w:val="20"/>
        </w:rPr>
        <w:t>community which</w:t>
      </w:r>
      <w:r>
        <w:rPr>
          <w:spacing w:val="-13"/>
          <w:sz w:val="20"/>
        </w:rPr>
        <w:t xml:space="preserve"> </w:t>
      </w:r>
      <w:r>
        <w:rPr>
          <w:sz w:val="20"/>
        </w:rPr>
        <w:t>is</w:t>
      </w:r>
      <w:r>
        <w:rPr>
          <w:spacing w:val="-11"/>
          <w:sz w:val="20"/>
        </w:rPr>
        <w:t xml:space="preserve"> </w:t>
      </w:r>
      <w:r>
        <w:rPr>
          <w:sz w:val="20"/>
        </w:rPr>
        <w:t>occupied</w:t>
      </w:r>
      <w:r>
        <w:rPr>
          <w:spacing w:val="-12"/>
          <w:sz w:val="20"/>
        </w:rPr>
        <w:t xml:space="preserve"> </w:t>
      </w:r>
      <w:r>
        <w:rPr>
          <w:sz w:val="20"/>
        </w:rPr>
        <w:t>by</w:t>
      </w:r>
      <w:r>
        <w:rPr>
          <w:spacing w:val="-16"/>
          <w:sz w:val="20"/>
        </w:rPr>
        <w:t xml:space="preserve"> </w:t>
      </w:r>
      <w:r>
        <w:rPr>
          <w:sz w:val="20"/>
        </w:rPr>
        <w:t>the</w:t>
      </w:r>
      <w:r>
        <w:rPr>
          <w:spacing w:val="-12"/>
          <w:sz w:val="20"/>
        </w:rPr>
        <w:t xml:space="preserve"> </w:t>
      </w:r>
      <w:r>
        <w:rPr>
          <w:sz w:val="20"/>
        </w:rPr>
        <w:t>office</w:t>
      </w:r>
      <w:r>
        <w:rPr>
          <w:spacing w:val="-13"/>
          <w:sz w:val="20"/>
        </w:rPr>
        <w:t xml:space="preserve"> </w:t>
      </w:r>
      <w:r>
        <w:rPr>
          <w:sz w:val="20"/>
        </w:rPr>
        <w:t>bearer</w:t>
      </w:r>
      <w:r>
        <w:rPr>
          <w:spacing w:val="-11"/>
          <w:sz w:val="20"/>
        </w:rPr>
        <w:t xml:space="preserve"> </w:t>
      </w:r>
      <w:r>
        <w:rPr>
          <w:sz w:val="20"/>
        </w:rPr>
        <w:t>of</w:t>
      </w:r>
      <w:r>
        <w:rPr>
          <w:spacing w:val="-11"/>
          <w:sz w:val="20"/>
        </w:rPr>
        <w:t xml:space="preserve"> </w:t>
      </w:r>
      <w:r>
        <w:rPr>
          <w:sz w:val="20"/>
        </w:rPr>
        <w:t>that</w:t>
      </w:r>
      <w:r>
        <w:rPr>
          <w:spacing w:val="-13"/>
          <w:sz w:val="20"/>
        </w:rPr>
        <w:t xml:space="preserve"> </w:t>
      </w:r>
      <w:r>
        <w:rPr>
          <w:sz w:val="20"/>
        </w:rPr>
        <w:t>community</w:t>
      </w:r>
      <w:r>
        <w:rPr>
          <w:spacing w:val="-13"/>
          <w:sz w:val="20"/>
        </w:rPr>
        <w:t xml:space="preserve"> </w:t>
      </w:r>
      <w:r>
        <w:rPr>
          <w:sz w:val="20"/>
        </w:rPr>
        <w:t>who</w:t>
      </w:r>
      <w:r>
        <w:rPr>
          <w:spacing w:val="-13"/>
          <w:sz w:val="20"/>
        </w:rPr>
        <w:t xml:space="preserve"> </w:t>
      </w:r>
      <w:r>
        <w:rPr>
          <w:sz w:val="20"/>
        </w:rPr>
        <w:t>officiates</w:t>
      </w:r>
      <w:r>
        <w:rPr>
          <w:spacing w:val="-10"/>
          <w:sz w:val="20"/>
        </w:rPr>
        <w:t xml:space="preserve"> </w:t>
      </w:r>
      <w:r>
        <w:rPr>
          <w:sz w:val="20"/>
        </w:rPr>
        <w:t>at</w:t>
      </w:r>
      <w:r>
        <w:rPr>
          <w:spacing w:val="-13"/>
          <w:sz w:val="20"/>
        </w:rPr>
        <w:t xml:space="preserve"> </w:t>
      </w:r>
      <w:r>
        <w:rPr>
          <w:sz w:val="20"/>
        </w:rPr>
        <w:t>services</w:t>
      </w:r>
      <w:r>
        <w:rPr>
          <w:spacing w:val="-11"/>
          <w:sz w:val="20"/>
        </w:rPr>
        <w:t xml:space="preserve"> </w:t>
      </w:r>
      <w:r>
        <w:rPr>
          <w:sz w:val="20"/>
        </w:rPr>
        <w:t>at</w:t>
      </w:r>
      <w:r>
        <w:rPr>
          <w:spacing w:val="-11"/>
          <w:sz w:val="20"/>
        </w:rPr>
        <w:t xml:space="preserve"> </w:t>
      </w:r>
      <w:r>
        <w:rPr>
          <w:sz w:val="20"/>
        </w:rPr>
        <w:t>that</w:t>
      </w:r>
      <w:r>
        <w:rPr>
          <w:spacing w:val="-13"/>
          <w:sz w:val="20"/>
        </w:rPr>
        <w:t xml:space="preserve"> </w:t>
      </w:r>
      <w:r>
        <w:rPr>
          <w:sz w:val="20"/>
        </w:rPr>
        <w:t>place of worship.</w:t>
      </w:r>
    </w:p>
    <w:p w:rsidR="00E74F50" w:rsidRDefault="00E74F50">
      <w:pPr>
        <w:pStyle w:val="BodyText"/>
        <w:spacing w:before="9"/>
      </w:pPr>
    </w:p>
    <w:p w:rsidR="00E74F50" w:rsidRDefault="003D2C41">
      <w:pPr>
        <w:pStyle w:val="ListParagraph"/>
        <w:numPr>
          <w:ilvl w:val="1"/>
          <w:numId w:val="1"/>
        </w:numPr>
        <w:tabs>
          <w:tab w:val="left" w:pos="822"/>
        </w:tabs>
        <w:ind w:right="114"/>
        <w:jc w:val="both"/>
        <w:rPr>
          <w:sz w:val="20"/>
        </w:rPr>
      </w:pPr>
      <w:r>
        <w:rPr>
          <w:sz w:val="20"/>
        </w:rPr>
        <w:t>The</w:t>
      </w:r>
      <w:r>
        <w:rPr>
          <w:spacing w:val="-6"/>
          <w:sz w:val="20"/>
        </w:rPr>
        <w:t xml:space="preserve"> </w:t>
      </w:r>
      <w:r>
        <w:rPr>
          <w:sz w:val="20"/>
        </w:rPr>
        <w:t>exclusion</w:t>
      </w:r>
      <w:r>
        <w:rPr>
          <w:spacing w:val="-5"/>
          <w:sz w:val="20"/>
        </w:rPr>
        <w:t xml:space="preserve"> </w:t>
      </w:r>
      <w:r>
        <w:rPr>
          <w:sz w:val="20"/>
        </w:rPr>
        <w:t>from</w:t>
      </w:r>
      <w:r>
        <w:rPr>
          <w:spacing w:val="-1"/>
          <w:sz w:val="20"/>
        </w:rPr>
        <w:t xml:space="preserve"> </w:t>
      </w:r>
      <w:r>
        <w:rPr>
          <w:sz w:val="20"/>
        </w:rPr>
        <w:t>rates</w:t>
      </w:r>
      <w:r>
        <w:rPr>
          <w:spacing w:val="-3"/>
          <w:sz w:val="20"/>
        </w:rPr>
        <w:t xml:space="preserve"> </w:t>
      </w:r>
      <w:r>
        <w:rPr>
          <w:sz w:val="20"/>
        </w:rPr>
        <w:t>of</w:t>
      </w:r>
      <w:r>
        <w:rPr>
          <w:spacing w:val="-6"/>
          <w:sz w:val="20"/>
        </w:rPr>
        <w:t xml:space="preserve"> </w:t>
      </w:r>
      <w:r>
        <w:rPr>
          <w:sz w:val="20"/>
        </w:rPr>
        <w:t>a</w:t>
      </w:r>
      <w:r>
        <w:rPr>
          <w:spacing w:val="-5"/>
          <w:sz w:val="20"/>
        </w:rPr>
        <w:t xml:space="preserve"> </w:t>
      </w:r>
      <w:r>
        <w:rPr>
          <w:sz w:val="20"/>
        </w:rPr>
        <w:t>property</w:t>
      </w:r>
      <w:r>
        <w:rPr>
          <w:spacing w:val="-9"/>
          <w:sz w:val="20"/>
        </w:rPr>
        <w:t xml:space="preserve"> </w:t>
      </w:r>
      <w:r>
        <w:rPr>
          <w:sz w:val="20"/>
        </w:rPr>
        <w:t>referred</w:t>
      </w:r>
      <w:r>
        <w:rPr>
          <w:spacing w:val="-5"/>
          <w:sz w:val="20"/>
        </w:rPr>
        <w:t xml:space="preserve"> </w:t>
      </w:r>
      <w:r>
        <w:rPr>
          <w:sz w:val="20"/>
        </w:rPr>
        <w:t>to</w:t>
      </w:r>
      <w:r>
        <w:rPr>
          <w:spacing w:val="-5"/>
          <w:sz w:val="20"/>
        </w:rPr>
        <w:t xml:space="preserve"> </w:t>
      </w:r>
      <w:r>
        <w:rPr>
          <w:sz w:val="20"/>
        </w:rPr>
        <w:t>in</w:t>
      </w:r>
      <w:r>
        <w:rPr>
          <w:spacing w:val="-6"/>
          <w:sz w:val="20"/>
        </w:rPr>
        <w:t xml:space="preserve"> </w:t>
      </w:r>
      <w:r>
        <w:rPr>
          <w:sz w:val="20"/>
        </w:rPr>
        <w:t>paragraph</w:t>
      </w:r>
      <w:r>
        <w:rPr>
          <w:spacing w:val="-1"/>
          <w:sz w:val="20"/>
        </w:rPr>
        <w:t xml:space="preserve"> </w:t>
      </w:r>
      <w:r>
        <w:rPr>
          <w:sz w:val="20"/>
        </w:rPr>
        <w:t>19.7(2)</w:t>
      </w:r>
      <w:r>
        <w:rPr>
          <w:spacing w:val="-5"/>
          <w:sz w:val="20"/>
        </w:rPr>
        <w:t xml:space="preserve"> </w:t>
      </w:r>
      <w:r>
        <w:rPr>
          <w:sz w:val="20"/>
        </w:rPr>
        <w:t>lapses</w:t>
      </w:r>
      <w:r>
        <w:rPr>
          <w:spacing w:val="-2"/>
          <w:sz w:val="20"/>
        </w:rPr>
        <w:t xml:space="preserve"> </w:t>
      </w:r>
      <w:r>
        <w:rPr>
          <w:sz w:val="20"/>
        </w:rPr>
        <w:t>if</w:t>
      </w:r>
      <w:r>
        <w:rPr>
          <w:spacing w:val="-3"/>
          <w:sz w:val="20"/>
        </w:rPr>
        <w:t xml:space="preserve"> </w:t>
      </w:r>
      <w:r>
        <w:rPr>
          <w:sz w:val="20"/>
        </w:rPr>
        <w:t>the</w:t>
      </w:r>
      <w:r>
        <w:rPr>
          <w:spacing w:val="-5"/>
          <w:sz w:val="20"/>
        </w:rPr>
        <w:t xml:space="preserve"> </w:t>
      </w:r>
      <w:r>
        <w:rPr>
          <w:sz w:val="20"/>
        </w:rPr>
        <w:t>declaration</w:t>
      </w:r>
      <w:r>
        <w:rPr>
          <w:spacing w:val="-6"/>
          <w:sz w:val="20"/>
        </w:rPr>
        <w:t xml:space="preserve"> </w:t>
      </w:r>
      <w:r>
        <w:rPr>
          <w:sz w:val="20"/>
        </w:rPr>
        <w:t>of</w:t>
      </w:r>
      <w:r>
        <w:rPr>
          <w:spacing w:val="-3"/>
          <w:sz w:val="20"/>
        </w:rPr>
        <w:t xml:space="preserve"> </w:t>
      </w:r>
      <w:r>
        <w:rPr>
          <w:sz w:val="20"/>
        </w:rPr>
        <w:t>that property as a special nature reserve, national park, nature reserve or national botanical garden, or as part</w:t>
      </w:r>
      <w:r>
        <w:rPr>
          <w:spacing w:val="-8"/>
          <w:sz w:val="20"/>
        </w:rPr>
        <w:t xml:space="preserve"> </w:t>
      </w:r>
      <w:r>
        <w:rPr>
          <w:sz w:val="20"/>
        </w:rPr>
        <w:t>of</w:t>
      </w:r>
      <w:r>
        <w:rPr>
          <w:spacing w:val="-6"/>
          <w:sz w:val="20"/>
        </w:rPr>
        <w:t xml:space="preserve"> </w:t>
      </w:r>
      <w:r>
        <w:rPr>
          <w:sz w:val="20"/>
        </w:rPr>
        <w:t>such</w:t>
      </w:r>
      <w:r>
        <w:rPr>
          <w:spacing w:val="-8"/>
          <w:sz w:val="20"/>
        </w:rPr>
        <w:t xml:space="preserve"> </w:t>
      </w:r>
      <w:r>
        <w:rPr>
          <w:sz w:val="20"/>
        </w:rPr>
        <w:t>a</w:t>
      </w:r>
      <w:r>
        <w:rPr>
          <w:spacing w:val="-7"/>
          <w:sz w:val="20"/>
        </w:rPr>
        <w:t xml:space="preserve"> </w:t>
      </w:r>
      <w:r>
        <w:rPr>
          <w:sz w:val="20"/>
        </w:rPr>
        <w:t>reserve,</w:t>
      </w:r>
      <w:r>
        <w:rPr>
          <w:spacing w:val="-8"/>
          <w:sz w:val="20"/>
        </w:rPr>
        <w:t xml:space="preserve"> </w:t>
      </w:r>
      <w:r>
        <w:rPr>
          <w:sz w:val="20"/>
        </w:rPr>
        <w:t>park</w:t>
      </w:r>
      <w:r>
        <w:rPr>
          <w:spacing w:val="-7"/>
          <w:sz w:val="20"/>
        </w:rPr>
        <w:t xml:space="preserve"> </w:t>
      </w:r>
      <w:r>
        <w:rPr>
          <w:sz w:val="20"/>
        </w:rPr>
        <w:t>or</w:t>
      </w:r>
      <w:r>
        <w:rPr>
          <w:spacing w:val="-7"/>
          <w:sz w:val="20"/>
        </w:rPr>
        <w:t xml:space="preserve"> </w:t>
      </w:r>
      <w:r>
        <w:rPr>
          <w:sz w:val="20"/>
        </w:rPr>
        <w:t>botanical</w:t>
      </w:r>
      <w:r>
        <w:rPr>
          <w:spacing w:val="-6"/>
          <w:sz w:val="20"/>
        </w:rPr>
        <w:t xml:space="preserve"> </w:t>
      </w:r>
      <w:r>
        <w:rPr>
          <w:sz w:val="20"/>
        </w:rPr>
        <w:t>garden,</w:t>
      </w:r>
      <w:r>
        <w:rPr>
          <w:spacing w:val="-8"/>
          <w:sz w:val="20"/>
        </w:rPr>
        <w:t xml:space="preserve"> </w:t>
      </w:r>
      <w:r>
        <w:rPr>
          <w:sz w:val="20"/>
        </w:rPr>
        <w:t>is</w:t>
      </w:r>
      <w:r>
        <w:rPr>
          <w:spacing w:val="-4"/>
          <w:sz w:val="20"/>
        </w:rPr>
        <w:t xml:space="preserve"> </w:t>
      </w:r>
      <w:r>
        <w:rPr>
          <w:sz w:val="20"/>
        </w:rPr>
        <w:t>withdrawn</w:t>
      </w:r>
      <w:r>
        <w:rPr>
          <w:spacing w:val="-8"/>
          <w:sz w:val="20"/>
        </w:rPr>
        <w:t xml:space="preserve"> </w:t>
      </w:r>
      <w:r>
        <w:rPr>
          <w:sz w:val="20"/>
        </w:rPr>
        <w:t>in</w:t>
      </w:r>
      <w:r>
        <w:rPr>
          <w:spacing w:val="-7"/>
          <w:sz w:val="20"/>
        </w:rPr>
        <w:t xml:space="preserve"> </w:t>
      </w:r>
      <w:r>
        <w:rPr>
          <w:sz w:val="20"/>
        </w:rPr>
        <w:t>terms</w:t>
      </w:r>
      <w:r>
        <w:rPr>
          <w:spacing w:val="-7"/>
          <w:sz w:val="20"/>
        </w:rPr>
        <w:t xml:space="preserve"> </w:t>
      </w:r>
      <w:r>
        <w:rPr>
          <w:sz w:val="20"/>
        </w:rPr>
        <w:t>of</w:t>
      </w:r>
      <w:r>
        <w:rPr>
          <w:spacing w:val="-6"/>
          <w:sz w:val="20"/>
        </w:rPr>
        <w:t xml:space="preserve"> </w:t>
      </w:r>
      <w:r>
        <w:rPr>
          <w:sz w:val="20"/>
        </w:rPr>
        <w:t>the</w:t>
      </w:r>
      <w:r>
        <w:rPr>
          <w:spacing w:val="-8"/>
          <w:sz w:val="20"/>
        </w:rPr>
        <w:t xml:space="preserve"> </w:t>
      </w:r>
      <w:r>
        <w:rPr>
          <w:sz w:val="20"/>
        </w:rPr>
        <w:t>applicable</w:t>
      </w:r>
      <w:r>
        <w:rPr>
          <w:spacing w:val="-7"/>
          <w:sz w:val="20"/>
        </w:rPr>
        <w:t xml:space="preserve"> </w:t>
      </w:r>
      <w:r>
        <w:rPr>
          <w:sz w:val="20"/>
        </w:rPr>
        <w:t>Act</w:t>
      </w:r>
      <w:r>
        <w:rPr>
          <w:spacing w:val="-8"/>
          <w:sz w:val="20"/>
        </w:rPr>
        <w:t xml:space="preserve"> </w:t>
      </w:r>
      <w:r>
        <w:rPr>
          <w:sz w:val="20"/>
        </w:rPr>
        <w:t>mentioned in that</w:t>
      </w:r>
      <w:r>
        <w:rPr>
          <w:spacing w:val="-1"/>
          <w:sz w:val="20"/>
        </w:rPr>
        <w:t xml:space="preserve"> </w:t>
      </w:r>
      <w:r>
        <w:rPr>
          <w:sz w:val="20"/>
        </w:rPr>
        <w:t>paragraph.</w:t>
      </w:r>
    </w:p>
    <w:p w:rsidR="00E74F50" w:rsidRDefault="00E74F50">
      <w:pPr>
        <w:pStyle w:val="BodyText"/>
        <w:spacing w:before="9"/>
      </w:pPr>
    </w:p>
    <w:p w:rsidR="00E74F50" w:rsidRDefault="003D2C41">
      <w:pPr>
        <w:pStyle w:val="ListParagraph"/>
        <w:numPr>
          <w:ilvl w:val="2"/>
          <w:numId w:val="1"/>
        </w:numPr>
        <w:tabs>
          <w:tab w:val="left" w:pos="1532"/>
        </w:tabs>
        <w:spacing w:before="1"/>
        <w:ind w:right="115" w:hanging="710"/>
        <w:jc w:val="both"/>
        <w:rPr>
          <w:sz w:val="20"/>
        </w:rPr>
      </w:pPr>
      <w:r>
        <w:rPr>
          <w:sz w:val="20"/>
        </w:rPr>
        <w:t>If the property in respect of which the declaration is withdrawn is privately owned, the owner, upon</w:t>
      </w:r>
      <w:r>
        <w:rPr>
          <w:spacing w:val="-6"/>
          <w:sz w:val="20"/>
        </w:rPr>
        <w:t xml:space="preserve"> </w:t>
      </w:r>
      <w:r>
        <w:rPr>
          <w:sz w:val="20"/>
        </w:rPr>
        <w:t>withdrawal</w:t>
      </w:r>
      <w:r>
        <w:rPr>
          <w:spacing w:val="-8"/>
          <w:sz w:val="20"/>
        </w:rPr>
        <w:t xml:space="preserve"> </w:t>
      </w:r>
      <w:r>
        <w:rPr>
          <w:sz w:val="20"/>
        </w:rPr>
        <w:t>of</w:t>
      </w:r>
      <w:r>
        <w:rPr>
          <w:spacing w:val="-5"/>
          <w:sz w:val="20"/>
        </w:rPr>
        <w:t xml:space="preserve"> </w:t>
      </w:r>
      <w:r>
        <w:rPr>
          <w:sz w:val="20"/>
        </w:rPr>
        <w:t>the</w:t>
      </w:r>
      <w:r>
        <w:rPr>
          <w:spacing w:val="-7"/>
          <w:sz w:val="20"/>
        </w:rPr>
        <w:t xml:space="preserve"> </w:t>
      </w:r>
      <w:r>
        <w:rPr>
          <w:sz w:val="20"/>
        </w:rPr>
        <w:t>declaration,</w:t>
      </w:r>
      <w:r>
        <w:rPr>
          <w:spacing w:val="-7"/>
          <w:sz w:val="20"/>
        </w:rPr>
        <w:t xml:space="preserve"> </w:t>
      </w:r>
      <w:r>
        <w:rPr>
          <w:sz w:val="20"/>
        </w:rPr>
        <w:t>becomes</w:t>
      </w:r>
      <w:r>
        <w:rPr>
          <w:spacing w:val="-6"/>
          <w:sz w:val="20"/>
        </w:rPr>
        <w:t xml:space="preserve"> </w:t>
      </w:r>
      <w:r>
        <w:rPr>
          <w:sz w:val="20"/>
        </w:rPr>
        <w:t>liable</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Municipality</w:t>
      </w:r>
      <w:r>
        <w:rPr>
          <w:spacing w:val="-10"/>
          <w:sz w:val="20"/>
        </w:rPr>
        <w:t xml:space="preserve"> </w:t>
      </w:r>
      <w:r>
        <w:rPr>
          <w:sz w:val="20"/>
        </w:rPr>
        <w:t>concerned</w:t>
      </w:r>
      <w:r>
        <w:rPr>
          <w:spacing w:val="-7"/>
          <w:sz w:val="20"/>
        </w:rPr>
        <w:t xml:space="preserve"> </w:t>
      </w:r>
      <w:r>
        <w:rPr>
          <w:sz w:val="20"/>
        </w:rPr>
        <w:t>for</w:t>
      </w:r>
      <w:r>
        <w:rPr>
          <w:spacing w:val="-7"/>
          <w:sz w:val="20"/>
        </w:rPr>
        <w:t xml:space="preserve"> </w:t>
      </w:r>
      <w:r>
        <w:rPr>
          <w:sz w:val="20"/>
        </w:rPr>
        <w:t>any</w:t>
      </w:r>
      <w:r>
        <w:rPr>
          <w:spacing w:val="-10"/>
          <w:sz w:val="20"/>
        </w:rPr>
        <w:t xml:space="preserve"> </w:t>
      </w:r>
      <w:r>
        <w:rPr>
          <w:sz w:val="20"/>
        </w:rPr>
        <w:t>rates that, had it not been for paragraph 19.7(2), would have been payable on the property, notwithstanding</w:t>
      </w:r>
      <w:r>
        <w:rPr>
          <w:spacing w:val="-13"/>
          <w:sz w:val="20"/>
        </w:rPr>
        <w:t xml:space="preserve"> </w:t>
      </w:r>
      <w:r>
        <w:rPr>
          <w:sz w:val="20"/>
        </w:rPr>
        <w:t>section</w:t>
      </w:r>
      <w:r>
        <w:rPr>
          <w:spacing w:val="-13"/>
          <w:sz w:val="20"/>
        </w:rPr>
        <w:t xml:space="preserve"> </w:t>
      </w:r>
      <w:r>
        <w:rPr>
          <w:sz w:val="20"/>
        </w:rPr>
        <w:t>78</w:t>
      </w:r>
      <w:r>
        <w:rPr>
          <w:spacing w:val="-11"/>
          <w:sz w:val="20"/>
        </w:rPr>
        <w:t xml:space="preserve"> </w:t>
      </w:r>
      <w:r>
        <w:rPr>
          <w:sz w:val="20"/>
        </w:rPr>
        <w:t>of</w:t>
      </w:r>
      <w:r>
        <w:rPr>
          <w:spacing w:val="-10"/>
          <w:sz w:val="20"/>
        </w:rPr>
        <w:t xml:space="preserve"> </w:t>
      </w:r>
      <w:r>
        <w:rPr>
          <w:sz w:val="20"/>
        </w:rPr>
        <w:t>the</w:t>
      </w:r>
      <w:r>
        <w:rPr>
          <w:spacing w:val="-13"/>
          <w:sz w:val="20"/>
        </w:rPr>
        <w:t xml:space="preserve"> </w:t>
      </w:r>
      <w:r>
        <w:rPr>
          <w:sz w:val="20"/>
        </w:rPr>
        <w:t>Municipal</w:t>
      </w:r>
      <w:r>
        <w:rPr>
          <w:spacing w:val="-13"/>
          <w:sz w:val="20"/>
        </w:rPr>
        <w:t xml:space="preserve"> </w:t>
      </w:r>
      <w:r>
        <w:rPr>
          <w:sz w:val="20"/>
        </w:rPr>
        <w:t>Property</w:t>
      </w:r>
      <w:r>
        <w:rPr>
          <w:spacing w:val="-15"/>
          <w:sz w:val="20"/>
        </w:rPr>
        <w:t xml:space="preserve"> </w:t>
      </w:r>
      <w:r>
        <w:rPr>
          <w:sz w:val="20"/>
        </w:rPr>
        <w:t>Rates</w:t>
      </w:r>
      <w:r>
        <w:rPr>
          <w:spacing w:val="-11"/>
          <w:sz w:val="20"/>
        </w:rPr>
        <w:t xml:space="preserve"> </w:t>
      </w:r>
      <w:r>
        <w:rPr>
          <w:sz w:val="20"/>
        </w:rPr>
        <w:t>Act,</w:t>
      </w:r>
      <w:r>
        <w:rPr>
          <w:spacing w:val="-13"/>
          <w:sz w:val="20"/>
        </w:rPr>
        <w:t xml:space="preserve"> </w:t>
      </w:r>
      <w:r>
        <w:rPr>
          <w:sz w:val="20"/>
        </w:rPr>
        <w:t>during</w:t>
      </w:r>
      <w:r>
        <w:rPr>
          <w:spacing w:val="-12"/>
          <w:sz w:val="20"/>
        </w:rPr>
        <w:t xml:space="preserve"> </w:t>
      </w:r>
      <w:r>
        <w:rPr>
          <w:sz w:val="20"/>
        </w:rPr>
        <w:t>the</w:t>
      </w:r>
      <w:r>
        <w:rPr>
          <w:spacing w:val="-13"/>
          <w:sz w:val="20"/>
        </w:rPr>
        <w:t xml:space="preserve"> </w:t>
      </w:r>
      <w:r>
        <w:rPr>
          <w:sz w:val="20"/>
        </w:rPr>
        <w:t>period</w:t>
      </w:r>
      <w:r>
        <w:rPr>
          <w:spacing w:val="-12"/>
          <w:sz w:val="20"/>
        </w:rPr>
        <w:t xml:space="preserve"> </w:t>
      </w:r>
      <w:r>
        <w:rPr>
          <w:sz w:val="20"/>
        </w:rPr>
        <w:t>commencing from the effective date of the current valuation roll of the</w:t>
      </w:r>
      <w:r>
        <w:rPr>
          <w:spacing w:val="-7"/>
          <w:sz w:val="20"/>
        </w:rPr>
        <w:t xml:space="preserve"> </w:t>
      </w:r>
      <w:r>
        <w:rPr>
          <w:sz w:val="20"/>
        </w:rPr>
        <w:t>Municipality.</w:t>
      </w:r>
    </w:p>
    <w:p w:rsidR="00E74F50" w:rsidRDefault="00E74F50">
      <w:pPr>
        <w:pStyle w:val="BodyText"/>
        <w:rPr>
          <w:sz w:val="21"/>
        </w:rPr>
      </w:pPr>
    </w:p>
    <w:p w:rsidR="00E74F50" w:rsidRDefault="003D2C41">
      <w:pPr>
        <w:pStyle w:val="ListParagraph"/>
        <w:numPr>
          <w:ilvl w:val="2"/>
          <w:numId w:val="1"/>
        </w:numPr>
        <w:tabs>
          <w:tab w:val="left" w:pos="1532"/>
        </w:tabs>
        <w:spacing w:before="1"/>
        <w:ind w:right="115" w:hanging="710"/>
        <w:jc w:val="both"/>
        <w:rPr>
          <w:sz w:val="20"/>
        </w:rPr>
      </w:pPr>
      <w:r>
        <w:rPr>
          <w:sz w:val="20"/>
        </w:rPr>
        <w:t>If</w:t>
      </w:r>
      <w:r>
        <w:rPr>
          <w:spacing w:val="-10"/>
          <w:sz w:val="20"/>
        </w:rPr>
        <w:t xml:space="preserve"> </w:t>
      </w:r>
      <w:r>
        <w:rPr>
          <w:sz w:val="20"/>
        </w:rPr>
        <w:t>the</w:t>
      </w:r>
      <w:r>
        <w:rPr>
          <w:spacing w:val="-12"/>
          <w:sz w:val="20"/>
        </w:rPr>
        <w:t xml:space="preserve"> </w:t>
      </w:r>
      <w:r>
        <w:rPr>
          <w:sz w:val="20"/>
        </w:rPr>
        <w:t>property</w:t>
      </w:r>
      <w:r>
        <w:rPr>
          <w:spacing w:val="-12"/>
          <w:sz w:val="20"/>
        </w:rPr>
        <w:t xml:space="preserve"> </w:t>
      </w:r>
      <w:r>
        <w:rPr>
          <w:sz w:val="20"/>
        </w:rPr>
        <w:t>was</w:t>
      </w:r>
      <w:r>
        <w:rPr>
          <w:spacing w:val="-11"/>
          <w:sz w:val="20"/>
        </w:rPr>
        <w:t xml:space="preserve"> </w:t>
      </w:r>
      <w:r>
        <w:rPr>
          <w:sz w:val="20"/>
        </w:rPr>
        <w:t>declared</w:t>
      </w:r>
      <w:r>
        <w:rPr>
          <w:spacing w:val="-10"/>
          <w:sz w:val="20"/>
        </w:rPr>
        <w:t xml:space="preserve"> </w:t>
      </w:r>
      <w:r>
        <w:rPr>
          <w:sz w:val="20"/>
        </w:rPr>
        <w:t>as</w:t>
      </w:r>
      <w:r>
        <w:rPr>
          <w:spacing w:val="-10"/>
          <w:sz w:val="20"/>
        </w:rPr>
        <w:t xml:space="preserve"> </w:t>
      </w:r>
      <w:r>
        <w:rPr>
          <w:sz w:val="20"/>
        </w:rPr>
        <w:t>a</w:t>
      </w:r>
      <w:r>
        <w:rPr>
          <w:spacing w:val="-12"/>
          <w:sz w:val="20"/>
        </w:rPr>
        <w:t xml:space="preserve"> </w:t>
      </w:r>
      <w:r>
        <w:rPr>
          <w:sz w:val="20"/>
        </w:rPr>
        <w:t>protected</w:t>
      </w:r>
      <w:r>
        <w:rPr>
          <w:spacing w:val="-12"/>
          <w:sz w:val="20"/>
        </w:rPr>
        <w:t xml:space="preserve"> </w:t>
      </w:r>
      <w:r>
        <w:rPr>
          <w:sz w:val="20"/>
        </w:rPr>
        <w:t>area</w:t>
      </w:r>
      <w:r>
        <w:rPr>
          <w:spacing w:val="-11"/>
          <w:sz w:val="20"/>
        </w:rPr>
        <w:t xml:space="preserve"> </w:t>
      </w:r>
      <w:r>
        <w:rPr>
          <w:sz w:val="20"/>
        </w:rPr>
        <w:t>after</w:t>
      </w:r>
      <w:r>
        <w:rPr>
          <w:spacing w:val="-11"/>
          <w:sz w:val="20"/>
        </w:rPr>
        <w:t xml:space="preserve"> </w:t>
      </w:r>
      <w:r>
        <w:rPr>
          <w:sz w:val="20"/>
        </w:rPr>
        <w:t>the</w:t>
      </w:r>
      <w:r>
        <w:rPr>
          <w:spacing w:val="-12"/>
          <w:sz w:val="20"/>
        </w:rPr>
        <w:t xml:space="preserve"> </w:t>
      </w:r>
      <w:r>
        <w:rPr>
          <w:sz w:val="20"/>
        </w:rPr>
        <w:t>effective</w:t>
      </w:r>
      <w:r>
        <w:rPr>
          <w:spacing w:val="-8"/>
          <w:sz w:val="20"/>
        </w:rPr>
        <w:t xml:space="preserve"> </w:t>
      </w:r>
      <w:r>
        <w:rPr>
          <w:sz w:val="20"/>
        </w:rPr>
        <w:t>date</w:t>
      </w:r>
      <w:r>
        <w:rPr>
          <w:spacing w:val="-10"/>
          <w:sz w:val="20"/>
        </w:rPr>
        <w:t xml:space="preserve"> </w:t>
      </w:r>
      <w:r>
        <w:rPr>
          <w:sz w:val="20"/>
        </w:rPr>
        <w:t>of</w:t>
      </w:r>
      <w:r>
        <w:rPr>
          <w:spacing w:val="-10"/>
          <w:sz w:val="20"/>
        </w:rPr>
        <w:t xml:space="preserve"> </w:t>
      </w:r>
      <w:r>
        <w:rPr>
          <w:sz w:val="20"/>
        </w:rPr>
        <w:t>the</w:t>
      </w:r>
      <w:r>
        <w:rPr>
          <w:spacing w:val="-11"/>
          <w:sz w:val="20"/>
        </w:rPr>
        <w:t xml:space="preserve"> </w:t>
      </w:r>
      <w:r>
        <w:rPr>
          <w:sz w:val="20"/>
        </w:rPr>
        <w:t>current</w:t>
      </w:r>
      <w:r>
        <w:rPr>
          <w:spacing w:val="-12"/>
          <w:sz w:val="20"/>
        </w:rPr>
        <w:t xml:space="preserve"> </w:t>
      </w:r>
      <w:r>
        <w:rPr>
          <w:sz w:val="20"/>
        </w:rPr>
        <w:t xml:space="preserve">valuation </w:t>
      </w:r>
      <w:r>
        <w:rPr>
          <w:sz w:val="20"/>
        </w:rPr>
        <w:lastRenderedPageBreak/>
        <w:t>roll, rates are payable only from the date of declaration of the</w:t>
      </w:r>
      <w:r>
        <w:rPr>
          <w:spacing w:val="-1"/>
          <w:sz w:val="20"/>
        </w:rPr>
        <w:t xml:space="preserve"> </w:t>
      </w:r>
      <w:r>
        <w:rPr>
          <w:sz w:val="20"/>
        </w:rPr>
        <w:t>property.</w:t>
      </w:r>
    </w:p>
    <w:p w:rsidR="00E74F50" w:rsidRDefault="00E74F50">
      <w:pPr>
        <w:pStyle w:val="BodyText"/>
        <w:rPr>
          <w:sz w:val="22"/>
        </w:rPr>
      </w:pPr>
    </w:p>
    <w:p w:rsidR="00E74F50" w:rsidRDefault="00E74F50">
      <w:pPr>
        <w:pStyle w:val="BodyText"/>
        <w:rPr>
          <w:sz w:val="22"/>
        </w:rPr>
      </w:pPr>
    </w:p>
    <w:p w:rsidR="00E74F50" w:rsidRDefault="00E74F50">
      <w:pPr>
        <w:pStyle w:val="BodyText"/>
        <w:spacing w:before="7"/>
        <w:rPr>
          <w:sz w:val="17"/>
        </w:rPr>
      </w:pPr>
    </w:p>
    <w:p w:rsidR="00E74F50" w:rsidRDefault="003D2C41">
      <w:pPr>
        <w:pStyle w:val="ListParagraph"/>
        <w:numPr>
          <w:ilvl w:val="2"/>
          <w:numId w:val="1"/>
        </w:numPr>
        <w:tabs>
          <w:tab w:val="left" w:pos="1532"/>
        </w:tabs>
        <w:ind w:right="109" w:hanging="710"/>
        <w:jc w:val="both"/>
        <w:rPr>
          <w:sz w:val="20"/>
        </w:rPr>
      </w:pPr>
      <w:r>
        <w:rPr>
          <w:sz w:val="20"/>
        </w:rPr>
        <w:t>The amount for which an owner becomes liab</w:t>
      </w:r>
      <w:r w:rsidR="002136B3">
        <w:rPr>
          <w:sz w:val="20"/>
        </w:rPr>
        <w:t>le in terms of paragraph 19.8 (1) and (2</w:t>
      </w:r>
      <w:r>
        <w:rPr>
          <w:sz w:val="20"/>
        </w:rPr>
        <w:t>) must be regarded as rates in arrears, and the applicable interest on that amount is payable to the Municipality.</w:t>
      </w:r>
    </w:p>
    <w:p w:rsidR="00E74F50" w:rsidRDefault="00E74F50">
      <w:pPr>
        <w:pStyle w:val="BodyText"/>
        <w:rPr>
          <w:sz w:val="21"/>
        </w:rPr>
      </w:pPr>
    </w:p>
    <w:p w:rsidR="00E74F50" w:rsidRDefault="002136B3">
      <w:pPr>
        <w:pStyle w:val="ListParagraph"/>
        <w:numPr>
          <w:ilvl w:val="2"/>
          <w:numId w:val="1"/>
        </w:numPr>
        <w:tabs>
          <w:tab w:val="left" w:pos="1532"/>
        </w:tabs>
        <w:ind w:right="119" w:hanging="710"/>
        <w:jc w:val="both"/>
        <w:rPr>
          <w:sz w:val="20"/>
        </w:rPr>
      </w:pPr>
      <w:r>
        <w:rPr>
          <w:sz w:val="20"/>
        </w:rPr>
        <w:t>Paragraphs 19.8 (1), (2) and (3</w:t>
      </w:r>
      <w:r w:rsidR="003D2C41">
        <w:rPr>
          <w:sz w:val="20"/>
        </w:rPr>
        <w:t>) apply only if the declaration of the property was withdrawn because of-</w:t>
      </w:r>
    </w:p>
    <w:p w:rsidR="00E74F50" w:rsidRDefault="00E74F50">
      <w:pPr>
        <w:pStyle w:val="BodyText"/>
        <w:spacing w:before="9"/>
      </w:pPr>
    </w:p>
    <w:p w:rsidR="00E74F50" w:rsidRDefault="003D2C41">
      <w:pPr>
        <w:pStyle w:val="ListParagraph"/>
        <w:numPr>
          <w:ilvl w:val="3"/>
          <w:numId w:val="1"/>
        </w:numPr>
        <w:tabs>
          <w:tab w:val="left" w:pos="2807"/>
        </w:tabs>
        <w:ind w:right="116" w:hanging="708"/>
        <w:jc w:val="both"/>
        <w:rPr>
          <w:sz w:val="20"/>
        </w:rPr>
      </w:pPr>
      <w:r>
        <w:rPr>
          <w:sz w:val="20"/>
        </w:rPr>
        <w:t>a decision by the private owner for any reason to withdraw from the</w:t>
      </w:r>
      <w:r>
        <w:rPr>
          <w:spacing w:val="-36"/>
          <w:sz w:val="20"/>
        </w:rPr>
        <w:t xml:space="preserve"> </w:t>
      </w:r>
      <w:r>
        <w:rPr>
          <w:sz w:val="20"/>
        </w:rPr>
        <w:t>agreement concluded between the private owner and the state in terms of the Protected Areas Act, and in terms of which the private owner initially consented to the property being declared as a protected area;</w:t>
      </w:r>
      <w:r>
        <w:rPr>
          <w:spacing w:val="-7"/>
          <w:sz w:val="20"/>
        </w:rPr>
        <w:t xml:space="preserve"> </w:t>
      </w:r>
      <w:r>
        <w:rPr>
          <w:sz w:val="20"/>
        </w:rPr>
        <w:t>or</w:t>
      </w:r>
    </w:p>
    <w:p w:rsidR="00E74F50" w:rsidRDefault="00E74F50">
      <w:pPr>
        <w:pStyle w:val="BodyText"/>
        <w:rPr>
          <w:sz w:val="21"/>
        </w:rPr>
      </w:pPr>
    </w:p>
    <w:p w:rsidR="00E74F50" w:rsidRDefault="003D2C41">
      <w:pPr>
        <w:pStyle w:val="ListParagraph"/>
        <w:numPr>
          <w:ilvl w:val="3"/>
          <w:numId w:val="1"/>
        </w:numPr>
        <w:tabs>
          <w:tab w:val="left" w:pos="2807"/>
        </w:tabs>
        <w:ind w:right="121" w:hanging="708"/>
        <w:jc w:val="both"/>
        <w:rPr>
          <w:sz w:val="20"/>
        </w:rPr>
      </w:pPr>
      <w:r>
        <w:rPr>
          <w:sz w:val="20"/>
        </w:rPr>
        <w:t>a decision by the state to withdraw from such agreement because of a breach of the agreement by the private</w:t>
      </w:r>
      <w:r>
        <w:rPr>
          <w:spacing w:val="-4"/>
          <w:sz w:val="20"/>
        </w:rPr>
        <w:t xml:space="preserve"> </w:t>
      </w:r>
      <w:r>
        <w:rPr>
          <w:sz w:val="20"/>
        </w:rPr>
        <w:t>owner.</w:t>
      </w:r>
    </w:p>
    <w:p w:rsidR="00E74F50" w:rsidRDefault="00E74F50">
      <w:pPr>
        <w:pStyle w:val="BodyText"/>
        <w:spacing w:before="8"/>
      </w:pPr>
    </w:p>
    <w:p w:rsidR="00E74F50" w:rsidRDefault="00156E68">
      <w:pPr>
        <w:pStyle w:val="ListParagraph"/>
        <w:numPr>
          <w:ilvl w:val="1"/>
          <w:numId w:val="1"/>
        </w:numPr>
        <w:tabs>
          <w:tab w:val="left" w:pos="822"/>
        </w:tabs>
        <w:ind w:right="114"/>
        <w:jc w:val="both"/>
        <w:rPr>
          <w:sz w:val="20"/>
        </w:rPr>
      </w:pPr>
      <w:r>
        <w:rPr>
          <w:noProof/>
          <w:lang w:val="en-ZA" w:eastAsia="en-ZA" w:bidi="ar-SA"/>
        </w:rPr>
        <mc:AlternateContent>
          <mc:Choice Requires="wps">
            <w:drawing>
              <wp:anchor distT="0" distB="0" distL="114300" distR="114300" simplePos="0" relativeHeight="251655168" behindDoc="1" locked="0" layoutInCell="1" allowOverlap="1">
                <wp:simplePos x="0" y="0"/>
                <wp:positionH relativeFrom="page">
                  <wp:posOffset>6037580</wp:posOffset>
                </wp:positionH>
                <wp:positionV relativeFrom="paragraph">
                  <wp:posOffset>429895</wp:posOffset>
                </wp:positionV>
                <wp:extent cx="646430" cy="0"/>
                <wp:effectExtent l="8255" t="12065" r="12065"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EA852"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4pt,33.85pt" to="526.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" strokecolor="white" strokeweight=".72pt">
                <w10:wrap anchorx="page"/>
              </v:line>
            </w:pict>
          </mc:Fallback>
        </mc:AlternateContent>
      </w:r>
      <w:r w:rsidR="003D2C41">
        <w:rPr>
          <w:sz w:val="20"/>
        </w:rPr>
        <w:t>The Municipality may apply, in writing, to the Minister to be exempted from paragraph 19.7(1), (3),</w:t>
      </w:r>
      <w:r w:rsidR="003D2C41">
        <w:rPr>
          <w:spacing w:val="-36"/>
          <w:sz w:val="20"/>
        </w:rPr>
        <w:t xml:space="preserve"> </w:t>
      </w:r>
      <w:r w:rsidR="003D2C41">
        <w:rPr>
          <w:sz w:val="20"/>
        </w:rPr>
        <w:t>(5) if</w:t>
      </w:r>
      <w:r w:rsidR="003D2C41">
        <w:rPr>
          <w:spacing w:val="-6"/>
          <w:sz w:val="20"/>
        </w:rPr>
        <w:t xml:space="preserve"> </w:t>
      </w:r>
      <w:r w:rsidR="003D2C41">
        <w:rPr>
          <w:sz w:val="20"/>
        </w:rPr>
        <w:t>it</w:t>
      </w:r>
      <w:r w:rsidR="003D2C41">
        <w:rPr>
          <w:spacing w:val="-8"/>
          <w:sz w:val="20"/>
        </w:rPr>
        <w:t xml:space="preserve"> </w:t>
      </w:r>
      <w:r w:rsidR="003D2C41">
        <w:rPr>
          <w:sz w:val="20"/>
        </w:rPr>
        <w:t>can</w:t>
      </w:r>
      <w:r w:rsidR="003D2C41">
        <w:rPr>
          <w:spacing w:val="-8"/>
          <w:sz w:val="20"/>
        </w:rPr>
        <w:t xml:space="preserve"> </w:t>
      </w:r>
      <w:r w:rsidR="003D2C41">
        <w:rPr>
          <w:sz w:val="20"/>
        </w:rPr>
        <w:t>demonstrate</w:t>
      </w:r>
      <w:r w:rsidR="003D2C41">
        <w:rPr>
          <w:spacing w:val="-8"/>
          <w:sz w:val="20"/>
        </w:rPr>
        <w:t xml:space="preserve"> </w:t>
      </w:r>
      <w:r w:rsidR="003D2C41">
        <w:rPr>
          <w:sz w:val="20"/>
        </w:rPr>
        <w:t>that</w:t>
      </w:r>
      <w:r w:rsidR="003D2C41">
        <w:rPr>
          <w:spacing w:val="-8"/>
          <w:sz w:val="20"/>
        </w:rPr>
        <w:t xml:space="preserve"> </w:t>
      </w:r>
      <w:r w:rsidR="003D2C41">
        <w:rPr>
          <w:sz w:val="20"/>
        </w:rPr>
        <w:t>an</w:t>
      </w:r>
      <w:r w:rsidR="003D2C41">
        <w:rPr>
          <w:spacing w:val="-6"/>
          <w:sz w:val="20"/>
        </w:rPr>
        <w:t xml:space="preserve"> </w:t>
      </w:r>
      <w:r w:rsidR="003D2C41">
        <w:rPr>
          <w:sz w:val="20"/>
        </w:rPr>
        <w:t>exclusion</w:t>
      </w:r>
      <w:r w:rsidR="003D2C41">
        <w:rPr>
          <w:spacing w:val="-5"/>
          <w:sz w:val="20"/>
        </w:rPr>
        <w:t xml:space="preserve"> </w:t>
      </w:r>
      <w:r w:rsidR="003D2C41">
        <w:rPr>
          <w:sz w:val="20"/>
        </w:rPr>
        <w:t>in</w:t>
      </w:r>
      <w:r w:rsidR="003D2C41">
        <w:rPr>
          <w:spacing w:val="-8"/>
          <w:sz w:val="20"/>
        </w:rPr>
        <w:t xml:space="preserve"> </w:t>
      </w:r>
      <w:r w:rsidR="003D2C41">
        <w:rPr>
          <w:sz w:val="20"/>
        </w:rPr>
        <w:t>terms</w:t>
      </w:r>
      <w:r w:rsidR="003D2C41">
        <w:rPr>
          <w:spacing w:val="-7"/>
          <w:sz w:val="20"/>
        </w:rPr>
        <w:t xml:space="preserve"> </w:t>
      </w:r>
      <w:r w:rsidR="003D2C41">
        <w:rPr>
          <w:sz w:val="20"/>
        </w:rPr>
        <w:t>of</w:t>
      </w:r>
      <w:r w:rsidR="003D2C41">
        <w:rPr>
          <w:spacing w:val="-6"/>
          <w:sz w:val="20"/>
        </w:rPr>
        <w:t xml:space="preserve"> </w:t>
      </w:r>
      <w:r w:rsidR="003D2C41">
        <w:rPr>
          <w:sz w:val="20"/>
        </w:rPr>
        <w:t>the</w:t>
      </w:r>
      <w:r w:rsidR="003D2C41">
        <w:rPr>
          <w:spacing w:val="-8"/>
          <w:sz w:val="20"/>
        </w:rPr>
        <w:t xml:space="preserve"> </w:t>
      </w:r>
      <w:r w:rsidR="003D2C41">
        <w:rPr>
          <w:sz w:val="20"/>
        </w:rPr>
        <w:t>relevant</w:t>
      </w:r>
      <w:r w:rsidR="003D2C41">
        <w:rPr>
          <w:spacing w:val="-5"/>
          <w:sz w:val="20"/>
        </w:rPr>
        <w:t xml:space="preserve"> </w:t>
      </w:r>
      <w:r w:rsidR="003D2C41">
        <w:rPr>
          <w:sz w:val="20"/>
        </w:rPr>
        <w:t>paragraph</w:t>
      </w:r>
      <w:r w:rsidR="003D2C41">
        <w:rPr>
          <w:spacing w:val="-6"/>
          <w:sz w:val="20"/>
        </w:rPr>
        <w:t xml:space="preserve"> </w:t>
      </w:r>
      <w:r w:rsidR="003D2C41">
        <w:rPr>
          <w:sz w:val="20"/>
        </w:rPr>
        <w:t>is</w:t>
      </w:r>
      <w:r w:rsidR="003D2C41">
        <w:rPr>
          <w:spacing w:val="-7"/>
          <w:sz w:val="20"/>
        </w:rPr>
        <w:t xml:space="preserve"> </w:t>
      </w:r>
      <w:r w:rsidR="003D2C41">
        <w:rPr>
          <w:sz w:val="20"/>
        </w:rPr>
        <w:t>compromising</w:t>
      </w:r>
      <w:r w:rsidR="003D2C41">
        <w:rPr>
          <w:spacing w:val="-7"/>
          <w:sz w:val="20"/>
        </w:rPr>
        <w:t xml:space="preserve"> </w:t>
      </w:r>
      <w:r w:rsidR="003D2C41">
        <w:rPr>
          <w:sz w:val="20"/>
        </w:rPr>
        <w:t>or</w:t>
      </w:r>
      <w:r w:rsidR="003D2C41">
        <w:rPr>
          <w:spacing w:val="-7"/>
          <w:sz w:val="20"/>
        </w:rPr>
        <w:t xml:space="preserve"> </w:t>
      </w:r>
      <w:r w:rsidR="003D2C41">
        <w:rPr>
          <w:sz w:val="20"/>
        </w:rPr>
        <w:t>impeding its</w:t>
      </w:r>
      <w:r w:rsidR="003D2C41">
        <w:rPr>
          <w:spacing w:val="-7"/>
          <w:sz w:val="20"/>
        </w:rPr>
        <w:t xml:space="preserve"> </w:t>
      </w:r>
      <w:r w:rsidR="003D2C41">
        <w:rPr>
          <w:sz w:val="20"/>
        </w:rPr>
        <w:t>ability</w:t>
      </w:r>
      <w:r w:rsidR="003D2C41">
        <w:rPr>
          <w:spacing w:val="-10"/>
          <w:sz w:val="20"/>
        </w:rPr>
        <w:t xml:space="preserve"> </w:t>
      </w:r>
      <w:r w:rsidR="003D2C41">
        <w:rPr>
          <w:sz w:val="20"/>
        </w:rPr>
        <w:t>or</w:t>
      </w:r>
      <w:r w:rsidR="003D2C41">
        <w:rPr>
          <w:spacing w:val="-4"/>
          <w:sz w:val="20"/>
        </w:rPr>
        <w:t xml:space="preserve"> </w:t>
      </w:r>
      <w:r w:rsidR="003D2C41">
        <w:rPr>
          <w:sz w:val="20"/>
        </w:rPr>
        <w:t>right</w:t>
      </w:r>
      <w:r w:rsidR="003D2C41">
        <w:rPr>
          <w:spacing w:val="-8"/>
          <w:sz w:val="20"/>
        </w:rPr>
        <w:t xml:space="preserve"> </w:t>
      </w:r>
      <w:r w:rsidR="003D2C41">
        <w:rPr>
          <w:sz w:val="20"/>
        </w:rPr>
        <w:t>to</w:t>
      </w:r>
      <w:r w:rsidR="003D2C41">
        <w:rPr>
          <w:spacing w:val="-7"/>
          <w:sz w:val="20"/>
        </w:rPr>
        <w:t xml:space="preserve"> </w:t>
      </w:r>
      <w:r w:rsidR="003D2C41">
        <w:rPr>
          <w:sz w:val="20"/>
        </w:rPr>
        <w:t>exercise</w:t>
      </w:r>
      <w:r w:rsidR="003D2C41">
        <w:rPr>
          <w:spacing w:val="-6"/>
          <w:sz w:val="20"/>
        </w:rPr>
        <w:t xml:space="preserve"> </w:t>
      </w:r>
      <w:r w:rsidR="003D2C41">
        <w:rPr>
          <w:sz w:val="20"/>
        </w:rPr>
        <w:t>its</w:t>
      </w:r>
      <w:r w:rsidR="003D2C41">
        <w:rPr>
          <w:spacing w:val="-7"/>
          <w:sz w:val="20"/>
        </w:rPr>
        <w:t xml:space="preserve"> </w:t>
      </w:r>
      <w:r w:rsidR="003D2C41">
        <w:rPr>
          <w:sz w:val="20"/>
        </w:rPr>
        <w:t>powers</w:t>
      </w:r>
      <w:r w:rsidR="003D2C41">
        <w:rPr>
          <w:spacing w:val="-5"/>
          <w:sz w:val="20"/>
        </w:rPr>
        <w:t xml:space="preserve"> </w:t>
      </w:r>
      <w:r w:rsidR="003D2C41">
        <w:rPr>
          <w:sz w:val="20"/>
        </w:rPr>
        <w:t>or</w:t>
      </w:r>
      <w:r w:rsidR="003D2C41">
        <w:rPr>
          <w:spacing w:val="-5"/>
          <w:sz w:val="20"/>
        </w:rPr>
        <w:t xml:space="preserve"> </w:t>
      </w:r>
      <w:r w:rsidR="003D2C41">
        <w:rPr>
          <w:sz w:val="20"/>
        </w:rPr>
        <w:t>to</w:t>
      </w:r>
      <w:r w:rsidR="003D2C41">
        <w:rPr>
          <w:spacing w:val="-5"/>
          <w:sz w:val="20"/>
        </w:rPr>
        <w:t xml:space="preserve"> </w:t>
      </w:r>
      <w:r w:rsidR="003D2C41">
        <w:rPr>
          <w:sz w:val="20"/>
        </w:rPr>
        <w:t>perform</w:t>
      </w:r>
      <w:r w:rsidR="003D2C41">
        <w:rPr>
          <w:spacing w:val="-3"/>
          <w:sz w:val="20"/>
        </w:rPr>
        <w:t xml:space="preserve"> </w:t>
      </w:r>
      <w:r w:rsidR="003D2C41">
        <w:rPr>
          <w:sz w:val="20"/>
        </w:rPr>
        <w:t>its</w:t>
      </w:r>
      <w:r w:rsidR="003D2C41">
        <w:rPr>
          <w:spacing w:val="-7"/>
          <w:sz w:val="20"/>
        </w:rPr>
        <w:t xml:space="preserve"> </w:t>
      </w:r>
      <w:r w:rsidR="003D2C41">
        <w:rPr>
          <w:sz w:val="20"/>
        </w:rPr>
        <w:t>functions</w:t>
      </w:r>
      <w:r w:rsidR="003D2C41">
        <w:rPr>
          <w:spacing w:val="-3"/>
          <w:sz w:val="20"/>
        </w:rPr>
        <w:t xml:space="preserve"> </w:t>
      </w:r>
      <w:r w:rsidR="003D2C41">
        <w:rPr>
          <w:sz w:val="20"/>
        </w:rPr>
        <w:t>within</w:t>
      </w:r>
      <w:r w:rsidR="003D2C41">
        <w:rPr>
          <w:spacing w:val="-8"/>
          <w:sz w:val="20"/>
        </w:rPr>
        <w:t xml:space="preserve"> </w:t>
      </w:r>
      <w:r w:rsidR="003D2C41">
        <w:rPr>
          <w:sz w:val="20"/>
        </w:rPr>
        <w:t>the</w:t>
      </w:r>
      <w:r w:rsidR="003D2C41">
        <w:rPr>
          <w:spacing w:val="-6"/>
          <w:sz w:val="20"/>
        </w:rPr>
        <w:t xml:space="preserve"> </w:t>
      </w:r>
      <w:r w:rsidR="003D2C41">
        <w:rPr>
          <w:sz w:val="20"/>
        </w:rPr>
        <w:t>meaning of</w:t>
      </w:r>
      <w:r w:rsidR="003D2C41">
        <w:rPr>
          <w:spacing w:val="-1"/>
          <w:sz w:val="20"/>
        </w:rPr>
        <w:t xml:space="preserve"> </w:t>
      </w:r>
      <w:hyperlink r:id="rId17" w:anchor="section151">
        <w:r w:rsidR="003D2C41">
          <w:rPr>
            <w:sz w:val="20"/>
          </w:rPr>
          <w:t>section</w:t>
        </w:r>
        <w:r w:rsidR="003D2C41">
          <w:rPr>
            <w:spacing w:val="-6"/>
            <w:sz w:val="20"/>
          </w:rPr>
          <w:t xml:space="preserve"> </w:t>
        </w:r>
        <w:r w:rsidR="003D2C41">
          <w:rPr>
            <w:sz w:val="20"/>
          </w:rPr>
          <w:t>151</w:t>
        </w:r>
      </w:hyperlink>
      <w:r w:rsidR="003D2C41">
        <w:rPr>
          <w:sz w:val="20"/>
        </w:rPr>
        <w:t>(4) of the</w:t>
      </w:r>
      <w:r w:rsidR="003D2C41">
        <w:rPr>
          <w:spacing w:val="-1"/>
          <w:sz w:val="20"/>
        </w:rPr>
        <w:t xml:space="preserve"> </w:t>
      </w:r>
      <w:r w:rsidR="003D2C41">
        <w:rPr>
          <w:sz w:val="20"/>
        </w:rPr>
        <w:t>Constitution.</w:t>
      </w:r>
    </w:p>
    <w:p w:rsidR="00E74F50" w:rsidRDefault="00E74F50">
      <w:pPr>
        <w:pStyle w:val="BodyText"/>
        <w:spacing w:before="10"/>
      </w:pPr>
    </w:p>
    <w:p w:rsidR="00E74F50" w:rsidRDefault="003D2C41">
      <w:pPr>
        <w:pStyle w:val="ListParagraph"/>
        <w:numPr>
          <w:ilvl w:val="2"/>
          <w:numId w:val="1"/>
        </w:numPr>
        <w:tabs>
          <w:tab w:val="left" w:pos="1532"/>
        </w:tabs>
        <w:ind w:right="110" w:hanging="710"/>
        <w:jc w:val="both"/>
        <w:rPr>
          <w:sz w:val="20"/>
        </w:rPr>
      </w:pPr>
      <w:r>
        <w:rPr>
          <w:sz w:val="20"/>
        </w:rPr>
        <w:t>Any exemption granted by the Minister must be in writing and shall be subject to such limitations and conditions as the Minister may</w:t>
      </w:r>
      <w:r>
        <w:rPr>
          <w:spacing w:val="-8"/>
          <w:sz w:val="20"/>
        </w:rPr>
        <w:t xml:space="preserve"> </w:t>
      </w:r>
      <w:r>
        <w:rPr>
          <w:sz w:val="20"/>
        </w:rPr>
        <w:t>determine.</w:t>
      </w:r>
    </w:p>
    <w:p w:rsidR="00E74F50" w:rsidRDefault="00E74F50">
      <w:pPr>
        <w:jc w:val="both"/>
        <w:rPr>
          <w:sz w:val="20"/>
        </w:rPr>
        <w:sectPr w:rsidR="00E74F50">
          <w:pgSz w:w="11910" w:h="16850"/>
          <w:pgMar w:top="1060" w:right="1020" w:bottom="1160" w:left="1020" w:header="0" w:footer="964" w:gutter="0"/>
          <w:cols w:space="720"/>
        </w:sectPr>
      </w:pPr>
    </w:p>
    <w:p w:rsidR="00E74F50" w:rsidRDefault="003D2C41">
      <w:pPr>
        <w:pStyle w:val="Heading1"/>
        <w:numPr>
          <w:ilvl w:val="0"/>
          <w:numId w:val="1"/>
        </w:numPr>
        <w:tabs>
          <w:tab w:val="left" w:pos="821"/>
          <w:tab w:val="left" w:pos="822"/>
        </w:tabs>
        <w:spacing w:before="69"/>
        <w:rPr>
          <w:u w:val="none"/>
        </w:rPr>
      </w:pPr>
      <w:r>
        <w:rPr>
          <w:u w:val="thick"/>
        </w:rPr>
        <w:lastRenderedPageBreak/>
        <w:t>Reductions</w:t>
      </w:r>
    </w:p>
    <w:p w:rsidR="00E74F50" w:rsidRDefault="00E74F50">
      <w:pPr>
        <w:pStyle w:val="BodyText"/>
        <w:spacing w:before="1"/>
        <w:rPr>
          <w:b/>
          <w:sz w:val="13"/>
        </w:rPr>
      </w:pPr>
    </w:p>
    <w:p w:rsidR="00E74F50" w:rsidRDefault="003D2C41">
      <w:pPr>
        <w:pStyle w:val="ListParagraph"/>
        <w:numPr>
          <w:ilvl w:val="1"/>
          <w:numId w:val="1"/>
        </w:numPr>
        <w:tabs>
          <w:tab w:val="left" w:pos="822"/>
        </w:tabs>
        <w:spacing w:before="93"/>
        <w:ind w:right="124"/>
        <w:jc w:val="both"/>
        <w:rPr>
          <w:sz w:val="20"/>
        </w:rPr>
      </w:pPr>
      <w:r>
        <w:rPr>
          <w:sz w:val="20"/>
        </w:rPr>
        <w:t>The Municipality may, on application, grant a reduction on rates payable by indigent persons, pensioners and disabled</w:t>
      </w:r>
      <w:r>
        <w:rPr>
          <w:spacing w:val="-2"/>
          <w:sz w:val="20"/>
        </w:rPr>
        <w:t xml:space="preserve"> </w:t>
      </w:r>
      <w:r>
        <w:rPr>
          <w:sz w:val="20"/>
        </w:rPr>
        <w:t>persons.</w:t>
      </w:r>
    </w:p>
    <w:p w:rsidR="00E74F50" w:rsidRDefault="00E74F50">
      <w:pPr>
        <w:pStyle w:val="BodyText"/>
        <w:spacing w:before="10"/>
      </w:pPr>
    </w:p>
    <w:p w:rsidR="00E74F50" w:rsidRDefault="003D2C41">
      <w:pPr>
        <w:pStyle w:val="ListParagraph"/>
        <w:numPr>
          <w:ilvl w:val="1"/>
          <w:numId w:val="1"/>
        </w:numPr>
        <w:tabs>
          <w:tab w:val="left" w:pos="822"/>
        </w:tabs>
        <w:ind w:right="114"/>
        <w:jc w:val="both"/>
        <w:rPr>
          <w:sz w:val="20"/>
        </w:rPr>
      </w:pPr>
      <w:r>
        <w:rPr>
          <w:sz w:val="20"/>
        </w:rPr>
        <w:t>In order to alleviate poverty amongst persons owning low-cost properties and in order to encourage home ownership, the Municipality has granted an additional R60 000 reduction on the value of residential</w:t>
      </w:r>
      <w:r>
        <w:rPr>
          <w:spacing w:val="-4"/>
          <w:sz w:val="20"/>
        </w:rPr>
        <w:t xml:space="preserve"> </w:t>
      </w:r>
      <w:r>
        <w:rPr>
          <w:sz w:val="20"/>
        </w:rPr>
        <w:t>properties</w:t>
      </w:r>
      <w:r>
        <w:rPr>
          <w:spacing w:val="-2"/>
          <w:sz w:val="20"/>
        </w:rPr>
        <w:t xml:space="preserve"> </w:t>
      </w:r>
      <w:r>
        <w:rPr>
          <w:sz w:val="20"/>
        </w:rPr>
        <w:t>as</w:t>
      </w:r>
      <w:r>
        <w:rPr>
          <w:spacing w:val="-1"/>
          <w:sz w:val="20"/>
        </w:rPr>
        <w:t xml:space="preserve"> </w:t>
      </w:r>
      <w:r>
        <w:rPr>
          <w:sz w:val="20"/>
        </w:rPr>
        <w:t>defined</w:t>
      </w:r>
      <w:r>
        <w:rPr>
          <w:spacing w:val="-6"/>
          <w:sz w:val="20"/>
        </w:rPr>
        <w:t xml:space="preserve"> </w:t>
      </w:r>
      <w:r>
        <w:rPr>
          <w:sz w:val="20"/>
        </w:rPr>
        <w:t>in</w:t>
      </w:r>
      <w:r>
        <w:rPr>
          <w:spacing w:val="-5"/>
          <w:sz w:val="20"/>
        </w:rPr>
        <w:t xml:space="preserve"> </w:t>
      </w:r>
      <w:r>
        <w:rPr>
          <w:sz w:val="20"/>
        </w:rPr>
        <w:t>paragraph</w:t>
      </w:r>
      <w:r>
        <w:rPr>
          <w:spacing w:val="-2"/>
          <w:sz w:val="20"/>
        </w:rPr>
        <w:t xml:space="preserve"> </w:t>
      </w:r>
      <w:r>
        <w:rPr>
          <w:sz w:val="20"/>
        </w:rPr>
        <w:t>2.4.</w:t>
      </w:r>
      <w:r>
        <w:rPr>
          <w:spacing w:val="-3"/>
          <w:sz w:val="20"/>
        </w:rPr>
        <w:t xml:space="preserve"> </w:t>
      </w:r>
      <w:r>
        <w:rPr>
          <w:sz w:val="20"/>
        </w:rPr>
        <w:t>This</w:t>
      </w:r>
      <w:r>
        <w:rPr>
          <w:spacing w:val="-3"/>
          <w:sz w:val="20"/>
        </w:rPr>
        <w:t xml:space="preserve"> </w:t>
      </w:r>
      <w:r>
        <w:rPr>
          <w:sz w:val="20"/>
        </w:rPr>
        <w:t>means</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owner</w:t>
      </w:r>
      <w:r>
        <w:rPr>
          <w:spacing w:val="-3"/>
          <w:sz w:val="20"/>
        </w:rPr>
        <w:t xml:space="preserve"> </w:t>
      </w:r>
      <w:r>
        <w:rPr>
          <w:sz w:val="20"/>
        </w:rPr>
        <w:t>of</w:t>
      </w:r>
      <w:r>
        <w:rPr>
          <w:spacing w:val="-2"/>
          <w:sz w:val="20"/>
        </w:rPr>
        <w:t xml:space="preserve"> </w:t>
      </w:r>
      <w:r>
        <w:rPr>
          <w:sz w:val="20"/>
        </w:rPr>
        <w:t>a</w:t>
      </w:r>
      <w:r>
        <w:rPr>
          <w:spacing w:val="-6"/>
          <w:sz w:val="20"/>
        </w:rPr>
        <w:t xml:space="preserve"> </w:t>
      </w:r>
      <w:r>
        <w:rPr>
          <w:sz w:val="20"/>
        </w:rPr>
        <w:t>residential</w:t>
      </w:r>
      <w:r>
        <w:rPr>
          <w:spacing w:val="-4"/>
          <w:sz w:val="20"/>
        </w:rPr>
        <w:t xml:space="preserve"> </w:t>
      </w:r>
      <w:r>
        <w:rPr>
          <w:sz w:val="20"/>
        </w:rPr>
        <w:t>property will</w:t>
      </w:r>
      <w:r>
        <w:rPr>
          <w:spacing w:val="-8"/>
          <w:sz w:val="20"/>
        </w:rPr>
        <w:t xml:space="preserve"> </w:t>
      </w:r>
      <w:r>
        <w:rPr>
          <w:sz w:val="20"/>
        </w:rPr>
        <w:t>not</w:t>
      </w:r>
      <w:r>
        <w:rPr>
          <w:spacing w:val="-7"/>
          <w:sz w:val="20"/>
        </w:rPr>
        <w:t xml:space="preserve"> </w:t>
      </w:r>
      <w:r>
        <w:rPr>
          <w:sz w:val="20"/>
        </w:rPr>
        <w:t>pay</w:t>
      </w:r>
      <w:r>
        <w:rPr>
          <w:spacing w:val="-9"/>
          <w:sz w:val="20"/>
        </w:rPr>
        <w:t xml:space="preserve"> </w:t>
      </w:r>
      <w:r>
        <w:rPr>
          <w:sz w:val="20"/>
        </w:rPr>
        <w:t>rates</w:t>
      </w:r>
      <w:r>
        <w:rPr>
          <w:spacing w:val="-6"/>
          <w:sz w:val="20"/>
        </w:rPr>
        <w:t xml:space="preserve"> </w:t>
      </w:r>
      <w:r>
        <w:rPr>
          <w:sz w:val="20"/>
        </w:rPr>
        <w:t>on</w:t>
      </w:r>
      <w:r>
        <w:rPr>
          <w:spacing w:val="-7"/>
          <w:sz w:val="20"/>
        </w:rPr>
        <w:t xml:space="preserve"> </w:t>
      </w:r>
      <w:r>
        <w:rPr>
          <w:sz w:val="20"/>
        </w:rPr>
        <w:t>the</w:t>
      </w:r>
      <w:r>
        <w:rPr>
          <w:spacing w:val="-6"/>
          <w:sz w:val="20"/>
        </w:rPr>
        <w:t xml:space="preserve"> </w:t>
      </w:r>
      <w:r>
        <w:rPr>
          <w:sz w:val="20"/>
        </w:rPr>
        <w:t>first</w:t>
      </w:r>
      <w:r>
        <w:rPr>
          <w:spacing w:val="-7"/>
          <w:sz w:val="20"/>
        </w:rPr>
        <w:t xml:space="preserve"> </w:t>
      </w:r>
      <w:r>
        <w:rPr>
          <w:sz w:val="20"/>
        </w:rPr>
        <w:t>R75</w:t>
      </w:r>
      <w:r>
        <w:rPr>
          <w:spacing w:val="-5"/>
          <w:sz w:val="20"/>
        </w:rPr>
        <w:t xml:space="preserve"> </w:t>
      </w:r>
      <w:r>
        <w:rPr>
          <w:sz w:val="20"/>
        </w:rPr>
        <w:t>000</w:t>
      </w:r>
      <w:r>
        <w:rPr>
          <w:spacing w:val="-4"/>
          <w:sz w:val="20"/>
        </w:rPr>
        <w:t xml:space="preserve"> </w:t>
      </w:r>
      <w:r>
        <w:rPr>
          <w:sz w:val="20"/>
        </w:rPr>
        <w:t>of</w:t>
      </w:r>
      <w:r>
        <w:rPr>
          <w:spacing w:val="-5"/>
          <w:sz w:val="20"/>
        </w:rPr>
        <w:t xml:space="preserve"> </w:t>
      </w:r>
      <w:r>
        <w:rPr>
          <w:sz w:val="20"/>
        </w:rPr>
        <w:t>the</w:t>
      </w:r>
      <w:r>
        <w:rPr>
          <w:spacing w:val="-7"/>
          <w:sz w:val="20"/>
        </w:rPr>
        <w:t xml:space="preserve"> </w:t>
      </w:r>
      <w:r>
        <w:rPr>
          <w:sz w:val="20"/>
        </w:rPr>
        <w:t>market</w:t>
      </w:r>
      <w:r>
        <w:rPr>
          <w:spacing w:val="-6"/>
          <w:sz w:val="20"/>
        </w:rPr>
        <w:t xml:space="preserve"> </w:t>
      </w:r>
      <w:r>
        <w:rPr>
          <w:sz w:val="20"/>
        </w:rPr>
        <w:t>value</w:t>
      </w:r>
      <w:r>
        <w:rPr>
          <w:spacing w:val="-7"/>
          <w:sz w:val="20"/>
        </w:rPr>
        <w:t xml:space="preserve"> </w:t>
      </w:r>
      <w:r>
        <w:rPr>
          <w:sz w:val="20"/>
        </w:rPr>
        <w:t>of</w:t>
      </w:r>
      <w:r>
        <w:rPr>
          <w:spacing w:val="-5"/>
          <w:sz w:val="20"/>
        </w:rPr>
        <w:t xml:space="preserve"> </w:t>
      </w:r>
      <w:r>
        <w:rPr>
          <w:sz w:val="20"/>
        </w:rPr>
        <w:t>the</w:t>
      </w:r>
      <w:r>
        <w:rPr>
          <w:spacing w:val="-4"/>
          <w:sz w:val="20"/>
        </w:rPr>
        <w:t xml:space="preserve"> </w:t>
      </w:r>
      <w:r>
        <w:rPr>
          <w:sz w:val="20"/>
        </w:rPr>
        <w:t>property.</w:t>
      </w:r>
      <w:r>
        <w:rPr>
          <w:spacing w:val="1"/>
          <w:sz w:val="20"/>
        </w:rPr>
        <w:t xml:space="preserve"> </w:t>
      </w:r>
      <w:r>
        <w:rPr>
          <w:sz w:val="20"/>
        </w:rPr>
        <w:t>In</w:t>
      </w:r>
      <w:r>
        <w:rPr>
          <w:spacing w:val="-7"/>
          <w:sz w:val="20"/>
        </w:rPr>
        <w:t xml:space="preserve"> </w:t>
      </w:r>
      <w:r>
        <w:rPr>
          <w:sz w:val="20"/>
        </w:rPr>
        <w:t>recognition</w:t>
      </w:r>
      <w:r>
        <w:rPr>
          <w:spacing w:val="-4"/>
          <w:sz w:val="20"/>
        </w:rPr>
        <w:t xml:space="preserve"> </w:t>
      </w:r>
      <w:r>
        <w:rPr>
          <w:sz w:val="20"/>
        </w:rPr>
        <w:t>of</w:t>
      </w:r>
      <w:r>
        <w:rPr>
          <w:spacing w:val="-5"/>
          <w:sz w:val="20"/>
        </w:rPr>
        <w:t xml:space="preserve"> </w:t>
      </w:r>
      <w:r>
        <w:rPr>
          <w:sz w:val="20"/>
        </w:rPr>
        <w:t>the</w:t>
      </w:r>
      <w:r>
        <w:rPr>
          <w:spacing w:val="-7"/>
          <w:sz w:val="20"/>
        </w:rPr>
        <w:t xml:space="preserve"> </w:t>
      </w:r>
      <w:r>
        <w:rPr>
          <w:sz w:val="20"/>
        </w:rPr>
        <w:t>fact</w:t>
      </w:r>
      <w:r>
        <w:rPr>
          <w:spacing w:val="-6"/>
          <w:sz w:val="20"/>
        </w:rPr>
        <w:t xml:space="preserve"> </w:t>
      </w:r>
      <w:r>
        <w:rPr>
          <w:sz w:val="20"/>
        </w:rPr>
        <w:t>that the owners of vacant properties do not directly benefit from municipal services in respect of those properties, the Municipality has granted a R15 000 reduction on the value of vacant</w:t>
      </w:r>
      <w:r>
        <w:rPr>
          <w:spacing w:val="-18"/>
          <w:sz w:val="20"/>
        </w:rPr>
        <w:t xml:space="preserve"> </w:t>
      </w:r>
      <w:r>
        <w:rPr>
          <w:sz w:val="20"/>
        </w:rPr>
        <w:t>properties.</w:t>
      </w:r>
    </w:p>
    <w:p w:rsidR="00E74F50" w:rsidRDefault="00E74F50">
      <w:pPr>
        <w:pStyle w:val="BodyText"/>
        <w:spacing w:before="10"/>
      </w:pPr>
    </w:p>
    <w:p w:rsidR="00E74F50" w:rsidRDefault="003D2C41">
      <w:pPr>
        <w:pStyle w:val="ListParagraph"/>
        <w:numPr>
          <w:ilvl w:val="1"/>
          <w:numId w:val="1"/>
        </w:numPr>
        <w:tabs>
          <w:tab w:val="left" w:pos="822"/>
        </w:tabs>
        <w:spacing w:before="1"/>
        <w:ind w:right="112"/>
        <w:jc w:val="both"/>
        <w:rPr>
          <w:sz w:val="20"/>
        </w:rPr>
      </w:pPr>
      <w:r>
        <w:rPr>
          <w:sz w:val="20"/>
        </w:rPr>
        <w:t>In</w:t>
      </w:r>
      <w:r>
        <w:rPr>
          <w:spacing w:val="-10"/>
          <w:sz w:val="20"/>
        </w:rPr>
        <w:t xml:space="preserve"> </w:t>
      </w:r>
      <w:r>
        <w:rPr>
          <w:sz w:val="20"/>
        </w:rPr>
        <w:t>order</w:t>
      </w:r>
      <w:r>
        <w:rPr>
          <w:spacing w:val="-9"/>
          <w:sz w:val="20"/>
        </w:rPr>
        <w:t xml:space="preserve"> </w:t>
      </w:r>
      <w:r>
        <w:rPr>
          <w:sz w:val="20"/>
        </w:rPr>
        <w:t>to</w:t>
      </w:r>
      <w:r>
        <w:rPr>
          <w:spacing w:val="-7"/>
          <w:sz w:val="20"/>
        </w:rPr>
        <w:t xml:space="preserve"> </w:t>
      </w:r>
      <w:r>
        <w:rPr>
          <w:sz w:val="20"/>
        </w:rPr>
        <w:t>qualify</w:t>
      </w:r>
      <w:r>
        <w:rPr>
          <w:spacing w:val="-15"/>
          <w:sz w:val="20"/>
        </w:rPr>
        <w:t xml:space="preserve"> </w:t>
      </w:r>
      <w:r>
        <w:rPr>
          <w:sz w:val="20"/>
        </w:rPr>
        <w:t>for</w:t>
      </w:r>
      <w:r>
        <w:rPr>
          <w:spacing w:val="-8"/>
          <w:sz w:val="20"/>
        </w:rPr>
        <w:t xml:space="preserve"> </w:t>
      </w:r>
      <w:r>
        <w:rPr>
          <w:sz w:val="20"/>
        </w:rPr>
        <w:t>a</w:t>
      </w:r>
      <w:r>
        <w:rPr>
          <w:spacing w:val="-9"/>
          <w:sz w:val="20"/>
        </w:rPr>
        <w:t xml:space="preserve"> </w:t>
      </w:r>
      <w:r>
        <w:rPr>
          <w:sz w:val="20"/>
        </w:rPr>
        <w:t>reduction</w:t>
      </w:r>
      <w:r>
        <w:rPr>
          <w:spacing w:val="-5"/>
          <w:sz w:val="20"/>
        </w:rPr>
        <w:t xml:space="preserve"> </w:t>
      </w:r>
      <w:r>
        <w:rPr>
          <w:sz w:val="20"/>
        </w:rPr>
        <w:t>which</w:t>
      </w:r>
      <w:r>
        <w:rPr>
          <w:spacing w:val="-7"/>
          <w:sz w:val="20"/>
        </w:rPr>
        <w:t xml:space="preserve"> </w:t>
      </w:r>
      <w:r>
        <w:rPr>
          <w:sz w:val="20"/>
        </w:rPr>
        <w:t>will</w:t>
      </w:r>
      <w:r>
        <w:rPr>
          <w:spacing w:val="-10"/>
          <w:sz w:val="20"/>
        </w:rPr>
        <w:t xml:space="preserve"> </w:t>
      </w:r>
      <w:r>
        <w:rPr>
          <w:sz w:val="20"/>
        </w:rPr>
        <w:t>be</w:t>
      </w:r>
      <w:r>
        <w:rPr>
          <w:spacing w:val="-7"/>
          <w:sz w:val="20"/>
        </w:rPr>
        <w:t xml:space="preserve"> </w:t>
      </w:r>
      <w:r>
        <w:rPr>
          <w:sz w:val="20"/>
        </w:rPr>
        <w:t>determined</w:t>
      </w:r>
      <w:r>
        <w:rPr>
          <w:spacing w:val="-9"/>
          <w:sz w:val="20"/>
        </w:rPr>
        <w:t xml:space="preserve"> </w:t>
      </w:r>
      <w:r>
        <w:rPr>
          <w:sz w:val="20"/>
        </w:rPr>
        <w:t>by</w:t>
      </w:r>
      <w:r>
        <w:rPr>
          <w:spacing w:val="-12"/>
          <w:sz w:val="20"/>
        </w:rPr>
        <w:t xml:space="preserve"> </w:t>
      </w:r>
      <w:r>
        <w:rPr>
          <w:sz w:val="20"/>
        </w:rPr>
        <w:t>resolution</w:t>
      </w:r>
      <w:r>
        <w:rPr>
          <w:spacing w:val="-10"/>
          <w:sz w:val="20"/>
        </w:rPr>
        <w:t xml:space="preserve"> </w:t>
      </w:r>
      <w:r>
        <w:rPr>
          <w:sz w:val="20"/>
        </w:rPr>
        <w:t>of</w:t>
      </w:r>
      <w:r>
        <w:rPr>
          <w:spacing w:val="-7"/>
          <w:sz w:val="20"/>
        </w:rPr>
        <w:t xml:space="preserve"> </w:t>
      </w:r>
      <w:r>
        <w:rPr>
          <w:sz w:val="20"/>
        </w:rPr>
        <w:t>Council,</w:t>
      </w:r>
      <w:r>
        <w:rPr>
          <w:spacing w:val="-7"/>
          <w:sz w:val="20"/>
        </w:rPr>
        <w:t xml:space="preserve"> </w:t>
      </w:r>
      <w:r>
        <w:rPr>
          <w:sz w:val="20"/>
        </w:rPr>
        <w:t>an</w:t>
      </w:r>
      <w:r>
        <w:rPr>
          <w:spacing w:val="-10"/>
          <w:sz w:val="20"/>
        </w:rPr>
        <w:t xml:space="preserve"> </w:t>
      </w:r>
      <w:r>
        <w:rPr>
          <w:sz w:val="20"/>
        </w:rPr>
        <w:t>indigent</w:t>
      </w:r>
      <w:r>
        <w:rPr>
          <w:spacing w:val="-9"/>
          <w:sz w:val="20"/>
        </w:rPr>
        <w:t xml:space="preserve"> </w:t>
      </w:r>
      <w:r>
        <w:rPr>
          <w:sz w:val="20"/>
        </w:rPr>
        <w:t>person, a pensioner, or a disabled person</w:t>
      </w:r>
      <w:r>
        <w:rPr>
          <w:spacing w:val="-2"/>
          <w:sz w:val="20"/>
        </w:rPr>
        <w:t xml:space="preserve"> </w:t>
      </w:r>
      <w:r>
        <w:rPr>
          <w:sz w:val="20"/>
        </w:rPr>
        <w:t>must:</w:t>
      </w:r>
    </w:p>
    <w:p w:rsidR="00E74F50" w:rsidRDefault="00E74F50">
      <w:pPr>
        <w:pStyle w:val="BodyText"/>
        <w:spacing w:before="8"/>
      </w:pPr>
    </w:p>
    <w:p w:rsidR="00E74F50" w:rsidRDefault="003D2C41">
      <w:pPr>
        <w:pStyle w:val="ListParagraph"/>
        <w:numPr>
          <w:ilvl w:val="2"/>
          <w:numId w:val="1"/>
        </w:numPr>
        <w:tabs>
          <w:tab w:val="left" w:pos="1531"/>
          <w:tab w:val="left" w:pos="1532"/>
        </w:tabs>
        <w:ind w:right="115" w:hanging="710"/>
        <w:rPr>
          <w:sz w:val="20"/>
        </w:rPr>
      </w:pPr>
      <w:r>
        <w:rPr>
          <w:sz w:val="20"/>
        </w:rPr>
        <w:t>be</w:t>
      </w:r>
      <w:r>
        <w:rPr>
          <w:spacing w:val="-8"/>
          <w:sz w:val="20"/>
        </w:rPr>
        <w:t xml:space="preserve"> </w:t>
      </w:r>
      <w:r>
        <w:rPr>
          <w:sz w:val="20"/>
        </w:rPr>
        <w:t>the</w:t>
      </w:r>
      <w:r>
        <w:rPr>
          <w:spacing w:val="-7"/>
          <w:sz w:val="20"/>
        </w:rPr>
        <w:t xml:space="preserve"> </w:t>
      </w:r>
      <w:r>
        <w:rPr>
          <w:sz w:val="20"/>
        </w:rPr>
        <w:t>sole</w:t>
      </w:r>
      <w:r>
        <w:rPr>
          <w:spacing w:val="-6"/>
          <w:sz w:val="20"/>
        </w:rPr>
        <w:t xml:space="preserve"> </w:t>
      </w:r>
      <w:r>
        <w:rPr>
          <w:sz w:val="20"/>
        </w:rPr>
        <w:t>owner</w:t>
      </w:r>
      <w:r>
        <w:rPr>
          <w:spacing w:val="-4"/>
          <w:sz w:val="20"/>
        </w:rPr>
        <w:t xml:space="preserve"> </w:t>
      </w:r>
      <w:r>
        <w:rPr>
          <w:sz w:val="20"/>
        </w:rPr>
        <w:t>or</w:t>
      </w:r>
      <w:r>
        <w:rPr>
          <w:spacing w:val="-7"/>
          <w:sz w:val="20"/>
        </w:rPr>
        <w:t xml:space="preserve"> </w:t>
      </w:r>
      <w:r>
        <w:rPr>
          <w:sz w:val="20"/>
        </w:rPr>
        <w:t>“deemed</w:t>
      </w:r>
      <w:r>
        <w:rPr>
          <w:spacing w:val="-7"/>
          <w:sz w:val="20"/>
        </w:rPr>
        <w:t xml:space="preserve"> </w:t>
      </w:r>
      <w:r>
        <w:rPr>
          <w:sz w:val="20"/>
        </w:rPr>
        <w:t>owner”</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z w:val="20"/>
        </w:rPr>
        <w:t>property</w:t>
      </w:r>
      <w:r>
        <w:rPr>
          <w:spacing w:val="-9"/>
          <w:sz w:val="20"/>
        </w:rPr>
        <w:t xml:space="preserve"> </w:t>
      </w:r>
      <w:r>
        <w:rPr>
          <w:sz w:val="20"/>
        </w:rPr>
        <w:t>or</w:t>
      </w:r>
      <w:r>
        <w:rPr>
          <w:spacing w:val="-6"/>
          <w:sz w:val="20"/>
        </w:rPr>
        <w:t xml:space="preserve"> </w:t>
      </w:r>
      <w:r>
        <w:rPr>
          <w:sz w:val="20"/>
        </w:rPr>
        <w:t>own</w:t>
      </w:r>
      <w:r>
        <w:rPr>
          <w:spacing w:val="-8"/>
          <w:sz w:val="20"/>
        </w:rPr>
        <w:t xml:space="preserve"> </w:t>
      </w:r>
      <w:r>
        <w:rPr>
          <w:sz w:val="20"/>
        </w:rPr>
        <w:t>the</w:t>
      </w:r>
      <w:r>
        <w:rPr>
          <w:spacing w:val="-7"/>
          <w:sz w:val="20"/>
        </w:rPr>
        <w:t xml:space="preserve"> </w:t>
      </w:r>
      <w:r>
        <w:rPr>
          <w:sz w:val="20"/>
        </w:rPr>
        <w:t>property</w:t>
      </w:r>
      <w:r>
        <w:rPr>
          <w:spacing w:val="-10"/>
          <w:sz w:val="20"/>
        </w:rPr>
        <w:t xml:space="preserve"> </w:t>
      </w:r>
      <w:r>
        <w:rPr>
          <w:sz w:val="20"/>
        </w:rPr>
        <w:t>jointly</w:t>
      </w:r>
      <w:r>
        <w:rPr>
          <w:spacing w:val="-9"/>
          <w:sz w:val="20"/>
        </w:rPr>
        <w:t xml:space="preserve"> </w:t>
      </w:r>
      <w:r>
        <w:rPr>
          <w:sz w:val="20"/>
        </w:rPr>
        <w:t>with</w:t>
      </w:r>
      <w:r>
        <w:rPr>
          <w:spacing w:val="-7"/>
          <w:sz w:val="20"/>
        </w:rPr>
        <w:t xml:space="preserve"> </w:t>
      </w:r>
      <w:r>
        <w:rPr>
          <w:sz w:val="20"/>
        </w:rPr>
        <w:t>his</w:t>
      </w:r>
      <w:r>
        <w:rPr>
          <w:spacing w:val="-6"/>
          <w:sz w:val="20"/>
        </w:rPr>
        <w:t xml:space="preserve"> </w:t>
      </w:r>
      <w:r>
        <w:rPr>
          <w:sz w:val="20"/>
        </w:rPr>
        <w:t>or</w:t>
      </w:r>
      <w:r>
        <w:rPr>
          <w:spacing w:val="-7"/>
          <w:sz w:val="20"/>
        </w:rPr>
        <w:t xml:space="preserve"> </w:t>
      </w:r>
      <w:r>
        <w:rPr>
          <w:sz w:val="20"/>
        </w:rPr>
        <w:t>her spouse;</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be living permanently on the</w:t>
      </w:r>
      <w:r>
        <w:rPr>
          <w:spacing w:val="-7"/>
          <w:sz w:val="20"/>
        </w:rPr>
        <w:t xml:space="preserve"> </w:t>
      </w:r>
      <w:r>
        <w:rPr>
          <w:sz w:val="20"/>
        </w:rPr>
        <w:t>property;</w:t>
      </w:r>
    </w:p>
    <w:p w:rsidR="00E74F50" w:rsidRDefault="00E74F50">
      <w:pPr>
        <w:pStyle w:val="BodyText"/>
        <w:spacing w:before="10"/>
      </w:pPr>
    </w:p>
    <w:p w:rsidR="00E74F50" w:rsidRDefault="003D2C41">
      <w:pPr>
        <w:pStyle w:val="ListParagraph"/>
        <w:numPr>
          <w:ilvl w:val="2"/>
          <w:numId w:val="1"/>
        </w:numPr>
        <w:tabs>
          <w:tab w:val="left" w:pos="1531"/>
          <w:tab w:val="left" w:pos="1532"/>
        </w:tabs>
        <w:ind w:right="120" w:hanging="710"/>
        <w:rPr>
          <w:sz w:val="20"/>
        </w:rPr>
      </w:pPr>
      <w:r>
        <w:rPr>
          <w:sz w:val="20"/>
        </w:rPr>
        <w:t>the value of the property must not exceed a value as determined by the Municipality at its annual</w:t>
      </w:r>
      <w:r>
        <w:rPr>
          <w:spacing w:val="-1"/>
          <w:sz w:val="20"/>
        </w:rPr>
        <w:t xml:space="preserve"> </w:t>
      </w:r>
      <w:r>
        <w:rPr>
          <w:sz w:val="20"/>
        </w:rPr>
        <w:t>budget;</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not own any other property as defined in the Municipal Property Rates Act;</w:t>
      </w:r>
      <w:r>
        <w:rPr>
          <w:spacing w:val="-16"/>
          <w:sz w:val="20"/>
        </w:rPr>
        <w:t xml:space="preserve"> </w:t>
      </w:r>
      <w:r>
        <w:rPr>
          <w:sz w:val="20"/>
        </w:rPr>
        <w:t>and</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sidRPr="002136B3">
        <w:rPr>
          <w:b/>
          <w:sz w:val="20"/>
        </w:rPr>
        <w:t>have an aggregate household income not exceeding R6 000 per</w:t>
      </w:r>
      <w:r w:rsidRPr="002136B3">
        <w:rPr>
          <w:b/>
          <w:spacing w:val="-6"/>
          <w:sz w:val="20"/>
        </w:rPr>
        <w:t xml:space="preserve"> </w:t>
      </w:r>
      <w:r w:rsidRPr="002136B3">
        <w:rPr>
          <w:b/>
          <w:sz w:val="20"/>
        </w:rPr>
        <w:t>month</w:t>
      </w:r>
      <w:r>
        <w:rPr>
          <w:sz w:val="20"/>
        </w:rPr>
        <w:t>.</w:t>
      </w:r>
    </w:p>
    <w:p w:rsidR="00E74F50" w:rsidRDefault="00E74F50">
      <w:pPr>
        <w:pStyle w:val="BodyText"/>
        <w:spacing w:before="10"/>
      </w:pPr>
    </w:p>
    <w:p w:rsidR="00E74F50" w:rsidRDefault="003D2C41">
      <w:pPr>
        <w:pStyle w:val="ListParagraph"/>
        <w:numPr>
          <w:ilvl w:val="1"/>
          <w:numId w:val="1"/>
        </w:numPr>
        <w:tabs>
          <w:tab w:val="left" w:pos="822"/>
        </w:tabs>
        <w:ind w:right="113"/>
        <w:jc w:val="both"/>
        <w:rPr>
          <w:sz w:val="20"/>
        </w:rPr>
      </w:pPr>
      <w:r>
        <w:rPr>
          <w:sz w:val="20"/>
        </w:rPr>
        <w:t>In</w:t>
      </w:r>
      <w:r>
        <w:rPr>
          <w:spacing w:val="-5"/>
          <w:sz w:val="20"/>
        </w:rPr>
        <w:t xml:space="preserve"> </w:t>
      </w:r>
      <w:r>
        <w:rPr>
          <w:sz w:val="20"/>
        </w:rPr>
        <w:t>the</w:t>
      </w:r>
      <w:r>
        <w:rPr>
          <w:spacing w:val="-5"/>
          <w:sz w:val="20"/>
        </w:rPr>
        <w:t xml:space="preserve"> </w:t>
      </w:r>
      <w:r>
        <w:rPr>
          <w:sz w:val="20"/>
        </w:rPr>
        <w:t>case</w:t>
      </w:r>
      <w:r>
        <w:rPr>
          <w:spacing w:val="-5"/>
          <w:sz w:val="20"/>
        </w:rPr>
        <w:t xml:space="preserve"> </w:t>
      </w:r>
      <w:r>
        <w:rPr>
          <w:sz w:val="20"/>
        </w:rPr>
        <w:t>of</w:t>
      </w:r>
      <w:r>
        <w:rPr>
          <w:spacing w:val="-3"/>
          <w:sz w:val="20"/>
        </w:rPr>
        <w:t xml:space="preserve"> </w:t>
      </w:r>
      <w:r>
        <w:rPr>
          <w:sz w:val="20"/>
        </w:rPr>
        <w:t>a</w:t>
      </w:r>
      <w:r>
        <w:rPr>
          <w:spacing w:val="-4"/>
          <w:sz w:val="20"/>
        </w:rPr>
        <w:t xml:space="preserve"> </w:t>
      </w:r>
      <w:r>
        <w:rPr>
          <w:sz w:val="20"/>
        </w:rPr>
        <w:t>trust</w:t>
      </w:r>
      <w:r>
        <w:rPr>
          <w:spacing w:val="-4"/>
          <w:sz w:val="20"/>
        </w:rPr>
        <w:t xml:space="preserve"> </w:t>
      </w:r>
      <w:r>
        <w:rPr>
          <w:sz w:val="20"/>
        </w:rPr>
        <w:t>then</w:t>
      </w:r>
      <w:r>
        <w:rPr>
          <w:spacing w:val="-5"/>
          <w:sz w:val="20"/>
        </w:rPr>
        <w:t xml:space="preserve"> </w:t>
      </w:r>
      <w:r>
        <w:rPr>
          <w:sz w:val="20"/>
        </w:rPr>
        <w:t>in</w:t>
      </w:r>
      <w:r>
        <w:rPr>
          <w:spacing w:val="-2"/>
          <w:sz w:val="20"/>
        </w:rPr>
        <w:t xml:space="preserve"> </w:t>
      </w:r>
      <w:r>
        <w:rPr>
          <w:sz w:val="20"/>
        </w:rPr>
        <w:t>order</w:t>
      </w:r>
      <w:r>
        <w:rPr>
          <w:spacing w:val="-4"/>
          <w:sz w:val="20"/>
        </w:rPr>
        <w:t xml:space="preserve"> </w:t>
      </w:r>
      <w:r>
        <w:rPr>
          <w:sz w:val="20"/>
        </w:rPr>
        <w:t>to</w:t>
      </w:r>
      <w:r>
        <w:rPr>
          <w:spacing w:val="-2"/>
          <w:sz w:val="20"/>
        </w:rPr>
        <w:t xml:space="preserve"> </w:t>
      </w:r>
      <w:r>
        <w:rPr>
          <w:sz w:val="20"/>
        </w:rPr>
        <w:t>qualify</w:t>
      </w:r>
      <w:r>
        <w:rPr>
          <w:spacing w:val="-7"/>
          <w:sz w:val="20"/>
        </w:rPr>
        <w:t xml:space="preserve"> </w:t>
      </w:r>
      <w:r>
        <w:rPr>
          <w:sz w:val="20"/>
        </w:rPr>
        <w:t>for</w:t>
      </w:r>
      <w:r>
        <w:rPr>
          <w:spacing w:val="-4"/>
          <w:sz w:val="20"/>
        </w:rPr>
        <w:t xml:space="preserve"> </w:t>
      </w:r>
      <w:r>
        <w:rPr>
          <w:sz w:val="20"/>
        </w:rPr>
        <w:t>the</w:t>
      </w:r>
      <w:r>
        <w:rPr>
          <w:spacing w:val="-5"/>
          <w:sz w:val="20"/>
        </w:rPr>
        <w:t xml:space="preserve"> </w:t>
      </w:r>
      <w:r>
        <w:rPr>
          <w:sz w:val="20"/>
        </w:rPr>
        <w:t>reduction</w:t>
      </w:r>
      <w:r>
        <w:rPr>
          <w:spacing w:val="-5"/>
          <w:sz w:val="20"/>
        </w:rPr>
        <w:t xml:space="preserve"> </w:t>
      </w:r>
      <w:r>
        <w:rPr>
          <w:sz w:val="20"/>
        </w:rPr>
        <w:t>all</w:t>
      </w:r>
      <w:r>
        <w:rPr>
          <w:spacing w:val="-3"/>
          <w:sz w:val="20"/>
        </w:rPr>
        <w:t xml:space="preserve"> </w:t>
      </w:r>
      <w:r>
        <w:rPr>
          <w:sz w:val="20"/>
        </w:rPr>
        <w:t>the</w:t>
      </w:r>
      <w:r>
        <w:rPr>
          <w:spacing w:val="-1"/>
          <w:sz w:val="20"/>
        </w:rPr>
        <w:t xml:space="preserve"> </w:t>
      </w:r>
      <w:r>
        <w:rPr>
          <w:sz w:val="20"/>
        </w:rPr>
        <w:t>trustees</w:t>
      </w:r>
      <w:r>
        <w:rPr>
          <w:spacing w:val="-3"/>
          <w:sz w:val="20"/>
        </w:rPr>
        <w:t xml:space="preserve"> </w:t>
      </w:r>
      <w:r>
        <w:rPr>
          <w:sz w:val="20"/>
        </w:rPr>
        <w:t>must</w:t>
      </w:r>
      <w:r>
        <w:rPr>
          <w:spacing w:val="2"/>
          <w:sz w:val="20"/>
        </w:rPr>
        <w:t xml:space="preserve"> </w:t>
      </w:r>
      <w:r>
        <w:rPr>
          <w:sz w:val="20"/>
        </w:rPr>
        <w:t>individually</w:t>
      </w:r>
      <w:r>
        <w:rPr>
          <w:spacing w:val="-7"/>
          <w:sz w:val="20"/>
        </w:rPr>
        <w:t xml:space="preserve"> </w:t>
      </w:r>
      <w:r>
        <w:rPr>
          <w:sz w:val="20"/>
        </w:rPr>
        <w:t>meet</w:t>
      </w:r>
      <w:r>
        <w:rPr>
          <w:spacing w:val="-4"/>
          <w:sz w:val="20"/>
        </w:rPr>
        <w:t xml:space="preserve"> </w:t>
      </w:r>
      <w:r>
        <w:rPr>
          <w:sz w:val="20"/>
        </w:rPr>
        <w:t>all of the above criteria and a copy of the Title Deed must be</w:t>
      </w:r>
      <w:r>
        <w:rPr>
          <w:spacing w:val="-9"/>
          <w:sz w:val="20"/>
        </w:rPr>
        <w:t xml:space="preserve"> </w:t>
      </w:r>
      <w:r>
        <w:rPr>
          <w:sz w:val="20"/>
        </w:rPr>
        <w:t>produced.</w:t>
      </w:r>
    </w:p>
    <w:p w:rsidR="00E74F50" w:rsidRDefault="00E74F50">
      <w:pPr>
        <w:pStyle w:val="BodyText"/>
        <w:spacing w:before="11"/>
      </w:pPr>
    </w:p>
    <w:p w:rsidR="00E74F50" w:rsidRDefault="003D2C41">
      <w:pPr>
        <w:pStyle w:val="ListParagraph"/>
        <w:numPr>
          <w:ilvl w:val="1"/>
          <w:numId w:val="1"/>
        </w:numPr>
        <w:tabs>
          <w:tab w:val="left" w:pos="822"/>
        </w:tabs>
        <w:ind w:right="113"/>
        <w:jc w:val="both"/>
        <w:rPr>
          <w:sz w:val="20"/>
        </w:rPr>
      </w:pPr>
      <w:r>
        <w:rPr>
          <w:sz w:val="20"/>
        </w:rPr>
        <w:t>In the case of a usufruct or other personal servitude, then in order to qualify for the reduction the servitude must be registered over the whole property, the holder of the personal servitude must meet all</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above</w:t>
      </w:r>
      <w:r>
        <w:rPr>
          <w:spacing w:val="-5"/>
          <w:sz w:val="20"/>
        </w:rPr>
        <w:t xml:space="preserve"> </w:t>
      </w:r>
      <w:r>
        <w:rPr>
          <w:sz w:val="20"/>
        </w:rPr>
        <w:t>criteria</w:t>
      </w:r>
      <w:r>
        <w:rPr>
          <w:spacing w:val="-3"/>
          <w:sz w:val="20"/>
        </w:rPr>
        <w:t xml:space="preserve"> </w:t>
      </w:r>
      <w:r>
        <w:rPr>
          <w:sz w:val="20"/>
        </w:rPr>
        <w:t>and</w:t>
      </w:r>
      <w:r>
        <w:rPr>
          <w:spacing w:val="-2"/>
          <w:sz w:val="20"/>
        </w:rPr>
        <w:t xml:space="preserve"> </w:t>
      </w:r>
      <w:r>
        <w:rPr>
          <w:sz w:val="20"/>
        </w:rPr>
        <w:t>a</w:t>
      </w:r>
      <w:r>
        <w:rPr>
          <w:spacing w:val="-4"/>
          <w:sz w:val="20"/>
        </w:rPr>
        <w:t xml:space="preserve"> </w:t>
      </w:r>
      <w:r>
        <w:rPr>
          <w:sz w:val="20"/>
        </w:rPr>
        <w:t>copy</w:t>
      </w:r>
      <w:r>
        <w:rPr>
          <w:spacing w:val="-5"/>
          <w:sz w:val="20"/>
        </w:rPr>
        <w:t xml:space="preserve"> </w:t>
      </w:r>
      <w:r>
        <w:rPr>
          <w:sz w:val="20"/>
        </w:rPr>
        <w:t>of</w:t>
      </w:r>
      <w:r>
        <w:rPr>
          <w:spacing w:val="-2"/>
          <w:sz w:val="20"/>
        </w:rPr>
        <w:t xml:space="preserve"> </w:t>
      </w:r>
      <w:r>
        <w:rPr>
          <w:sz w:val="20"/>
        </w:rPr>
        <w:t>the</w:t>
      </w:r>
      <w:r>
        <w:rPr>
          <w:spacing w:val="-5"/>
          <w:sz w:val="20"/>
        </w:rPr>
        <w:t xml:space="preserve"> </w:t>
      </w:r>
      <w:r>
        <w:rPr>
          <w:sz w:val="20"/>
        </w:rPr>
        <w:t>Title</w:t>
      </w:r>
      <w:r>
        <w:rPr>
          <w:spacing w:val="-2"/>
          <w:sz w:val="20"/>
        </w:rPr>
        <w:t xml:space="preserve"> </w:t>
      </w:r>
      <w:r>
        <w:rPr>
          <w:sz w:val="20"/>
        </w:rPr>
        <w:t>Deed</w:t>
      </w:r>
      <w:r>
        <w:rPr>
          <w:spacing w:val="-4"/>
          <w:sz w:val="20"/>
        </w:rPr>
        <w:t xml:space="preserve"> </w:t>
      </w:r>
      <w:r>
        <w:rPr>
          <w:sz w:val="20"/>
        </w:rPr>
        <w:t>must</w:t>
      </w:r>
      <w:r>
        <w:rPr>
          <w:spacing w:val="-4"/>
          <w:sz w:val="20"/>
        </w:rPr>
        <w:t xml:space="preserve"> </w:t>
      </w:r>
      <w:r>
        <w:rPr>
          <w:sz w:val="20"/>
        </w:rPr>
        <w:t>be</w:t>
      </w:r>
      <w:r>
        <w:rPr>
          <w:spacing w:val="-5"/>
          <w:sz w:val="20"/>
        </w:rPr>
        <w:t xml:space="preserve"> </w:t>
      </w:r>
      <w:r>
        <w:rPr>
          <w:sz w:val="20"/>
        </w:rPr>
        <w:t>produced.</w:t>
      </w:r>
      <w:r>
        <w:rPr>
          <w:spacing w:val="-5"/>
          <w:sz w:val="20"/>
        </w:rPr>
        <w:t xml:space="preserve"> </w:t>
      </w:r>
      <w:r>
        <w:rPr>
          <w:sz w:val="20"/>
        </w:rPr>
        <w:t>Where</w:t>
      </w:r>
      <w:r>
        <w:rPr>
          <w:spacing w:val="-5"/>
          <w:sz w:val="20"/>
        </w:rPr>
        <w:t xml:space="preserve"> </w:t>
      </w:r>
      <w:r>
        <w:rPr>
          <w:sz w:val="20"/>
        </w:rPr>
        <w:t>there</w:t>
      </w:r>
      <w:r>
        <w:rPr>
          <w:spacing w:val="-5"/>
          <w:sz w:val="20"/>
        </w:rPr>
        <w:t xml:space="preserve"> </w:t>
      </w:r>
      <w:r>
        <w:rPr>
          <w:sz w:val="20"/>
        </w:rPr>
        <w:t>is</w:t>
      </w:r>
      <w:r>
        <w:rPr>
          <w:spacing w:val="-3"/>
          <w:sz w:val="20"/>
        </w:rPr>
        <w:t xml:space="preserve"> </w:t>
      </w:r>
      <w:r>
        <w:rPr>
          <w:sz w:val="20"/>
        </w:rPr>
        <w:t>more</w:t>
      </w:r>
      <w:r>
        <w:rPr>
          <w:spacing w:val="-4"/>
          <w:sz w:val="20"/>
        </w:rPr>
        <w:t xml:space="preserve"> </w:t>
      </w:r>
      <w:r>
        <w:rPr>
          <w:sz w:val="20"/>
        </w:rPr>
        <w:t>than</w:t>
      </w:r>
      <w:r>
        <w:rPr>
          <w:spacing w:val="-5"/>
          <w:sz w:val="20"/>
        </w:rPr>
        <w:t xml:space="preserve"> </w:t>
      </w:r>
      <w:r>
        <w:rPr>
          <w:sz w:val="20"/>
        </w:rPr>
        <w:t>one holder of the servitude then the reduction will be granted jointly on one property</w:t>
      </w:r>
      <w:r>
        <w:rPr>
          <w:spacing w:val="-14"/>
          <w:sz w:val="20"/>
        </w:rPr>
        <w:t xml:space="preserve"> </w:t>
      </w:r>
      <w:r>
        <w:rPr>
          <w:sz w:val="20"/>
        </w:rPr>
        <w:t>only.</w:t>
      </w:r>
    </w:p>
    <w:p w:rsidR="00E74F50" w:rsidRDefault="00E74F50">
      <w:pPr>
        <w:pStyle w:val="BodyText"/>
        <w:spacing w:before="10"/>
      </w:pPr>
    </w:p>
    <w:p w:rsidR="00E74F50" w:rsidRDefault="003D2C41">
      <w:pPr>
        <w:pStyle w:val="ListParagraph"/>
        <w:numPr>
          <w:ilvl w:val="1"/>
          <w:numId w:val="1"/>
        </w:numPr>
        <w:tabs>
          <w:tab w:val="left" w:pos="822"/>
        </w:tabs>
        <w:ind w:right="114"/>
        <w:jc w:val="both"/>
        <w:rPr>
          <w:sz w:val="20"/>
        </w:rPr>
      </w:pPr>
      <w:r>
        <w:rPr>
          <w:sz w:val="20"/>
        </w:rPr>
        <w:t>Executors and/or administrators of deceased estates, liquidators and trustees are excluded from the obtaining a</w:t>
      </w:r>
      <w:r>
        <w:rPr>
          <w:spacing w:val="-1"/>
          <w:sz w:val="20"/>
        </w:rPr>
        <w:t xml:space="preserve"> </w:t>
      </w:r>
      <w:r>
        <w:rPr>
          <w:sz w:val="20"/>
        </w:rPr>
        <w:t>reduction.</w:t>
      </w:r>
    </w:p>
    <w:p w:rsidR="00E74F50" w:rsidRDefault="00E74F50">
      <w:pPr>
        <w:pStyle w:val="BodyText"/>
        <w:spacing w:before="11"/>
      </w:pPr>
    </w:p>
    <w:p w:rsidR="00E74F50" w:rsidRDefault="003D2C41">
      <w:pPr>
        <w:pStyle w:val="ListParagraph"/>
        <w:numPr>
          <w:ilvl w:val="1"/>
          <w:numId w:val="1"/>
        </w:numPr>
        <w:tabs>
          <w:tab w:val="left" w:pos="821"/>
          <w:tab w:val="left" w:pos="822"/>
        </w:tabs>
        <w:rPr>
          <w:sz w:val="20"/>
        </w:rPr>
      </w:pPr>
      <w:r>
        <w:rPr>
          <w:sz w:val="20"/>
        </w:rPr>
        <w:t>The reduction will lapse:</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on death of the</w:t>
      </w:r>
      <w:r>
        <w:rPr>
          <w:spacing w:val="1"/>
          <w:sz w:val="20"/>
        </w:rPr>
        <w:t xml:space="preserve"> </w:t>
      </w:r>
      <w:r>
        <w:rPr>
          <w:sz w:val="20"/>
        </w:rPr>
        <w:t>applicant;</w:t>
      </w:r>
    </w:p>
    <w:p w:rsidR="00E74F50" w:rsidRDefault="00E74F50">
      <w:pPr>
        <w:pStyle w:val="BodyText"/>
        <w:spacing w:before="8"/>
      </w:pPr>
    </w:p>
    <w:p w:rsidR="00E74F50" w:rsidRDefault="003D2C41">
      <w:pPr>
        <w:pStyle w:val="ListParagraph"/>
        <w:numPr>
          <w:ilvl w:val="2"/>
          <w:numId w:val="1"/>
        </w:numPr>
        <w:tabs>
          <w:tab w:val="left" w:pos="1531"/>
          <w:tab w:val="left" w:pos="1532"/>
        </w:tabs>
        <w:ind w:right="120" w:hanging="710"/>
        <w:rPr>
          <w:sz w:val="20"/>
        </w:rPr>
      </w:pPr>
      <w:r>
        <w:rPr>
          <w:sz w:val="20"/>
        </w:rPr>
        <w:t>on application for a Revenue Clearance Certificate which results in the alienation of the property;</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when the applicant ceases to reside permanently on the primary</w:t>
      </w:r>
      <w:r>
        <w:rPr>
          <w:spacing w:val="-12"/>
          <w:sz w:val="20"/>
        </w:rPr>
        <w:t xml:space="preserve"> </w:t>
      </w:r>
      <w:r>
        <w:rPr>
          <w:sz w:val="20"/>
        </w:rPr>
        <w:t>property;</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when the trustee/s no longer meet(s) the qualifying</w:t>
      </w:r>
      <w:r>
        <w:rPr>
          <w:spacing w:val="-2"/>
          <w:sz w:val="20"/>
        </w:rPr>
        <w:t xml:space="preserve"> </w:t>
      </w:r>
      <w:r>
        <w:rPr>
          <w:sz w:val="20"/>
        </w:rPr>
        <w:t>criteria;</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when the holder of the personal servitude no longer meets the qualifying criteria;</w:t>
      </w:r>
      <w:r>
        <w:rPr>
          <w:spacing w:val="-13"/>
          <w:sz w:val="20"/>
        </w:rPr>
        <w:t xml:space="preserve"> </w:t>
      </w:r>
      <w:r>
        <w:rPr>
          <w:sz w:val="20"/>
        </w:rPr>
        <w:t>or</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if applications are not renewed</w:t>
      </w:r>
      <w:r>
        <w:rPr>
          <w:spacing w:val="-3"/>
          <w:sz w:val="20"/>
        </w:rPr>
        <w:t xml:space="preserve"> </w:t>
      </w:r>
      <w:r>
        <w:rPr>
          <w:sz w:val="20"/>
        </w:rPr>
        <w:t>annually.</w:t>
      </w:r>
    </w:p>
    <w:p w:rsidR="00E74F50" w:rsidRDefault="00E74F50">
      <w:pPr>
        <w:pStyle w:val="BodyText"/>
        <w:spacing w:before="8"/>
      </w:pPr>
    </w:p>
    <w:p w:rsidR="00E74F50" w:rsidRDefault="003D2C41">
      <w:pPr>
        <w:pStyle w:val="ListParagraph"/>
        <w:numPr>
          <w:ilvl w:val="1"/>
          <w:numId w:val="1"/>
        </w:numPr>
        <w:tabs>
          <w:tab w:val="left" w:pos="821"/>
          <w:tab w:val="left" w:pos="822"/>
        </w:tabs>
        <w:rPr>
          <w:sz w:val="20"/>
        </w:rPr>
      </w:pPr>
      <w:r>
        <w:rPr>
          <w:sz w:val="20"/>
        </w:rPr>
        <w:t>Child headed</w:t>
      </w:r>
      <w:r>
        <w:rPr>
          <w:spacing w:val="-9"/>
          <w:sz w:val="20"/>
        </w:rPr>
        <w:t xml:space="preserve"> </w:t>
      </w:r>
      <w:r>
        <w:rPr>
          <w:sz w:val="20"/>
        </w:rPr>
        <w:t>households:</w:t>
      </w:r>
    </w:p>
    <w:p w:rsidR="00E74F50" w:rsidRDefault="00E74F50">
      <w:pPr>
        <w:pStyle w:val="BodyText"/>
        <w:spacing w:before="10"/>
      </w:pPr>
    </w:p>
    <w:p w:rsidR="00E74F50" w:rsidRDefault="003D2C41">
      <w:pPr>
        <w:pStyle w:val="ListParagraph"/>
        <w:numPr>
          <w:ilvl w:val="2"/>
          <w:numId w:val="1"/>
        </w:numPr>
        <w:tabs>
          <w:tab w:val="left" w:pos="1532"/>
        </w:tabs>
        <w:ind w:right="111" w:hanging="710"/>
        <w:jc w:val="both"/>
        <w:rPr>
          <w:sz w:val="20"/>
        </w:rPr>
      </w:pPr>
      <w:r>
        <w:rPr>
          <w:sz w:val="20"/>
        </w:rPr>
        <w:t>Child headed households may upon application receive a rebate, as determined by a resolution of Council at its annual budget, from a date as determined by the Chief Financial Officer.</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This reduction will</w:t>
      </w:r>
      <w:r>
        <w:rPr>
          <w:spacing w:val="4"/>
          <w:sz w:val="20"/>
        </w:rPr>
        <w:t xml:space="preserve"> </w:t>
      </w:r>
      <w:r>
        <w:rPr>
          <w:sz w:val="20"/>
        </w:rPr>
        <w:t>lapse:</w:t>
      </w:r>
    </w:p>
    <w:p w:rsidR="00E74F50" w:rsidRDefault="00E74F50">
      <w:pPr>
        <w:rPr>
          <w:sz w:val="20"/>
        </w:rPr>
        <w:sectPr w:rsidR="00E74F50">
          <w:pgSz w:w="11910" w:h="16850"/>
          <w:pgMar w:top="1060" w:right="1020" w:bottom="1160" w:left="1020" w:header="0" w:footer="964" w:gutter="0"/>
          <w:cols w:space="720"/>
        </w:sectPr>
      </w:pPr>
    </w:p>
    <w:p w:rsidR="00E74F50" w:rsidRDefault="003D2C41">
      <w:pPr>
        <w:pStyle w:val="ListParagraph"/>
        <w:numPr>
          <w:ilvl w:val="3"/>
          <w:numId w:val="1"/>
        </w:numPr>
        <w:tabs>
          <w:tab w:val="left" w:pos="2806"/>
          <w:tab w:val="left" w:pos="2807"/>
        </w:tabs>
        <w:spacing w:before="71"/>
        <w:ind w:hanging="708"/>
        <w:rPr>
          <w:sz w:val="20"/>
        </w:rPr>
      </w:pPr>
      <w:r>
        <w:rPr>
          <w:sz w:val="20"/>
        </w:rPr>
        <w:lastRenderedPageBreak/>
        <w:t>when the minor reaches the age of</w:t>
      </w:r>
      <w:r>
        <w:rPr>
          <w:spacing w:val="-3"/>
          <w:sz w:val="20"/>
        </w:rPr>
        <w:t xml:space="preserve"> </w:t>
      </w:r>
      <w:r>
        <w:rPr>
          <w:sz w:val="20"/>
        </w:rPr>
        <w:t>majority;</w:t>
      </w:r>
    </w:p>
    <w:p w:rsidR="00E74F50" w:rsidRDefault="00E74F50">
      <w:pPr>
        <w:pStyle w:val="BodyText"/>
        <w:spacing w:before="11"/>
      </w:pPr>
    </w:p>
    <w:p w:rsidR="00E74F50" w:rsidRDefault="003D2C41">
      <w:pPr>
        <w:pStyle w:val="ListParagraph"/>
        <w:numPr>
          <w:ilvl w:val="3"/>
          <w:numId w:val="1"/>
        </w:numPr>
        <w:tabs>
          <w:tab w:val="left" w:pos="2806"/>
          <w:tab w:val="left" w:pos="2807"/>
        </w:tabs>
        <w:ind w:hanging="708"/>
        <w:rPr>
          <w:sz w:val="20"/>
        </w:rPr>
      </w:pPr>
      <w:r>
        <w:rPr>
          <w:sz w:val="20"/>
        </w:rPr>
        <w:t>on alienation of the</w:t>
      </w:r>
      <w:r>
        <w:rPr>
          <w:spacing w:val="-1"/>
          <w:sz w:val="20"/>
        </w:rPr>
        <w:t xml:space="preserve"> </w:t>
      </w:r>
      <w:r>
        <w:rPr>
          <w:sz w:val="20"/>
        </w:rPr>
        <w:t>property;</w:t>
      </w:r>
    </w:p>
    <w:p w:rsidR="00E74F50" w:rsidRDefault="00E74F50">
      <w:pPr>
        <w:pStyle w:val="BodyText"/>
        <w:spacing w:before="10"/>
      </w:pPr>
    </w:p>
    <w:p w:rsidR="00E74F50" w:rsidRDefault="003D2C41">
      <w:pPr>
        <w:pStyle w:val="ListParagraph"/>
        <w:numPr>
          <w:ilvl w:val="3"/>
          <w:numId w:val="1"/>
        </w:numPr>
        <w:tabs>
          <w:tab w:val="left" w:pos="2806"/>
          <w:tab w:val="left" w:pos="2807"/>
        </w:tabs>
        <w:spacing w:before="1"/>
        <w:ind w:hanging="708"/>
        <w:rPr>
          <w:sz w:val="20"/>
        </w:rPr>
      </w:pPr>
      <w:r>
        <w:rPr>
          <w:sz w:val="20"/>
        </w:rPr>
        <w:t>when the minors ceases to reside permanently on the</w:t>
      </w:r>
      <w:r>
        <w:rPr>
          <w:spacing w:val="-8"/>
          <w:sz w:val="20"/>
        </w:rPr>
        <w:t xml:space="preserve"> </w:t>
      </w:r>
      <w:r>
        <w:rPr>
          <w:sz w:val="20"/>
        </w:rPr>
        <w:t>property;</w:t>
      </w:r>
    </w:p>
    <w:p w:rsidR="00E74F50" w:rsidRDefault="00E74F50">
      <w:pPr>
        <w:pStyle w:val="BodyText"/>
        <w:spacing w:before="10"/>
      </w:pPr>
    </w:p>
    <w:p w:rsidR="00E74F50" w:rsidRDefault="003D2C41">
      <w:pPr>
        <w:pStyle w:val="ListParagraph"/>
        <w:numPr>
          <w:ilvl w:val="3"/>
          <w:numId w:val="1"/>
        </w:numPr>
        <w:tabs>
          <w:tab w:val="left" w:pos="2806"/>
          <w:tab w:val="left" w:pos="2807"/>
        </w:tabs>
        <w:ind w:right="115" w:hanging="708"/>
        <w:rPr>
          <w:sz w:val="20"/>
        </w:rPr>
      </w:pPr>
      <w:r>
        <w:rPr>
          <w:sz w:val="20"/>
        </w:rPr>
        <w:t>if the Department of Social Development no longer regards the household as being child</w:t>
      </w:r>
      <w:r>
        <w:rPr>
          <w:spacing w:val="-1"/>
          <w:sz w:val="20"/>
        </w:rPr>
        <w:t xml:space="preserve"> </w:t>
      </w:r>
      <w:r>
        <w:rPr>
          <w:sz w:val="20"/>
        </w:rPr>
        <w:t>headed.</w:t>
      </w:r>
    </w:p>
    <w:p w:rsidR="00E74F50" w:rsidRDefault="00E74F50">
      <w:pPr>
        <w:pStyle w:val="BodyText"/>
        <w:spacing w:before="8"/>
      </w:pPr>
    </w:p>
    <w:p w:rsidR="00E74F50" w:rsidRDefault="003D2C41">
      <w:pPr>
        <w:pStyle w:val="ListParagraph"/>
        <w:numPr>
          <w:ilvl w:val="3"/>
          <w:numId w:val="1"/>
        </w:numPr>
        <w:tabs>
          <w:tab w:val="left" w:pos="2806"/>
          <w:tab w:val="left" w:pos="2807"/>
        </w:tabs>
        <w:ind w:right="115" w:hanging="708"/>
        <w:rPr>
          <w:sz w:val="13"/>
        </w:rPr>
      </w:pPr>
      <w:r>
        <w:rPr>
          <w:sz w:val="20"/>
        </w:rPr>
        <w:t>if applications are not submitted annually - late applications may be reinstated with effect from the next practical billing cycle.</w:t>
      </w:r>
      <w:r>
        <w:rPr>
          <w:spacing w:val="5"/>
          <w:sz w:val="20"/>
        </w:rPr>
        <w:t xml:space="preserve"> </w:t>
      </w:r>
      <w:r>
        <w:rPr>
          <w:position w:val="6"/>
          <w:sz w:val="13"/>
        </w:rPr>
        <w:t>7</w:t>
      </w:r>
    </w:p>
    <w:p w:rsidR="00E74F50" w:rsidRDefault="00E74F50">
      <w:pPr>
        <w:pStyle w:val="BodyText"/>
        <w:spacing w:before="8"/>
        <w:rPr>
          <w:sz w:val="12"/>
        </w:rPr>
      </w:pPr>
    </w:p>
    <w:p w:rsidR="00E74F50" w:rsidRDefault="003D2C41">
      <w:pPr>
        <w:pStyle w:val="Heading1"/>
        <w:numPr>
          <w:ilvl w:val="0"/>
          <w:numId w:val="1"/>
        </w:numPr>
        <w:tabs>
          <w:tab w:val="left" w:pos="821"/>
          <w:tab w:val="left" w:pos="822"/>
        </w:tabs>
        <w:spacing w:before="93"/>
        <w:rPr>
          <w:u w:val="none"/>
        </w:rPr>
      </w:pPr>
      <w:r>
        <w:rPr>
          <w:u w:val="thick"/>
        </w:rPr>
        <w:t>Rebates</w:t>
      </w:r>
    </w:p>
    <w:p w:rsidR="00E74F50" w:rsidRDefault="00E74F50">
      <w:pPr>
        <w:pStyle w:val="BodyText"/>
        <w:rPr>
          <w:b/>
          <w:sz w:val="13"/>
        </w:rPr>
      </w:pPr>
    </w:p>
    <w:p w:rsidR="00E74F50" w:rsidRDefault="003D2C41">
      <w:pPr>
        <w:pStyle w:val="ListParagraph"/>
        <w:numPr>
          <w:ilvl w:val="1"/>
          <w:numId w:val="1"/>
        </w:numPr>
        <w:tabs>
          <w:tab w:val="left" w:pos="821"/>
          <w:tab w:val="left" w:pos="822"/>
        </w:tabs>
        <w:spacing w:before="93"/>
        <w:rPr>
          <w:sz w:val="20"/>
        </w:rPr>
      </w:pPr>
      <w:r>
        <w:rPr>
          <w:sz w:val="20"/>
        </w:rPr>
        <w:t>A rebate is a discount on the amount of rates payable on a</w:t>
      </w:r>
      <w:r>
        <w:rPr>
          <w:spacing w:val="-3"/>
          <w:sz w:val="20"/>
        </w:rPr>
        <w:t xml:space="preserve"> </w:t>
      </w:r>
      <w:r>
        <w:rPr>
          <w:sz w:val="20"/>
        </w:rPr>
        <w:t>property.</w:t>
      </w:r>
    </w:p>
    <w:p w:rsidR="00E74F50" w:rsidRDefault="00E74F50">
      <w:pPr>
        <w:pStyle w:val="BodyText"/>
        <w:spacing w:before="11"/>
      </w:pPr>
    </w:p>
    <w:p w:rsidR="00E74F50" w:rsidRDefault="003D2C41">
      <w:pPr>
        <w:pStyle w:val="ListParagraph"/>
        <w:numPr>
          <w:ilvl w:val="1"/>
          <w:numId w:val="1"/>
        </w:numPr>
        <w:tabs>
          <w:tab w:val="left" w:pos="822"/>
        </w:tabs>
        <w:ind w:right="114"/>
        <w:jc w:val="both"/>
        <w:rPr>
          <w:sz w:val="20"/>
        </w:rPr>
      </w:pPr>
      <w:r>
        <w:rPr>
          <w:sz w:val="20"/>
        </w:rPr>
        <w:t xml:space="preserve">The Municipality may, on application, grant a rebate on rates payable in respect of qualifying </w:t>
      </w:r>
      <w:r>
        <w:rPr>
          <w:sz w:val="20"/>
        </w:rPr>
        <w:lastRenderedPageBreak/>
        <w:t>new large-scale residential developments (as defined below) to both developers and to the subsequent owners of residential erven or residential units in those</w:t>
      </w:r>
      <w:r>
        <w:rPr>
          <w:spacing w:val="5"/>
          <w:sz w:val="20"/>
        </w:rPr>
        <w:t xml:space="preserve"> </w:t>
      </w:r>
      <w:r>
        <w:rPr>
          <w:sz w:val="20"/>
        </w:rPr>
        <w:t>developments.</w:t>
      </w:r>
    </w:p>
    <w:p w:rsidR="00E74F50" w:rsidRDefault="00E74F50">
      <w:pPr>
        <w:pStyle w:val="BodyText"/>
        <w:spacing w:before="9"/>
      </w:pPr>
    </w:p>
    <w:p w:rsidR="00E74F50" w:rsidRDefault="003D2C41">
      <w:pPr>
        <w:pStyle w:val="ListParagraph"/>
        <w:numPr>
          <w:ilvl w:val="1"/>
          <w:numId w:val="1"/>
        </w:numPr>
        <w:tabs>
          <w:tab w:val="left" w:pos="821"/>
          <w:tab w:val="left" w:pos="822"/>
        </w:tabs>
        <w:ind w:right="118"/>
        <w:rPr>
          <w:sz w:val="20"/>
        </w:rPr>
      </w:pPr>
      <w:r>
        <w:rPr>
          <w:sz w:val="20"/>
        </w:rPr>
        <w:t>The</w:t>
      </w:r>
      <w:r>
        <w:rPr>
          <w:spacing w:val="-18"/>
          <w:sz w:val="20"/>
        </w:rPr>
        <w:t xml:space="preserve"> </w:t>
      </w:r>
      <w:r>
        <w:rPr>
          <w:sz w:val="20"/>
        </w:rPr>
        <w:t>aim</w:t>
      </w:r>
      <w:r>
        <w:rPr>
          <w:spacing w:val="-13"/>
          <w:sz w:val="20"/>
        </w:rPr>
        <w:t xml:space="preserve"> </w:t>
      </w:r>
      <w:r>
        <w:rPr>
          <w:sz w:val="20"/>
        </w:rPr>
        <w:t>of</w:t>
      </w:r>
      <w:r>
        <w:rPr>
          <w:spacing w:val="-16"/>
          <w:sz w:val="20"/>
        </w:rPr>
        <w:t xml:space="preserve"> </w:t>
      </w:r>
      <w:r>
        <w:rPr>
          <w:sz w:val="20"/>
        </w:rPr>
        <w:t>this</w:t>
      </w:r>
      <w:r>
        <w:rPr>
          <w:spacing w:val="-15"/>
          <w:sz w:val="20"/>
        </w:rPr>
        <w:t xml:space="preserve"> </w:t>
      </w:r>
      <w:r>
        <w:rPr>
          <w:sz w:val="20"/>
        </w:rPr>
        <w:t>rebate</w:t>
      </w:r>
      <w:r>
        <w:rPr>
          <w:spacing w:val="-15"/>
          <w:sz w:val="20"/>
        </w:rPr>
        <w:t xml:space="preserve"> </w:t>
      </w:r>
      <w:r>
        <w:rPr>
          <w:sz w:val="20"/>
        </w:rPr>
        <w:t>is</w:t>
      </w:r>
      <w:r>
        <w:rPr>
          <w:spacing w:val="-16"/>
          <w:sz w:val="20"/>
        </w:rPr>
        <w:t xml:space="preserve"> </w:t>
      </w:r>
      <w:r>
        <w:rPr>
          <w:sz w:val="20"/>
        </w:rPr>
        <w:t>to</w:t>
      </w:r>
      <w:r>
        <w:rPr>
          <w:spacing w:val="-16"/>
          <w:sz w:val="20"/>
        </w:rPr>
        <w:t xml:space="preserve"> </w:t>
      </w:r>
      <w:r>
        <w:rPr>
          <w:sz w:val="20"/>
        </w:rPr>
        <w:t>encourage</w:t>
      </w:r>
      <w:r>
        <w:rPr>
          <w:spacing w:val="-17"/>
          <w:sz w:val="20"/>
        </w:rPr>
        <w:t xml:space="preserve"> </w:t>
      </w:r>
      <w:r>
        <w:rPr>
          <w:sz w:val="20"/>
        </w:rPr>
        <w:t>large-scale</w:t>
      </w:r>
      <w:r>
        <w:rPr>
          <w:spacing w:val="-18"/>
          <w:sz w:val="20"/>
        </w:rPr>
        <w:t xml:space="preserve"> </w:t>
      </w:r>
      <w:r>
        <w:rPr>
          <w:sz w:val="20"/>
        </w:rPr>
        <w:t>residential</w:t>
      </w:r>
      <w:r>
        <w:rPr>
          <w:spacing w:val="-15"/>
          <w:sz w:val="20"/>
        </w:rPr>
        <w:t xml:space="preserve"> </w:t>
      </w:r>
      <w:r>
        <w:rPr>
          <w:sz w:val="20"/>
        </w:rPr>
        <w:t>development</w:t>
      </w:r>
      <w:r>
        <w:rPr>
          <w:spacing w:val="-15"/>
          <w:sz w:val="20"/>
        </w:rPr>
        <w:t xml:space="preserve"> </w:t>
      </w:r>
      <w:r>
        <w:rPr>
          <w:sz w:val="20"/>
        </w:rPr>
        <w:t>within</w:t>
      </w:r>
      <w:r>
        <w:rPr>
          <w:spacing w:val="-18"/>
          <w:sz w:val="20"/>
        </w:rPr>
        <w:t xml:space="preserve"> </w:t>
      </w:r>
      <w:r>
        <w:rPr>
          <w:sz w:val="20"/>
        </w:rPr>
        <w:t>the</w:t>
      </w:r>
      <w:r>
        <w:rPr>
          <w:spacing w:val="-16"/>
          <w:sz w:val="20"/>
        </w:rPr>
        <w:t xml:space="preserve"> </w:t>
      </w:r>
      <w:r>
        <w:rPr>
          <w:sz w:val="20"/>
        </w:rPr>
        <w:t>area</w:t>
      </w:r>
      <w:r>
        <w:rPr>
          <w:spacing w:val="-14"/>
          <w:sz w:val="20"/>
        </w:rPr>
        <w:t xml:space="preserve"> </w:t>
      </w:r>
      <w:r>
        <w:rPr>
          <w:sz w:val="20"/>
        </w:rPr>
        <w:t>of</w:t>
      </w:r>
      <w:r>
        <w:rPr>
          <w:spacing w:val="-16"/>
          <w:sz w:val="20"/>
        </w:rPr>
        <w:t xml:space="preserve"> </w:t>
      </w:r>
      <w:r>
        <w:rPr>
          <w:sz w:val="20"/>
        </w:rPr>
        <w:t>jurisdiction of the</w:t>
      </w:r>
      <w:r>
        <w:rPr>
          <w:spacing w:val="-1"/>
          <w:sz w:val="20"/>
        </w:rPr>
        <w:t xml:space="preserve"> </w:t>
      </w:r>
      <w:r>
        <w:rPr>
          <w:sz w:val="20"/>
        </w:rPr>
        <w:t>Municipality.</w:t>
      </w:r>
    </w:p>
    <w:p w:rsidR="00E74F50" w:rsidRDefault="00E74F50">
      <w:pPr>
        <w:pStyle w:val="BodyText"/>
        <w:spacing w:before="11"/>
      </w:pPr>
    </w:p>
    <w:p w:rsidR="00E74F50" w:rsidRDefault="003D2C41">
      <w:pPr>
        <w:pStyle w:val="ListParagraph"/>
        <w:numPr>
          <w:ilvl w:val="1"/>
          <w:numId w:val="1"/>
        </w:numPr>
        <w:tabs>
          <w:tab w:val="left" w:pos="821"/>
          <w:tab w:val="left" w:pos="822"/>
        </w:tabs>
        <w:rPr>
          <w:sz w:val="20"/>
        </w:rPr>
      </w:pPr>
      <w:r>
        <w:rPr>
          <w:sz w:val="20"/>
        </w:rPr>
        <w:t>Large-scale residential developments and the developer’s incentive rebate :</w:t>
      </w:r>
    </w:p>
    <w:p w:rsidR="00E74F50" w:rsidRDefault="00E74F50">
      <w:pPr>
        <w:pStyle w:val="BodyText"/>
        <w:spacing w:before="10"/>
      </w:pPr>
    </w:p>
    <w:p w:rsidR="00E74F50" w:rsidRDefault="003D2C41">
      <w:pPr>
        <w:pStyle w:val="ListParagraph"/>
        <w:numPr>
          <w:ilvl w:val="2"/>
          <w:numId w:val="1"/>
        </w:numPr>
        <w:tabs>
          <w:tab w:val="left" w:pos="1532"/>
        </w:tabs>
        <w:ind w:right="111" w:hanging="710"/>
        <w:jc w:val="both"/>
        <w:rPr>
          <w:sz w:val="20"/>
        </w:rPr>
      </w:pPr>
      <w:r>
        <w:rPr>
          <w:sz w:val="20"/>
        </w:rPr>
        <w:t>A property developer may be granted the large-scale residential developer’s incentive rebate (“</w:t>
      </w:r>
      <w:r>
        <w:rPr>
          <w:b/>
          <w:sz w:val="20"/>
        </w:rPr>
        <w:t>the developer’s incentive rebate</w:t>
      </w:r>
      <w:r>
        <w:rPr>
          <w:sz w:val="20"/>
        </w:rPr>
        <w:t>”) if he, she or it undertakes a qualifying new large-scale property</w:t>
      </w:r>
      <w:r>
        <w:rPr>
          <w:spacing w:val="-5"/>
          <w:sz w:val="20"/>
        </w:rPr>
        <w:t xml:space="preserve"> </w:t>
      </w:r>
      <w:r>
        <w:rPr>
          <w:sz w:val="20"/>
        </w:rPr>
        <w:t>development.</w:t>
      </w:r>
    </w:p>
    <w:p w:rsidR="00E74F50" w:rsidRDefault="00E74F50">
      <w:pPr>
        <w:pStyle w:val="BodyText"/>
        <w:spacing w:before="9"/>
      </w:pPr>
    </w:p>
    <w:p w:rsidR="00E74F50" w:rsidRDefault="003D2C41">
      <w:pPr>
        <w:pStyle w:val="ListParagraph"/>
        <w:numPr>
          <w:ilvl w:val="2"/>
          <w:numId w:val="1"/>
        </w:numPr>
        <w:tabs>
          <w:tab w:val="left" w:pos="1532"/>
        </w:tabs>
        <w:ind w:right="120" w:hanging="710"/>
        <w:jc w:val="both"/>
        <w:rPr>
          <w:sz w:val="20"/>
        </w:rPr>
      </w:pPr>
      <w:r>
        <w:rPr>
          <w:sz w:val="20"/>
        </w:rPr>
        <w:t>The developer’s incentive rebate applies to the property or properties making up that development,</w:t>
      </w:r>
      <w:r>
        <w:rPr>
          <w:spacing w:val="-8"/>
          <w:sz w:val="20"/>
        </w:rPr>
        <w:t xml:space="preserve"> </w:t>
      </w:r>
      <w:r>
        <w:rPr>
          <w:sz w:val="20"/>
        </w:rPr>
        <w:t>provided</w:t>
      </w:r>
      <w:r>
        <w:rPr>
          <w:spacing w:val="-6"/>
          <w:sz w:val="20"/>
        </w:rPr>
        <w:t xml:space="preserve"> </w:t>
      </w:r>
      <w:r>
        <w:rPr>
          <w:sz w:val="20"/>
        </w:rPr>
        <w:t>that</w:t>
      </w:r>
      <w:r>
        <w:rPr>
          <w:spacing w:val="-3"/>
          <w:sz w:val="20"/>
        </w:rPr>
        <w:t xml:space="preserve"> </w:t>
      </w:r>
      <w:r>
        <w:rPr>
          <w:sz w:val="20"/>
        </w:rPr>
        <w:t>the</w:t>
      </w:r>
      <w:r>
        <w:rPr>
          <w:spacing w:val="-7"/>
          <w:sz w:val="20"/>
        </w:rPr>
        <w:t xml:space="preserve"> </w:t>
      </w:r>
      <w:r>
        <w:rPr>
          <w:sz w:val="20"/>
        </w:rPr>
        <w:t>development</w:t>
      </w:r>
      <w:r>
        <w:rPr>
          <w:spacing w:val="-8"/>
          <w:sz w:val="20"/>
        </w:rPr>
        <w:t xml:space="preserve"> </w:t>
      </w:r>
      <w:r>
        <w:rPr>
          <w:sz w:val="20"/>
        </w:rPr>
        <w:t>consists</w:t>
      </w:r>
      <w:r>
        <w:rPr>
          <w:spacing w:val="-7"/>
          <w:sz w:val="20"/>
        </w:rPr>
        <w:t xml:space="preserve"> </w:t>
      </w:r>
      <w:r>
        <w:rPr>
          <w:sz w:val="20"/>
        </w:rPr>
        <w:t>of</w:t>
      </w:r>
      <w:r>
        <w:rPr>
          <w:spacing w:val="-5"/>
          <w:sz w:val="20"/>
        </w:rPr>
        <w:t xml:space="preserve"> </w:t>
      </w:r>
      <w:r>
        <w:rPr>
          <w:sz w:val="20"/>
        </w:rPr>
        <w:t>not</w:t>
      </w:r>
      <w:r>
        <w:rPr>
          <w:spacing w:val="-8"/>
          <w:sz w:val="20"/>
        </w:rPr>
        <w:t xml:space="preserve"> </w:t>
      </w:r>
      <w:r>
        <w:rPr>
          <w:sz w:val="20"/>
        </w:rPr>
        <w:t>less</w:t>
      </w:r>
      <w:r>
        <w:rPr>
          <w:spacing w:val="-7"/>
          <w:sz w:val="20"/>
        </w:rPr>
        <w:t xml:space="preserve"> </w:t>
      </w:r>
      <w:r>
        <w:rPr>
          <w:sz w:val="20"/>
        </w:rPr>
        <w:t>than</w:t>
      </w:r>
      <w:r>
        <w:rPr>
          <w:spacing w:val="-7"/>
          <w:sz w:val="20"/>
        </w:rPr>
        <w:t xml:space="preserve"> </w:t>
      </w:r>
      <w:r>
        <w:rPr>
          <w:sz w:val="20"/>
        </w:rPr>
        <w:t>300</w:t>
      </w:r>
      <w:r>
        <w:rPr>
          <w:spacing w:val="-8"/>
          <w:sz w:val="20"/>
        </w:rPr>
        <w:t xml:space="preserve"> </w:t>
      </w:r>
      <w:r>
        <w:rPr>
          <w:sz w:val="20"/>
        </w:rPr>
        <w:t>residential</w:t>
      </w:r>
      <w:r>
        <w:rPr>
          <w:spacing w:val="-8"/>
          <w:sz w:val="20"/>
        </w:rPr>
        <w:t xml:space="preserve"> </w:t>
      </w:r>
      <w:r>
        <w:rPr>
          <w:sz w:val="20"/>
        </w:rPr>
        <w:t>erven</w:t>
      </w:r>
      <w:r>
        <w:rPr>
          <w:spacing w:val="-8"/>
          <w:sz w:val="20"/>
        </w:rPr>
        <w:t xml:space="preserve"> </w:t>
      </w:r>
      <w:r>
        <w:rPr>
          <w:sz w:val="20"/>
        </w:rPr>
        <w:t>or residential units and meets the other requirements of this</w:t>
      </w:r>
      <w:r>
        <w:rPr>
          <w:spacing w:val="-4"/>
          <w:sz w:val="20"/>
        </w:rPr>
        <w:t xml:space="preserve"> </w:t>
      </w:r>
      <w:r>
        <w:rPr>
          <w:sz w:val="20"/>
        </w:rPr>
        <w:t>Policy.</w:t>
      </w:r>
    </w:p>
    <w:p w:rsidR="00E74F50" w:rsidRDefault="00E74F50">
      <w:pPr>
        <w:pStyle w:val="BodyText"/>
        <w:rPr>
          <w:sz w:val="21"/>
        </w:rPr>
      </w:pPr>
    </w:p>
    <w:p w:rsidR="00E74F50" w:rsidRDefault="003D2C41">
      <w:pPr>
        <w:pStyle w:val="ListParagraph"/>
        <w:numPr>
          <w:ilvl w:val="2"/>
          <w:numId w:val="1"/>
        </w:numPr>
        <w:tabs>
          <w:tab w:val="left" w:pos="1532"/>
        </w:tabs>
        <w:spacing w:before="1"/>
        <w:ind w:right="120" w:hanging="710"/>
        <w:jc w:val="both"/>
        <w:rPr>
          <w:sz w:val="20"/>
        </w:rPr>
      </w:pPr>
      <w:r>
        <w:rPr>
          <w:sz w:val="20"/>
        </w:rPr>
        <w:t>The following criteria must be met in order to qualify for consideration for the developer’s incentive</w:t>
      </w:r>
      <w:r>
        <w:rPr>
          <w:spacing w:val="-2"/>
          <w:sz w:val="20"/>
        </w:rPr>
        <w:t xml:space="preserve"> </w:t>
      </w:r>
      <w:r>
        <w:rPr>
          <w:sz w:val="20"/>
        </w:rPr>
        <w:t>rebate:</w:t>
      </w:r>
    </w:p>
    <w:p w:rsidR="00E74F50" w:rsidRDefault="00E74F50">
      <w:pPr>
        <w:pStyle w:val="BodyText"/>
        <w:spacing w:before="8"/>
      </w:pPr>
    </w:p>
    <w:p w:rsidR="00E74F50" w:rsidRDefault="003D2C41">
      <w:pPr>
        <w:pStyle w:val="ListParagraph"/>
        <w:numPr>
          <w:ilvl w:val="3"/>
          <w:numId w:val="1"/>
        </w:numPr>
        <w:tabs>
          <w:tab w:val="left" w:pos="2807"/>
        </w:tabs>
        <w:ind w:right="118" w:hanging="708"/>
        <w:jc w:val="both"/>
        <w:rPr>
          <w:sz w:val="20"/>
        </w:rPr>
      </w:pPr>
      <w:r>
        <w:rPr>
          <w:sz w:val="20"/>
        </w:rPr>
        <w:t>the development must comprise of either a residential township or a</w:t>
      </w:r>
      <w:r>
        <w:rPr>
          <w:spacing w:val="-40"/>
          <w:sz w:val="20"/>
        </w:rPr>
        <w:t xml:space="preserve"> </w:t>
      </w:r>
      <w:r>
        <w:rPr>
          <w:sz w:val="20"/>
        </w:rPr>
        <w:t>residential sectional title scheme consisting of not less than 300 residential erven or residential units, as the case may be;</w:t>
      </w:r>
      <w:r>
        <w:rPr>
          <w:spacing w:val="-10"/>
          <w:sz w:val="20"/>
        </w:rPr>
        <w:t xml:space="preserve"> </w:t>
      </w:r>
      <w:r>
        <w:rPr>
          <w:sz w:val="20"/>
        </w:rPr>
        <w:t>and</w:t>
      </w:r>
    </w:p>
    <w:p w:rsidR="00E74F50" w:rsidRDefault="00E74F50">
      <w:pPr>
        <w:pStyle w:val="BodyText"/>
        <w:rPr>
          <w:sz w:val="21"/>
        </w:rPr>
      </w:pPr>
    </w:p>
    <w:p w:rsidR="00E74F50" w:rsidRDefault="003D2C41">
      <w:pPr>
        <w:pStyle w:val="ListParagraph"/>
        <w:numPr>
          <w:ilvl w:val="3"/>
          <w:numId w:val="1"/>
        </w:numPr>
        <w:tabs>
          <w:tab w:val="left" w:pos="2807"/>
        </w:tabs>
        <w:ind w:right="112" w:hanging="708"/>
        <w:jc w:val="both"/>
        <w:rPr>
          <w:sz w:val="20"/>
        </w:rPr>
      </w:pPr>
      <w:r>
        <w:rPr>
          <w:sz w:val="20"/>
        </w:rPr>
        <w:t>development approval must have been granted by the Municipality after the date of promulgation of this Policy in the Provincial Gazette;</w:t>
      </w:r>
      <w:r>
        <w:rPr>
          <w:spacing w:val="-6"/>
          <w:sz w:val="20"/>
        </w:rPr>
        <w:t xml:space="preserve"> </w:t>
      </w:r>
      <w:r>
        <w:rPr>
          <w:sz w:val="20"/>
        </w:rPr>
        <w:t>and</w:t>
      </w:r>
    </w:p>
    <w:p w:rsidR="00E74F50" w:rsidRDefault="00E74F50">
      <w:pPr>
        <w:pStyle w:val="BodyText"/>
        <w:spacing w:before="8"/>
      </w:pPr>
    </w:p>
    <w:p w:rsidR="00E74F50" w:rsidRDefault="003D2C41">
      <w:pPr>
        <w:pStyle w:val="ListParagraph"/>
        <w:numPr>
          <w:ilvl w:val="3"/>
          <w:numId w:val="1"/>
        </w:numPr>
        <w:tabs>
          <w:tab w:val="left" w:pos="2807"/>
        </w:tabs>
        <w:ind w:right="119" w:hanging="708"/>
        <w:jc w:val="both"/>
        <w:rPr>
          <w:sz w:val="20"/>
        </w:rPr>
      </w:pPr>
      <w:r>
        <w:rPr>
          <w:sz w:val="20"/>
        </w:rPr>
        <w:t>the developer must have bound him, her or itself in a written services agreement, to the satisfaction of the Municipality,</w:t>
      </w:r>
      <w:r>
        <w:rPr>
          <w:spacing w:val="-2"/>
          <w:sz w:val="20"/>
        </w:rPr>
        <w:t xml:space="preserve"> </w:t>
      </w:r>
      <w:r>
        <w:rPr>
          <w:sz w:val="20"/>
        </w:rPr>
        <w:t>to</w:t>
      </w:r>
    </w:p>
    <w:p w:rsidR="00E74F50" w:rsidRDefault="00E74F50">
      <w:pPr>
        <w:pStyle w:val="BodyText"/>
        <w:spacing w:before="11"/>
      </w:pPr>
    </w:p>
    <w:p w:rsidR="00E74F50" w:rsidRDefault="003D2C41">
      <w:pPr>
        <w:pStyle w:val="ListParagraph"/>
        <w:numPr>
          <w:ilvl w:val="4"/>
          <w:numId w:val="1"/>
        </w:numPr>
        <w:tabs>
          <w:tab w:val="left" w:pos="3659"/>
        </w:tabs>
        <w:ind w:right="111" w:hanging="710"/>
        <w:jc w:val="both"/>
        <w:rPr>
          <w:sz w:val="20"/>
        </w:rPr>
      </w:pPr>
      <w:r>
        <w:rPr>
          <w:sz w:val="20"/>
        </w:rPr>
        <w:t>install,</w:t>
      </w:r>
      <w:r>
        <w:rPr>
          <w:spacing w:val="-13"/>
          <w:sz w:val="20"/>
        </w:rPr>
        <w:t xml:space="preserve"> </w:t>
      </w:r>
      <w:r>
        <w:rPr>
          <w:sz w:val="20"/>
        </w:rPr>
        <w:t>maintain</w:t>
      </w:r>
      <w:r>
        <w:rPr>
          <w:spacing w:val="-10"/>
          <w:sz w:val="20"/>
        </w:rPr>
        <w:t xml:space="preserve"> </w:t>
      </w:r>
      <w:r>
        <w:rPr>
          <w:sz w:val="20"/>
        </w:rPr>
        <w:t>and</w:t>
      </w:r>
      <w:r>
        <w:rPr>
          <w:spacing w:val="-13"/>
          <w:sz w:val="20"/>
        </w:rPr>
        <w:t xml:space="preserve"> </w:t>
      </w:r>
      <w:r>
        <w:rPr>
          <w:sz w:val="20"/>
        </w:rPr>
        <w:t>provide</w:t>
      </w:r>
      <w:r>
        <w:rPr>
          <w:spacing w:val="-10"/>
          <w:sz w:val="20"/>
        </w:rPr>
        <w:t xml:space="preserve"> </w:t>
      </w:r>
      <w:r>
        <w:rPr>
          <w:sz w:val="20"/>
        </w:rPr>
        <w:t>all</w:t>
      </w:r>
      <w:r>
        <w:rPr>
          <w:spacing w:val="-13"/>
          <w:sz w:val="20"/>
        </w:rPr>
        <w:t xml:space="preserve"> </w:t>
      </w:r>
      <w:r>
        <w:rPr>
          <w:sz w:val="20"/>
        </w:rPr>
        <w:t>municipal</w:t>
      </w:r>
      <w:r>
        <w:rPr>
          <w:spacing w:val="-12"/>
          <w:sz w:val="20"/>
        </w:rPr>
        <w:t xml:space="preserve"> </w:t>
      </w:r>
      <w:r>
        <w:rPr>
          <w:sz w:val="20"/>
        </w:rPr>
        <w:t>services</w:t>
      </w:r>
      <w:r>
        <w:rPr>
          <w:spacing w:val="-12"/>
          <w:sz w:val="20"/>
        </w:rPr>
        <w:t xml:space="preserve"> </w:t>
      </w:r>
      <w:r>
        <w:rPr>
          <w:sz w:val="20"/>
        </w:rPr>
        <w:t>to</w:t>
      </w:r>
      <w:r>
        <w:rPr>
          <w:spacing w:val="-10"/>
          <w:sz w:val="20"/>
        </w:rPr>
        <w:t xml:space="preserve"> </w:t>
      </w:r>
      <w:r>
        <w:rPr>
          <w:sz w:val="20"/>
        </w:rPr>
        <w:t>the</w:t>
      </w:r>
      <w:r>
        <w:rPr>
          <w:spacing w:val="-11"/>
          <w:sz w:val="20"/>
        </w:rPr>
        <w:t xml:space="preserve"> </w:t>
      </w:r>
      <w:r>
        <w:rPr>
          <w:sz w:val="20"/>
        </w:rPr>
        <w:t>development (“the services agreement”);</w:t>
      </w:r>
    </w:p>
    <w:p w:rsidR="00E74F50" w:rsidRDefault="00E74F50">
      <w:pPr>
        <w:pStyle w:val="BodyText"/>
        <w:rPr>
          <w:sz w:val="21"/>
        </w:rPr>
      </w:pPr>
    </w:p>
    <w:p w:rsidR="00E74F50" w:rsidRDefault="003D2C41">
      <w:pPr>
        <w:pStyle w:val="ListParagraph"/>
        <w:numPr>
          <w:ilvl w:val="4"/>
          <w:numId w:val="1"/>
        </w:numPr>
        <w:tabs>
          <w:tab w:val="left" w:pos="3659"/>
        </w:tabs>
        <w:ind w:right="119" w:hanging="710"/>
        <w:jc w:val="both"/>
        <w:rPr>
          <w:sz w:val="20"/>
        </w:rPr>
      </w:pPr>
      <w:r>
        <w:rPr>
          <w:sz w:val="20"/>
        </w:rPr>
        <w:t>establish</w:t>
      </w:r>
      <w:r>
        <w:rPr>
          <w:spacing w:val="-17"/>
          <w:sz w:val="20"/>
        </w:rPr>
        <w:t xml:space="preserve"> </w:t>
      </w:r>
      <w:r>
        <w:rPr>
          <w:sz w:val="20"/>
        </w:rPr>
        <w:t>a</w:t>
      </w:r>
      <w:r>
        <w:rPr>
          <w:spacing w:val="-15"/>
          <w:sz w:val="20"/>
        </w:rPr>
        <w:t xml:space="preserve"> </w:t>
      </w:r>
      <w:r>
        <w:rPr>
          <w:sz w:val="20"/>
        </w:rPr>
        <w:t>homeowner’s</w:t>
      </w:r>
      <w:r>
        <w:rPr>
          <w:spacing w:val="-16"/>
          <w:sz w:val="20"/>
        </w:rPr>
        <w:t xml:space="preserve"> </w:t>
      </w:r>
      <w:r>
        <w:rPr>
          <w:sz w:val="20"/>
        </w:rPr>
        <w:t>association</w:t>
      </w:r>
      <w:r>
        <w:rPr>
          <w:spacing w:val="-18"/>
          <w:sz w:val="20"/>
        </w:rPr>
        <w:t xml:space="preserve"> </w:t>
      </w:r>
      <w:r>
        <w:rPr>
          <w:sz w:val="20"/>
        </w:rPr>
        <w:t>or</w:t>
      </w:r>
      <w:r>
        <w:rPr>
          <w:spacing w:val="-14"/>
          <w:sz w:val="20"/>
        </w:rPr>
        <w:t xml:space="preserve"> </w:t>
      </w:r>
      <w:r>
        <w:rPr>
          <w:sz w:val="20"/>
        </w:rPr>
        <w:t>other</w:t>
      </w:r>
      <w:r>
        <w:rPr>
          <w:spacing w:val="-16"/>
          <w:sz w:val="20"/>
        </w:rPr>
        <w:t xml:space="preserve"> </w:t>
      </w:r>
      <w:r>
        <w:rPr>
          <w:sz w:val="20"/>
        </w:rPr>
        <w:t>similar</w:t>
      </w:r>
      <w:r>
        <w:rPr>
          <w:spacing w:val="-15"/>
          <w:sz w:val="20"/>
        </w:rPr>
        <w:t xml:space="preserve"> </w:t>
      </w:r>
      <w:r>
        <w:rPr>
          <w:sz w:val="20"/>
        </w:rPr>
        <w:t>entity</w:t>
      </w:r>
      <w:r>
        <w:rPr>
          <w:spacing w:val="-20"/>
          <w:sz w:val="20"/>
        </w:rPr>
        <w:t xml:space="preserve"> </w:t>
      </w:r>
      <w:r>
        <w:rPr>
          <w:sz w:val="20"/>
        </w:rPr>
        <w:t>(unless</w:t>
      </w:r>
      <w:r>
        <w:rPr>
          <w:spacing w:val="-16"/>
          <w:sz w:val="20"/>
        </w:rPr>
        <w:t xml:space="preserve"> </w:t>
      </w:r>
      <w:r>
        <w:rPr>
          <w:sz w:val="20"/>
        </w:rPr>
        <w:t>the development is a sectional title scheme);</w:t>
      </w:r>
      <w:r>
        <w:rPr>
          <w:spacing w:val="-5"/>
          <w:sz w:val="20"/>
        </w:rPr>
        <w:t xml:space="preserve"> </w:t>
      </w:r>
      <w:r>
        <w:rPr>
          <w:sz w:val="20"/>
        </w:rPr>
        <w:t>and</w:t>
      </w:r>
    </w:p>
    <w:p w:rsidR="00E74F50" w:rsidRDefault="00E74F50">
      <w:pPr>
        <w:pStyle w:val="BodyText"/>
        <w:spacing w:before="8"/>
      </w:pPr>
    </w:p>
    <w:p w:rsidR="00E74F50" w:rsidRDefault="003D2C41">
      <w:pPr>
        <w:pStyle w:val="ListParagraph"/>
        <w:numPr>
          <w:ilvl w:val="4"/>
          <w:numId w:val="1"/>
        </w:numPr>
        <w:tabs>
          <w:tab w:val="left" w:pos="3659"/>
        </w:tabs>
        <w:spacing w:before="1"/>
        <w:ind w:right="115" w:hanging="710"/>
        <w:jc w:val="both"/>
        <w:rPr>
          <w:sz w:val="20"/>
        </w:rPr>
      </w:pPr>
      <w:r>
        <w:rPr>
          <w:sz w:val="20"/>
        </w:rPr>
        <w:lastRenderedPageBreak/>
        <w:t>handover</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relevant</w:t>
      </w:r>
      <w:r>
        <w:rPr>
          <w:spacing w:val="-8"/>
          <w:sz w:val="20"/>
        </w:rPr>
        <w:t xml:space="preserve"> </w:t>
      </w:r>
      <w:r>
        <w:rPr>
          <w:sz w:val="20"/>
        </w:rPr>
        <w:t>body</w:t>
      </w:r>
      <w:r>
        <w:rPr>
          <w:spacing w:val="-14"/>
          <w:sz w:val="20"/>
        </w:rPr>
        <w:t xml:space="preserve"> </w:t>
      </w:r>
      <w:r>
        <w:rPr>
          <w:sz w:val="20"/>
        </w:rPr>
        <w:t>corporate,</w:t>
      </w:r>
      <w:r>
        <w:rPr>
          <w:spacing w:val="-8"/>
          <w:sz w:val="20"/>
        </w:rPr>
        <w:t xml:space="preserve"> </w:t>
      </w:r>
      <w:r>
        <w:rPr>
          <w:sz w:val="20"/>
        </w:rPr>
        <w:t>homeowner’s</w:t>
      </w:r>
      <w:r>
        <w:rPr>
          <w:spacing w:val="-8"/>
          <w:sz w:val="20"/>
        </w:rPr>
        <w:t xml:space="preserve"> </w:t>
      </w:r>
      <w:r>
        <w:rPr>
          <w:sz w:val="20"/>
        </w:rPr>
        <w:t>association</w:t>
      </w:r>
      <w:r>
        <w:rPr>
          <w:spacing w:val="-11"/>
          <w:sz w:val="20"/>
        </w:rPr>
        <w:t xml:space="preserve"> </w:t>
      </w:r>
      <w:r>
        <w:rPr>
          <w:sz w:val="20"/>
        </w:rPr>
        <w:t>or other</w:t>
      </w:r>
      <w:r>
        <w:rPr>
          <w:spacing w:val="-8"/>
          <w:sz w:val="20"/>
        </w:rPr>
        <w:t xml:space="preserve"> </w:t>
      </w:r>
      <w:r>
        <w:rPr>
          <w:sz w:val="20"/>
        </w:rPr>
        <w:t>similar</w:t>
      </w:r>
      <w:r>
        <w:rPr>
          <w:spacing w:val="-8"/>
          <w:sz w:val="20"/>
        </w:rPr>
        <w:t xml:space="preserve"> </w:t>
      </w:r>
      <w:r>
        <w:rPr>
          <w:sz w:val="20"/>
        </w:rPr>
        <w:t>entity</w:t>
      </w:r>
      <w:r>
        <w:rPr>
          <w:spacing w:val="-10"/>
          <w:sz w:val="20"/>
        </w:rPr>
        <w:t xml:space="preserve"> </w:t>
      </w:r>
      <w:r>
        <w:rPr>
          <w:sz w:val="20"/>
        </w:rPr>
        <w:t>the</w:t>
      </w:r>
      <w:r>
        <w:rPr>
          <w:spacing w:val="-7"/>
          <w:sz w:val="20"/>
        </w:rPr>
        <w:t xml:space="preserve"> </w:t>
      </w:r>
      <w:r>
        <w:rPr>
          <w:sz w:val="20"/>
        </w:rPr>
        <w:t>obligation</w:t>
      </w:r>
      <w:r>
        <w:rPr>
          <w:spacing w:val="-9"/>
          <w:sz w:val="20"/>
        </w:rPr>
        <w:t xml:space="preserve"> </w:t>
      </w:r>
      <w:r>
        <w:rPr>
          <w:sz w:val="20"/>
        </w:rPr>
        <w:t>to</w:t>
      </w:r>
      <w:r>
        <w:rPr>
          <w:spacing w:val="-9"/>
          <w:sz w:val="20"/>
        </w:rPr>
        <w:t xml:space="preserve"> </w:t>
      </w:r>
      <w:r>
        <w:rPr>
          <w:sz w:val="20"/>
        </w:rPr>
        <w:t>maintain</w:t>
      </w:r>
      <w:r>
        <w:rPr>
          <w:spacing w:val="-7"/>
          <w:sz w:val="20"/>
        </w:rPr>
        <w:t xml:space="preserve"> </w:t>
      </w:r>
      <w:r>
        <w:rPr>
          <w:sz w:val="20"/>
        </w:rPr>
        <w:t>and</w:t>
      </w:r>
      <w:r>
        <w:rPr>
          <w:spacing w:val="-6"/>
          <w:sz w:val="20"/>
        </w:rPr>
        <w:t xml:space="preserve"> </w:t>
      </w:r>
      <w:r>
        <w:rPr>
          <w:sz w:val="20"/>
        </w:rPr>
        <w:t>provide</w:t>
      </w:r>
      <w:r>
        <w:rPr>
          <w:spacing w:val="-9"/>
          <w:sz w:val="20"/>
        </w:rPr>
        <w:t xml:space="preserve"> </w:t>
      </w:r>
      <w:r>
        <w:rPr>
          <w:sz w:val="20"/>
        </w:rPr>
        <w:t>all</w:t>
      </w:r>
      <w:r>
        <w:rPr>
          <w:spacing w:val="-8"/>
          <w:sz w:val="20"/>
        </w:rPr>
        <w:t xml:space="preserve"> </w:t>
      </w:r>
      <w:r>
        <w:rPr>
          <w:sz w:val="20"/>
        </w:rPr>
        <w:t>municipal services to the development in perpetuity.</w:t>
      </w:r>
    </w:p>
    <w:p w:rsidR="00E74F50" w:rsidRDefault="00E74F50">
      <w:pPr>
        <w:pStyle w:val="BodyText"/>
        <w:spacing w:before="11"/>
      </w:pPr>
    </w:p>
    <w:p w:rsidR="00E74F50" w:rsidRDefault="003D2C41">
      <w:pPr>
        <w:pStyle w:val="ListParagraph"/>
        <w:numPr>
          <w:ilvl w:val="2"/>
          <w:numId w:val="1"/>
        </w:numPr>
        <w:tabs>
          <w:tab w:val="left" w:pos="1532"/>
        </w:tabs>
        <w:ind w:right="116" w:hanging="710"/>
        <w:jc w:val="both"/>
        <w:rPr>
          <w:sz w:val="20"/>
        </w:rPr>
      </w:pPr>
      <w:r>
        <w:rPr>
          <w:sz w:val="20"/>
        </w:rPr>
        <w:t>The developer’s incentive rebate shall be at a reducing rate, so as to allow full rates to be phased in over a period of six years. The rebate shall be as</w:t>
      </w:r>
      <w:r>
        <w:rPr>
          <w:spacing w:val="-5"/>
          <w:sz w:val="20"/>
        </w:rPr>
        <w:t xml:space="preserve"> </w:t>
      </w:r>
      <w:r>
        <w:rPr>
          <w:sz w:val="20"/>
        </w:rPr>
        <w:t>follows:</w:t>
      </w:r>
    </w:p>
    <w:p w:rsidR="00E74F50" w:rsidRDefault="00E74F50">
      <w:pPr>
        <w:pStyle w:val="BodyText"/>
        <w:spacing w:before="10"/>
      </w:pPr>
    </w:p>
    <w:p w:rsidR="00E74F50" w:rsidRDefault="003D2C41">
      <w:pPr>
        <w:pStyle w:val="BodyText"/>
        <w:tabs>
          <w:tab w:val="left" w:pos="2239"/>
        </w:tabs>
        <w:spacing w:before="1"/>
        <w:ind w:left="1531"/>
      </w:pPr>
      <w:r>
        <w:t>(a)</w:t>
      </w:r>
      <w:r>
        <w:tab/>
        <w:t>Year 1: 83,33%</w:t>
      </w:r>
    </w:p>
    <w:p w:rsidR="00E74F50" w:rsidRDefault="00156E68">
      <w:pPr>
        <w:pStyle w:val="BodyText"/>
        <w:spacing w:before="5"/>
        <w:rPr>
          <w:sz w:val="12"/>
        </w:rPr>
      </w:pPr>
      <w:r>
        <w:rPr>
          <w:noProof/>
          <w:lang w:val="en-ZA" w:eastAsia="en-ZA" w:bidi="ar-SA"/>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119380</wp:posOffset>
                </wp:positionV>
                <wp:extent cx="1829435" cy="0"/>
                <wp:effectExtent l="5080" t="5080" r="13335" b="1397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3EE0"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4pt" to="20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Op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" strokeweight=".48pt">
                <w10:wrap type="topAndBottom" anchorx="page"/>
              </v:line>
            </w:pict>
          </mc:Fallback>
        </mc:AlternateContent>
      </w:r>
    </w:p>
    <w:p w:rsidR="00E74F50" w:rsidRDefault="00E74F50">
      <w:pPr>
        <w:rPr>
          <w:sz w:val="12"/>
        </w:rPr>
        <w:sectPr w:rsidR="00E74F50">
          <w:pgSz w:w="11910" w:h="16850"/>
          <w:pgMar w:top="1060" w:right="1020" w:bottom="1160" w:left="1020" w:header="0" w:footer="964" w:gutter="0"/>
          <w:cols w:space="720"/>
        </w:sectPr>
      </w:pPr>
    </w:p>
    <w:tbl>
      <w:tblPr>
        <w:tblW w:w="0" w:type="auto"/>
        <w:tblInd w:w="1489" w:type="dxa"/>
        <w:tblLayout w:type="fixed"/>
        <w:tblCellMar>
          <w:left w:w="0" w:type="dxa"/>
          <w:right w:w="0" w:type="dxa"/>
        </w:tblCellMar>
        <w:tblLook w:val="01E0" w:firstRow="1" w:lastRow="1" w:firstColumn="1" w:lastColumn="1" w:noHBand="0" w:noVBand="0"/>
      </w:tblPr>
      <w:tblGrid>
        <w:gridCol w:w="526"/>
        <w:gridCol w:w="930"/>
        <w:gridCol w:w="783"/>
      </w:tblGrid>
      <w:tr w:rsidR="00E74F50">
        <w:trPr>
          <w:trHeight w:val="346"/>
        </w:trPr>
        <w:tc>
          <w:tcPr>
            <w:tcW w:w="526" w:type="dxa"/>
          </w:tcPr>
          <w:p w:rsidR="00E74F50" w:rsidRDefault="003D2C41">
            <w:pPr>
              <w:pStyle w:val="TableParagraph"/>
              <w:spacing w:line="223" w:lineRule="exact"/>
              <w:ind w:left="50"/>
              <w:rPr>
                <w:sz w:val="20"/>
              </w:rPr>
            </w:pPr>
            <w:r>
              <w:rPr>
                <w:sz w:val="20"/>
              </w:rPr>
              <w:lastRenderedPageBreak/>
              <w:t>(b)</w:t>
            </w:r>
          </w:p>
        </w:tc>
        <w:tc>
          <w:tcPr>
            <w:tcW w:w="930" w:type="dxa"/>
          </w:tcPr>
          <w:p w:rsidR="00E74F50" w:rsidRDefault="003D2C41">
            <w:pPr>
              <w:pStyle w:val="TableParagraph"/>
              <w:spacing w:line="223" w:lineRule="exact"/>
              <w:ind w:right="52"/>
              <w:jc w:val="right"/>
              <w:rPr>
                <w:sz w:val="20"/>
              </w:rPr>
            </w:pPr>
            <w:r>
              <w:rPr>
                <w:sz w:val="20"/>
              </w:rPr>
              <w:t>Year 2:</w:t>
            </w:r>
          </w:p>
        </w:tc>
        <w:tc>
          <w:tcPr>
            <w:tcW w:w="783" w:type="dxa"/>
          </w:tcPr>
          <w:p w:rsidR="00E74F50" w:rsidRDefault="003D2C41">
            <w:pPr>
              <w:pStyle w:val="TableParagraph"/>
              <w:spacing w:line="223" w:lineRule="exact"/>
              <w:ind w:left="55"/>
              <w:rPr>
                <w:sz w:val="20"/>
              </w:rPr>
            </w:pPr>
            <w:r>
              <w:rPr>
                <w:sz w:val="20"/>
              </w:rPr>
              <w:t>66,67%</w:t>
            </w:r>
          </w:p>
        </w:tc>
      </w:tr>
      <w:tr w:rsidR="00E74F50">
        <w:trPr>
          <w:trHeight w:val="470"/>
        </w:trPr>
        <w:tc>
          <w:tcPr>
            <w:tcW w:w="526" w:type="dxa"/>
          </w:tcPr>
          <w:p w:rsidR="00E74F50" w:rsidRDefault="003D2C41">
            <w:pPr>
              <w:pStyle w:val="TableParagraph"/>
              <w:spacing w:before="117"/>
              <w:ind w:left="50"/>
              <w:rPr>
                <w:sz w:val="20"/>
              </w:rPr>
            </w:pPr>
            <w:r>
              <w:rPr>
                <w:sz w:val="20"/>
              </w:rPr>
              <w:t>(c)</w:t>
            </w:r>
          </w:p>
        </w:tc>
        <w:tc>
          <w:tcPr>
            <w:tcW w:w="930" w:type="dxa"/>
          </w:tcPr>
          <w:p w:rsidR="00E74F50" w:rsidRDefault="003D2C41">
            <w:pPr>
              <w:pStyle w:val="TableParagraph"/>
              <w:spacing w:before="117"/>
              <w:ind w:right="52"/>
              <w:jc w:val="right"/>
              <w:rPr>
                <w:sz w:val="20"/>
              </w:rPr>
            </w:pPr>
            <w:r>
              <w:rPr>
                <w:sz w:val="20"/>
              </w:rPr>
              <w:t>Year 3:</w:t>
            </w:r>
          </w:p>
        </w:tc>
        <w:tc>
          <w:tcPr>
            <w:tcW w:w="783" w:type="dxa"/>
          </w:tcPr>
          <w:p w:rsidR="00E74F50" w:rsidRDefault="003D2C41">
            <w:pPr>
              <w:pStyle w:val="TableParagraph"/>
              <w:spacing w:before="117"/>
              <w:ind w:left="55"/>
              <w:rPr>
                <w:sz w:val="20"/>
              </w:rPr>
            </w:pPr>
            <w:r>
              <w:rPr>
                <w:sz w:val="20"/>
              </w:rPr>
              <w:t>50%</w:t>
            </w:r>
          </w:p>
        </w:tc>
      </w:tr>
      <w:tr w:rsidR="00E74F50">
        <w:trPr>
          <w:trHeight w:val="346"/>
        </w:trPr>
        <w:tc>
          <w:tcPr>
            <w:tcW w:w="526" w:type="dxa"/>
          </w:tcPr>
          <w:p w:rsidR="00E74F50" w:rsidRDefault="003D2C41">
            <w:pPr>
              <w:pStyle w:val="TableParagraph"/>
              <w:spacing w:before="116" w:line="210" w:lineRule="exact"/>
              <w:ind w:left="50"/>
              <w:rPr>
                <w:sz w:val="20"/>
              </w:rPr>
            </w:pPr>
            <w:r>
              <w:rPr>
                <w:sz w:val="20"/>
              </w:rPr>
              <w:t>(d)</w:t>
            </w:r>
          </w:p>
        </w:tc>
        <w:tc>
          <w:tcPr>
            <w:tcW w:w="930" w:type="dxa"/>
          </w:tcPr>
          <w:p w:rsidR="00E74F50" w:rsidRDefault="003D2C41">
            <w:pPr>
              <w:pStyle w:val="TableParagraph"/>
              <w:spacing w:before="116" w:line="210" w:lineRule="exact"/>
              <w:ind w:right="52"/>
              <w:jc w:val="right"/>
              <w:rPr>
                <w:sz w:val="20"/>
              </w:rPr>
            </w:pPr>
            <w:r>
              <w:rPr>
                <w:sz w:val="20"/>
              </w:rPr>
              <w:t>Year 4:</w:t>
            </w:r>
          </w:p>
        </w:tc>
        <w:tc>
          <w:tcPr>
            <w:tcW w:w="783" w:type="dxa"/>
          </w:tcPr>
          <w:p w:rsidR="00E74F50" w:rsidRDefault="003D2C41">
            <w:pPr>
              <w:pStyle w:val="TableParagraph"/>
              <w:spacing w:before="116" w:line="210" w:lineRule="exact"/>
              <w:ind w:left="56"/>
              <w:rPr>
                <w:sz w:val="20"/>
              </w:rPr>
            </w:pPr>
            <w:r>
              <w:rPr>
                <w:sz w:val="20"/>
              </w:rPr>
              <w:t>33,33%</w:t>
            </w:r>
          </w:p>
        </w:tc>
      </w:tr>
    </w:tbl>
    <w:p w:rsidR="00E74F50" w:rsidRDefault="00E74F50">
      <w:pPr>
        <w:pStyle w:val="BodyText"/>
        <w:spacing w:before="8"/>
        <w:rPr>
          <w:sz w:val="12"/>
        </w:rPr>
      </w:pPr>
    </w:p>
    <w:p w:rsidR="00E74F50" w:rsidRDefault="003D2C41">
      <w:pPr>
        <w:pStyle w:val="BodyText"/>
        <w:tabs>
          <w:tab w:val="left" w:pos="2239"/>
        </w:tabs>
        <w:spacing w:before="93"/>
        <w:ind w:left="1531"/>
      </w:pPr>
      <w:r>
        <w:t>(e)</w:t>
      </w:r>
      <w:r>
        <w:tab/>
        <w:t>Year 5: 16,67%</w:t>
      </w:r>
    </w:p>
    <w:p w:rsidR="00E74F50" w:rsidRDefault="00E74F50">
      <w:pPr>
        <w:pStyle w:val="BodyText"/>
        <w:spacing w:before="10"/>
      </w:pPr>
    </w:p>
    <w:p w:rsidR="00E74F50" w:rsidRDefault="003D2C41">
      <w:pPr>
        <w:pStyle w:val="ListParagraph"/>
        <w:numPr>
          <w:ilvl w:val="3"/>
          <w:numId w:val="1"/>
        </w:numPr>
        <w:tabs>
          <w:tab w:val="left" w:pos="2239"/>
          <w:tab w:val="left" w:pos="2240"/>
        </w:tabs>
        <w:spacing w:before="1"/>
        <w:ind w:left="2239" w:hanging="708"/>
        <w:rPr>
          <w:sz w:val="20"/>
        </w:rPr>
      </w:pPr>
      <w:r>
        <w:rPr>
          <w:sz w:val="20"/>
        </w:rPr>
        <w:t>Year 6: 0%</w:t>
      </w:r>
    </w:p>
    <w:p w:rsidR="00E74F50" w:rsidRDefault="00E74F50">
      <w:pPr>
        <w:pStyle w:val="BodyText"/>
        <w:spacing w:before="7"/>
      </w:pPr>
    </w:p>
    <w:p w:rsidR="00E74F50" w:rsidRDefault="003D2C41">
      <w:pPr>
        <w:pStyle w:val="ListParagraph"/>
        <w:numPr>
          <w:ilvl w:val="2"/>
          <w:numId w:val="1"/>
        </w:numPr>
        <w:tabs>
          <w:tab w:val="left" w:pos="1586"/>
          <w:tab w:val="left" w:pos="1587"/>
        </w:tabs>
        <w:spacing w:before="1"/>
        <w:ind w:left="1586" w:hanging="765"/>
        <w:rPr>
          <w:sz w:val="20"/>
        </w:rPr>
      </w:pPr>
      <w:r>
        <w:rPr>
          <w:sz w:val="20"/>
        </w:rPr>
        <w:t>The relevant periods in respect of the developer’s incentive rebate shall be</w:t>
      </w:r>
      <w:r>
        <w:rPr>
          <w:spacing w:val="-17"/>
          <w:sz w:val="20"/>
        </w:rPr>
        <w:t xml:space="preserve"> </w:t>
      </w:r>
      <w:r>
        <w:rPr>
          <w:sz w:val="20"/>
        </w:rPr>
        <w:t>calculated:</w:t>
      </w:r>
    </w:p>
    <w:p w:rsidR="00E74F50" w:rsidRDefault="00E74F50">
      <w:pPr>
        <w:pStyle w:val="BodyText"/>
        <w:spacing w:before="10"/>
      </w:pPr>
    </w:p>
    <w:p w:rsidR="00E74F50" w:rsidRDefault="003D2C41">
      <w:pPr>
        <w:pStyle w:val="ListParagraph"/>
        <w:numPr>
          <w:ilvl w:val="3"/>
          <w:numId w:val="1"/>
        </w:numPr>
        <w:tabs>
          <w:tab w:val="left" w:pos="2807"/>
        </w:tabs>
        <w:ind w:right="116" w:hanging="708"/>
        <w:jc w:val="both"/>
        <w:rPr>
          <w:sz w:val="20"/>
        </w:rPr>
      </w:pPr>
      <w:r>
        <w:rPr>
          <w:sz w:val="20"/>
        </w:rPr>
        <w:t>Year 1 - from the date on which the Municipality granted approval of the application for the developer’s incentive rebate to the end of that municipal financial year;</w:t>
      </w:r>
      <w:r>
        <w:rPr>
          <w:spacing w:val="3"/>
          <w:sz w:val="20"/>
        </w:rPr>
        <w:t xml:space="preserve"> </w:t>
      </w:r>
      <w:r>
        <w:rPr>
          <w:sz w:val="20"/>
        </w:rPr>
        <w:t>and</w:t>
      </w:r>
    </w:p>
    <w:p w:rsidR="00E74F50" w:rsidRDefault="00E74F50">
      <w:pPr>
        <w:pStyle w:val="BodyText"/>
        <w:rPr>
          <w:sz w:val="21"/>
        </w:rPr>
      </w:pPr>
    </w:p>
    <w:p w:rsidR="00E74F50" w:rsidRDefault="003D2C41">
      <w:pPr>
        <w:pStyle w:val="ListParagraph"/>
        <w:numPr>
          <w:ilvl w:val="3"/>
          <w:numId w:val="1"/>
        </w:numPr>
        <w:tabs>
          <w:tab w:val="left" w:pos="2806"/>
          <w:tab w:val="left" w:pos="2807"/>
        </w:tabs>
        <w:ind w:hanging="708"/>
        <w:rPr>
          <w:sz w:val="20"/>
        </w:rPr>
      </w:pPr>
      <w:r>
        <w:rPr>
          <w:sz w:val="20"/>
        </w:rPr>
        <w:t>Thereafter - from the beginning of each municipal financial</w:t>
      </w:r>
      <w:r>
        <w:rPr>
          <w:spacing w:val="-5"/>
          <w:sz w:val="20"/>
        </w:rPr>
        <w:t xml:space="preserve"> </w:t>
      </w:r>
      <w:r>
        <w:rPr>
          <w:sz w:val="20"/>
        </w:rPr>
        <w:t>year.</w:t>
      </w:r>
    </w:p>
    <w:p w:rsidR="00E74F50" w:rsidRDefault="00E74F50">
      <w:pPr>
        <w:pStyle w:val="BodyText"/>
        <w:spacing w:before="11"/>
      </w:pPr>
    </w:p>
    <w:p w:rsidR="00E74F50" w:rsidRDefault="003D2C41">
      <w:pPr>
        <w:pStyle w:val="ListParagraph"/>
        <w:numPr>
          <w:ilvl w:val="2"/>
          <w:numId w:val="1"/>
        </w:numPr>
        <w:tabs>
          <w:tab w:val="left" w:pos="1531"/>
          <w:tab w:val="left" w:pos="1532"/>
        </w:tabs>
        <w:ind w:hanging="710"/>
        <w:rPr>
          <w:sz w:val="20"/>
        </w:rPr>
      </w:pPr>
      <w:r>
        <w:rPr>
          <w:sz w:val="20"/>
        </w:rPr>
        <w:t>The development may consist</w:t>
      </w:r>
      <w:r>
        <w:rPr>
          <w:spacing w:val="-11"/>
          <w:sz w:val="20"/>
        </w:rPr>
        <w:t xml:space="preserve"> </w:t>
      </w:r>
      <w:r>
        <w:rPr>
          <w:sz w:val="20"/>
        </w:rPr>
        <w:t>of:</w:t>
      </w:r>
    </w:p>
    <w:p w:rsidR="00E74F50" w:rsidRDefault="00E74F50">
      <w:pPr>
        <w:pStyle w:val="BodyText"/>
        <w:spacing w:before="8"/>
      </w:pPr>
    </w:p>
    <w:p w:rsidR="00E74F50" w:rsidRDefault="003D2C41">
      <w:pPr>
        <w:pStyle w:val="ListParagraph"/>
        <w:numPr>
          <w:ilvl w:val="3"/>
          <w:numId w:val="1"/>
        </w:numPr>
        <w:tabs>
          <w:tab w:val="left" w:pos="2807"/>
        </w:tabs>
        <w:ind w:right="119" w:hanging="708"/>
        <w:jc w:val="both"/>
        <w:rPr>
          <w:sz w:val="20"/>
        </w:rPr>
      </w:pPr>
      <w:r>
        <w:rPr>
          <w:sz w:val="20"/>
        </w:rPr>
        <w:t>more than one erf, provided that the development comprises a unified whole; and</w:t>
      </w:r>
    </w:p>
    <w:p w:rsidR="00E74F50" w:rsidRDefault="00E74F50">
      <w:pPr>
        <w:pStyle w:val="BodyText"/>
        <w:rPr>
          <w:sz w:val="22"/>
        </w:rPr>
      </w:pPr>
    </w:p>
    <w:p w:rsidR="00E74F50" w:rsidRDefault="00E74F50">
      <w:pPr>
        <w:pStyle w:val="BodyText"/>
        <w:rPr>
          <w:sz w:val="22"/>
        </w:rPr>
      </w:pPr>
    </w:p>
    <w:p w:rsidR="00E74F50" w:rsidRDefault="00E74F50">
      <w:pPr>
        <w:pStyle w:val="BodyText"/>
        <w:spacing w:before="10"/>
        <w:rPr>
          <w:sz w:val="17"/>
        </w:rPr>
      </w:pPr>
    </w:p>
    <w:p w:rsidR="00E74F50" w:rsidRDefault="003D2C41">
      <w:pPr>
        <w:pStyle w:val="ListParagraph"/>
        <w:numPr>
          <w:ilvl w:val="3"/>
          <w:numId w:val="1"/>
        </w:numPr>
        <w:tabs>
          <w:tab w:val="left" w:pos="2807"/>
        </w:tabs>
        <w:ind w:right="123" w:hanging="708"/>
        <w:jc w:val="both"/>
        <w:rPr>
          <w:sz w:val="20"/>
        </w:rPr>
      </w:pPr>
      <w:r>
        <w:rPr>
          <w:sz w:val="20"/>
        </w:rPr>
        <w:t>other land uses, in addition to residential use, provided that there are not less than 300 residential erven or residential units.</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right="123" w:hanging="710"/>
        <w:rPr>
          <w:sz w:val="20"/>
        </w:rPr>
      </w:pPr>
      <w:r>
        <w:rPr>
          <w:sz w:val="20"/>
        </w:rPr>
        <w:t>The developer’s incentive rebate shall not be granted or, if already granted, shall lapse in entirety with immediate effect if the</w:t>
      </w:r>
      <w:r>
        <w:rPr>
          <w:spacing w:val="-4"/>
          <w:sz w:val="20"/>
        </w:rPr>
        <w:t xml:space="preserve"> </w:t>
      </w:r>
      <w:r>
        <w:rPr>
          <w:sz w:val="20"/>
        </w:rPr>
        <w:t>developer:</w:t>
      </w:r>
    </w:p>
    <w:p w:rsidR="00E74F50" w:rsidRDefault="00E74F50">
      <w:pPr>
        <w:pStyle w:val="BodyText"/>
        <w:spacing w:before="8"/>
      </w:pPr>
    </w:p>
    <w:p w:rsidR="00E74F50" w:rsidRDefault="003D2C41">
      <w:pPr>
        <w:pStyle w:val="ListParagraph"/>
        <w:numPr>
          <w:ilvl w:val="3"/>
          <w:numId w:val="1"/>
        </w:numPr>
        <w:tabs>
          <w:tab w:val="left" w:pos="2807"/>
        </w:tabs>
        <w:ind w:right="119" w:hanging="708"/>
        <w:jc w:val="both"/>
        <w:rPr>
          <w:sz w:val="20"/>
        </w:rPr>
      </w:pPr>
      <w:r>
        <w:rPr>
          <w:sz w:val="20"/>
        </w:rPr>
        <w:t>commits a material breach of the services agreement and remains in breach despite due written notice;</w:t>
      </w:r>
      <w:r>
        <w:rPr>
          <w:spacing w:val="-1"/>
          <w:sz w:val="20"/>
        </w:rPr>
        <w:t xml:space="preserve"> </w:t>
      </w:r>
      <w:r>
        <w:rPr>
          <w:sz w:val="20"/>
        </w:rPr>
        <w:t>or</w:t>
      </w:r>
    </w:p>
    <w:p w:rsidR="00E74F50" w:rsidRDefault="00E74F50">
      <w:pPr>
        <w:pStyle w:val="BodyText"/>
        <w:rPr>
          <w:sz w:val="21"/>
        </w:rPr>
      </w:pPr>
    </w:p>
    <w:p w:rsidR="00E74F50" w:rsidRDefault="003D2C41">
      <w:pPr>
        <w:pStyle w:val="ListParagraph"/>
        <w:numPr>
          <w:ilvl w:val="3"/>
          <w:numId w:val="1"/>
        </w:numPr>
        <w:tabs>
          <w:tab w:val="left" w:pos="2807"/>
        </w:tabs>
        <w:ind w:right="115" w:hanging="708"/>
        <w:jc w:val="both"/>
        <w:rPr>
          <w:sz w:val="20"/>
        </w:rPr>
      </w:pPr>
      <w:r>
        <w:rPr>
          <w:sz w:val="20"/>
        </w:rPr>
        <w:t>defaults on due payment of any municipal service fees, surcharges on fees, property</w:t>
      </w:r>
      <w:r>
        <w:rPr>
          <w:spacing w:val="-14"/>
          <w:sz w:val="20"/>
        </w:rPr>
        <w:t xml:space="preserve"> </w:t>
      </w:r>
      <w:r>
        <w:rPr>
          <w:sz w:val="20"/>
        </w:rPr>
        <w:t>rates</w:t>
      </w:r>
      <w:r>
        <w:rPr>
          <w:spacing w:val="-7"/>
          <w:sz w:val="20"/>
        </w:rPr>
        <w:t xml:space="preserve"> </w:t>
      </w:r>
      <w:r>
        <w:rPr>
          <w:sz w:val="20"/>
        </w:rPr>
        <w:t>and</w:t>
      </w:r>
      <w:r>
        <w:rPr>
          <w:spacing w:val="-8"/>
          <w:sz w:val="20"/>
        </w:rPr>
        <w:t xml:space="preserve"> </w:t>
      </w:r>
      <w:r>
        <w:rPr>
          <w:sz w:val="20"/>
        </w:rPr>
        <w:t>other</w:t>
      </w:r>
      <w:r>
        <w:rPr>
          <w:spacing w:val="-9"/>
          <w:sz w:val="20"/>
        </w:rPr>
        <w:t xml:space="preserve"> </w:t>
      </w:r>
      <w:r>
        <w:rPr>
          <w:sz w:val="20"/>
        </w:rPr>
        <w:t>municipal</w:t>
      </w:r>
      <w:r>
        <w:rPr>
          <w:spacing w:val="-8"/>
          <w:sz w:val="20"/>
        </w:rPr>
        <w:t xml:space="preserve"> </w:t>
      </w:r>
      <w:r>
        <w:rPr>
          <w:sz w:val="20"/>
        </w:rPr>
        <w:t>taxes,</w:t>
      </w:r>
      <w:r>
        <w:rPr>
          <w:spacing w:val="-10"/>
          <w:sz w:val="20"/>
        </w:rPr>
        <w:t xml:space="preserve"> </w:t>
      </w:r>
      <w:r>
        <w:rPr>
          <w:sz w:val="20"/>
        </w:rPr>
        <w:t>levies</w:t>
      </w:r>
      <w:r>
        <w:rPr>
          <w:spacing w:val="-9"/>
          <w:sz w:val="20"/>
        </w:rPr>
        <w:t xml:space="preserve"> </w:t>
      </w:r>
      <w:r>
        <w:rPr>
          <w:sz w:val="20"/>
        </w:rPr>
        <w:t>and</w:t>
      </w:r>
      <w:r>
        <w:rPr>
          <w:spacing w:val="-8"/>
          <w:sz w:val="20"/>
        </w:rPr>
        <w:t xml:space="preserve"> </w:t>
      </w:r>
      <w:r>
        <w:rPr>
          <w:sz w:val="20"/>
        </w:rPr>
        <w:t>duties,</w:t>
      </w:r>
      <w:r>
        <w:rPr>
          <w:spacing w:val="-10"/>
          <w:sz w:val="20"/>
        </w:rPr>
        <w:t xml:space="preserve"> </w:t>
      </w:r>
      <w:r>
        <w:rPr>
          <w:sz w:val="20"/>
        </w:rPr>
        <w:t>interest</w:t>
      </w:r>
      <w:r>
        <w:rPr>
          <w:spacing w:val="-7"/>
          <w:sz w:val="20"/>
        </w:rPr>
        <w:t xml:space="preserve"> </w:t>
      </w:r>
      <w:r>
        <w:rPr>
          <w:sz w:val="20"/>
        </w:rPr>
        <w:t>or</w:t>
      </w:r>
      <w:r>
        <w:rPr>
          <w:spacing w:val="-9"/>
          <w:sz w:val="20"/>
        </w:rPr>
        <w:t xml:space="preserve"> </w:t>
      </w:r>
      <w:r>
        <w:rPr>
          <w:sz w:val="20"/>
        </w:rPr>
        <w:t>penalties and remains in default despite due written notice (regardless of whether these amounts are due in respect of the properties comprising the development in question or any other property or properties);</w:t>
      </w:r>
      <w:r>
        <w:rPr>
          <w:spacing w:val="-11"/>
          <w:sz w:val="20"/>
        </w:rPr>
        <w:t xml:space="preserve"> </w:t>
      </w:r>
      <w:r>
        <w:rPr>
          <w:sz w:val="20"/>
        </w:rPr>
        <w:t>or</w:t>
      </w:r>
    </w:p>
    <w:p w:rsidR="00E74F50" w:rsidRDefault="00E74F50">
      <w:pPr>
        <w:pStyle w:val="BodyText"/>
        <w:spacing w:before="9"/>
      </w:pPr>
    </w:p>
    <w:p w:rsidR="00E74F50" w:rsidRDefault="003D2C41">
      <w:pPr>
        <w:pStyle w:val="ListParagraph"/>
        <w:numPr>
          <w:ilvl w:val="3"/>
          <w:numId w:val="1"/>
        </w:numPr>
        <w:tabs>
          <w:tab w:val="left" w:pos="2807"/>
        </w:tabs>
        <w:spacing w:before="1"/>
        <w:ind w:right="119" w:hanging="708"/>
        <w:jc w:val="both"/>
        <w:rPr>
          <w:sz w:val="20"/>
        </w:rPr>
      </w:pPr>
      <w:r>
        <w:rPr>
          <w:sz w:val="20"/>
        </w:rPr>
        <w:lastRenderedPageBreak/>
        <w:t>The developer, in respect of the development in question, contravenes or fails to adhere to the applicable conditions of establishment, the relevant land use management plan, the National Building Regulations or any other</w:t>
      </w:r>
      <w:r>
        <w:rPr>
          <w:spacing w:val="-10"/>
          <w:sz w:val="20"/>
        </w:rPr>
        <w:t xml:space="preserve"> </w:t>
      </w:r>
      <w:r>
        <w:rPr>
          <w:sz w:val="20"/>
        </w:rPr>
        <w:t>by-law.</w:t>
      </w:r>
    </w:p>
    <w:p w:rsidR="00E74F50" w:rsidRDefault="00E74F50">
      <w:pPr>
        <w:pStyle w:val="BodyText"/>
        <w:spacing w:before="8"/>
      </w:pPr>
    </w:p>
    <w:p w:rsidR="00E74F50" w:rsidRDefault="003D2C41">
      <w:pPr>
        <w:pStyle w:val="ListParagraph"/>
        <w:numPr>
          <w:ilvl w:val="2"/>
          <w:numId w:val="1"/>
        </w:numPr>
        <w:tabs>
          <w:tab w:val="left" w:pos="1531"/>
          <w:tab w:val="left" w:pos="1532"/>
        </w:tabs>
        <w:ind w:right="114" w:hanging="710"/>
        <w:rPr>
          <w:sz w:val="20"/>
        </w:rPr>
      </w:pPr>
      <w:r>
        <w:rPr>
          <w:sz w:val="20"/>
        </w:rPr>
        <w:t>The</w:t>
      </w:r>
      <w:r>
        <w:rPr>
          <w:spacing w:val="-5"/>
          <w:sz w:val="20"/>
        </w:rPr>
        <w:t xml:space="preserve"> </w:t>
      </w:r>
      <w:r>
        <w:rPr>
          <w:sz w:val="20"/>
        </w:rPr>
        <w:t>developer’s</w:t>
      </w:r>
      <w:r>
        <w:rPr>
          <w:spacing w:val="-3"/>
          <w:sz w:val="20"/>
        </w:rPr>
        <w:t xml:space="preserve"> </w:t>
      </w:r>
      <w:r>
        <w:rPr>
          <w:sz w:val="20"/>
        </w:rPr>
        <w:t>incentive</w:t>
      </w:r>
      <w:r>
        <w:rPr>
          <w:spacing w:val="-4"/>
          <w:sz w:val="20"/>
        </w:rPr>
        <w:t xml:space="preserve"> </w:t>
      </w:r>
      <w:r>
        <w:rPr>
          <w:sz w:val="20"/>
        </w:rPr>
        <w:t>lapses</w:t>
      </w:r>
      <w:r>
        <w:rPr>
          <w:spacing w:val="-3"/>
          <w:sz w:val="20"/>
        </w:rPr>
        <w:t xml:space="preserve"> </w:t>
      </w:r>
      <w:r>
        <w:rPr>
          <w:sz w:val="20"/>
        </w:rPr>
        <w:t>in</w:t>
      </w:r>
      <w:r>
        <w:rPr>
          <w:spacing w:val="-4"/>
          <w:sz w:val="20"/>
        </w:rPr>
        <w:t xml:space="preserve"> </w:t>
      </w:r>
      <w:r>
        <w:rPr>
          <w:sz w:val="20"/>
        </w:rPr>
        <w:t>respect</w:t>
      </w:r>
      <w:r>
        <w:rPr>
          <w:spacing w:val="-4"/>
          <w:sz w:val="20"/>
        </w:rPr>
        <w:t xml:space="preserve"> </w:t>
      </w:r>
      <w:r>
        <w:rPr>
          <w:sz w:val="20"/>
        </w:rPr>
        <w:t>of</w:t>
      </w:r>
      <w:r>
        <w:rPr>
          <w:spacing w:val="-3"/>
          <w:sz w:val="20"/>
        </w:rPr>
        <w:t xml:space="preserve"> </w:t>
      </w:r>
      <w:r>
        <w:rPr>
          <w:sz w:val="20"/>
        </w:rPr>
        <w:t>any</w:t>
      </w:r>
      <w:r>
        <w:rPr>
          <w:spacing w:val="-3"/>
          <w:sz w:val="20"/>
        </w:rPr>
        <w:t xml:space="preserve"> </w:t>
      </w:r>
      <w:r>
        <w:rPr>
          <w:sz w:val="20"/>
        </w:rPr>
        <w:t>particular</w:t>
      </w:r>
      <w:r>
        <w:rPr>
          <w:spacing w:val="-4"/>
          <w:sz w:val="20"/>
        </w:rPr>
        <w:t xml:space="preserve"> </w:t>
      </w:r>
      <w:r>
        <w:rPr>
          <w:sz w:val="20"/>
        </w:rPr>
        <w:t>erf</w:t>
      </w:r>
      <w:r>
        <w:rPr>
          <w:spacing w:val="-2"/>
          <w:sz w:val="20"/>
        </w:rPr>
        <w:t xml:space="preserve"> </w:t>
      </w:r>
      <w:r>
        <w:rPr>
          <w:sz w:val="20"/>
        </w:rPr>
        <w:t>or</w:t>
      </w:r>
      <w:r>
        <w:rPr>
          <w:spacing w:val="-4"/>
          <w:sz w:val="20"/>
        </w:rPr>
        <w:t xml:space="preserve"> </w:t>
      </w:r>
      <w:r>
        <w:rPr>
          <w:sz w:val="20"/>
        </w:rPr>
        <w:t>section</w:t>
      </w:r>
      <w:r>
        <w:rPr>
          <w:spacing w:val="-4"/>
          <w:sz w:val="20"/>
        </w:rPr>
        <w:t xml:space="preserve"> </w:t>
      </w:r>
      <w:r>
        <w:rPr>
          <w:sz w:val="20"/>
        </w:rPr>
        <w:t>as</w:t>
      </w:r>
      <w:r>
        <w:rPr>
          <w:spacing w:val="-3"/>
          <w:sz w:val="20"/>
        </w:rPr>
        <w:t xml:space="preserve"> </w:t>
      </w:r>
      <w:r>
        <w:rPr>
          <w:sz w:val="20"/>
        </w:rPr>
        <w:t>from</w:t>
      </w:r>
      <w:r>
        <w:rPr>
          <w:spacing w:val="-2"/>
          <w:sz w:val="20"/>
        </w:rPr>
        <w:t xml:space="preserve"> </w:t>
      </w:r>
      <w:r>
        <w:rPr>
          <w:sz w:val="20"/>
        </w:rPr>
        <w:t>the</w:t>
      </w:r>
      <w:r>
        <w:rPr>
          <w:spacing w:val="-4"/>
          <w:sz w:val="20"/>
        </w:rPr>
        <w:t xml:space="preserve"> </w:t>
      </w:r>
      <w:r>
        <w:rPr>
          <w:sz w:val="20"/>
        </w:rPr>
        <w:t>date</w:t>
      </w:r>
      <w:r>
        <w:rPr>
          <w:spacing w:val="-4"/>
          <w:sz w:val="20"/>
        </w:rPr>
        <w:t xml:space="preserve"> </w:t>
      </w:r>
      <w:r>
        <w:rPr>
          <w:sz w:val="20"/>
        </w:rPr>
        <w:t>of registration</w:t>
      </w:r>
      <w:r>
        <w:rPr>
          <w:spacing w:val="-11"/>
          <w:sz w:val="20"/>
        </w:rPr>
        <w:t xml:space="preserve"> </w:t>
      </w:r>
      <w:r>
        <w:rPr>
          <w:sz w:val="20"/>
        </w:rPr>
        <w:t>of</w:t>
      </w:r>
      <w:r>
        <w:rPr>
          <w:spacing w:val="-10"/>
          <w:sz w:val="20"/>
        </w:rPr>
        <w:t xml:space="preserve"> </w:t>
      </w:r>
      <w:r>
        <w:rPr>
          <w:sz w:val="20"/>
        </w:rPr>
        <w:t>transfer</w:t>
      </w:r>
      <w:r>
        <w:rPr>
          <w:spacing w:val="-11"/>
          <w:sz w:val="20"/>
        </w:rPr>
        <w:t xml:space="preserve"> </w:t>
      </w:r>
      <w:r>
        <w:rPr>
          <w:sz w:val="20"/>
        </w:rPr>
        <w:t>of</w:t>
      </w:r>
      <w:r>
        <w:rPr>
          <w:spacing w:val="-10"/>
          <w:sz w:val="20"/>
        </w:rPr>
        <w:t xml:space="preserve"> </w:t>
      </w:r>
      <w:r>
        <w:rPr>
          <w:sz w:val="20"/>
        </w:rPr>
        <w:t>each</w:t>
      </w:r>
      <w:r>
        <w:rPr>
          <w:spacing w:val="-12"/>
          <w:sz w:val="20"/>
        </w:rPr>
        <w:t xml:space="preserve"> </w:t>
      </w:r>
      <w:r>
        <w:rPr>
          <w:sz w:val="20"/>
        </w:rPr>
        <w:t>erf</w:t>
      </w:r>
      <w:r>
        <w:rPr>
          <w:spacing w:val="-10"/>
          <w:sz w:val="20"/>
        </w:rPr>
        <w:t xml:space="preserve"> </w:t>
      </w:r>
      <w:r>
        <w:rPr>
          <w:sz w:val="20"/>
        </w:rPr>
        <w:t>or</w:t>
      </w:r>
      <w:r>
        <w:rPr>
          <w:spacing w:val="-11"/>
          <w:sz w:val="20"/>
        </w:rPr>
        <w:t xml:space="preserve"> </w:t>
      </w:r>
      <w:r>
        <w:rPr>
          <w:sz w:val="20"/>
        </w:rPr>
        <w:t>section</w:t>
      </w:r>
      <w:r>
        <w:rPr>
          <w:spacing w:val="-9"/>
          <w:sz w:val="20"/>
        </w:rPr>
        <w:t xml:space="preserve"> </w:t>
      </w:r>
      <w:r>
        <w:rPr>
          <w:sz w:val="20"/>
        </w:rPr>
        <w:t>into</w:t>
      </w:r>
      <w:r>
        <w:rPr>
          <w:spacing w:val="-12"/>
          <w:sz w:val="20"/>
        </w:rPr>
        <w:t xml:space="preserve"> </w:t>
      </w:r>
      <w:r>
        <w:rPr>
          <w:sz w:val="20"/>
        </w:rPr>
        <w:t>the</w:t>
      </w:r>
      <w:r>
        <w:rPr>
          <w:spacing w:val="-9"/>
          <w:sz w:val="20"/>
        </w:rPr>
        <w:t xml:space="preserve"> </w:t>
      </w:r>
      <w:r>
        <w:rPr>
          <w:sz w:val="20"/>
        </w:rPr>
        <w:t>name</w:t>
      </w:r>
      <w:r>
        <w:rPr>
          <w:spacing w:val="-13"/>
          <w:sz w:val="20"/>
        </w:rPr>
        <w:t xml:space="preserve"> </w:t>
      </w:r>
      <w:r>
        <w:rPr>
          <w:sz w:val="20"/>
        </w:rPr>
        <w:t>of</w:t>
      </w:r>
      <w:r>
        <w:rPr>
          <w:spacing w:val="-10"/>
          <w:sz w:val="20"/>
        </w:rPr>
        <w:t xml:space="preserve"> </w:t>
      </w:r>
      <w:r>
        <w:rPr>
          <w:sz w:val="20"/>
        </w:rPr>
        <w:t>a</w:t>
      </w:r>
      <w:r>
        <w:rPr>
          <w:spacing w:val="-12"/>
          <w:sz w:val="20"/>
        </w:rPr>
        <w:t xml:space="preserve"> </w:t>
      </w:r>
      <w:r>
        <w:rPr>
          <w:sz w:val="20"/>
        </w:rPr>
        <w:t>third</w:t>
      </w:r>
      <w:r>
        <w:rPr>
          <w:spacing w:val="-9"/>
          <w:sz w:val="20"/>
        </w:rPr>
        <w:t xml:space="preserve"> </w:t>
      </w:r>
      <w:r>
        <w:rPr>
          <w:sz w:val="20"/>
        </w:rPr>
        <w:t>party</w:t>
      </w:r>
      <w:r>
        <w:rPr>
          <w:spacing w:val="-13"/>
          <w:sz w:val="20"/>
        </w:rPr>
        <w:t xml:space="preserve"> </w:t>
      </w:r>
      <w:r>
        <w:rPr>
          <w:sz w:val="20"/>
        </w:rPr>
        <w:t>in</w:t>
      </w:r>
      <w:r>
        <w:rPr>
          <w:spacing w:val="-10"/>
          <w:sz w:val="20"/>
        </w:rPr>
        <w:t xml:space="preserve"> </w:t>
      </w:r>
      <w:r>
        <w:rPr>
          <w:sz w:val="20"/>
        </w:rPr>
        <w:t>the</w:t>
      </w:r>
      <w:r>
        <w:rPr>
          <w:spacing w:val="-10"/>
          <w:sz w:val="20"/>
        </w:rPr>
        <w:t xml:space="preserve"> </w:t>
      </w:r>
      <w:r>
        <w:rPr>
          <w:sz w:val="20"/>
        </w:rPr>
        <w:t>deeds</w:t>
      </w:r>
      <w:r>
        <w:rPr>
          <w:spacing w:val="-10"/>
          <w:sz w:val="20"/>
        </w:rPr>
        <w:t xml:space="preserve"> </w:t>
      </w:r>
      <w:r>
        <w:rPr>
          <w:sz w:val="20"/>
        </w:rPr>
        <w:t>registry.</w:t>
      </w:r>
    </w:p>
    <w:p w:rsidR="00E74F50" w:rsidRDefault="00E74F50">
      <w:pPr>
        <w:pStyle w:val="BodyText"/>
        <w:rPr>
          <w:sz w:val="21"/>
        </w:rPr>
      </w:pPr>
    </w:p>
    <w:p w:rsidR="00E74F50" w:rsidRDefault="003D2C41">
      <w:pPr>
        <w:pStyle w:val="ListParagraph"/>
        <w:numPr>
          <w:ilvl w:val="1"/>
          <w:numId w:val="1"/>
        </w:numPr>
        <w:tabs>
          <w:tab w:val="left" w:pos="821"/>
          <w:tab w:val="left" w:pos="822"/>
        </w:tabs>
        <w:rPr>
          <w:sz w:val="20"/>
        </w:rPr>
      </w:pPr>
      <w:r>
        <w:rPr>
          <w:sz w:val="20"/>
        </w:rPr>
        <w:t>Large-scale residential developments and the owner’s</w:t>
      </w:r>
      <w:r>
        <w:rPr>
          <w:spacing w:val="2"/>
          <w:sz w:val="20"/>
        </w:rPr>
        <w:t xml:space="preserve"> </w:t>
      </w:r>
      <w:r>
        <w:rPr>
          <w:sz w:val="20"/>
        </w:rPr>
        <w:t>incentive:</w:t>
      </w:r>
    </w:p>
    <w:p w:rsidR="00E74F50" w:rsidRDefault="00E74F50">
      <w:pPr>
        <w:pStyle w:val="BodyText"/>
        <w:spacing w:before="11"/>
      </w:pPr>
    </w:p>
    <w:p w:rsidR="00E74F50" w:rsidRDefault="003D2C41">
      <w:pPr>
        <w:pStyle w:val="ListParagraph"/>
        <w:numPr>
          <w:ilvl w:val="2"/>
          <w:numId w:val="1"/>
        </w:numPr>
        <w:tabs>
          <w:tab w:val="left" w:pos="1532"/>
        </w:tabs>
        <w:ind w:right="109" w:hanging="710"/>
        <w:jc w:val="both"/>
        <w:rPr>
          <w:sz w:val="20"/>
        </w:rPr>
      </w:pPr>
      <w:r>
        <w:rPr>
          <w:sz w:val="20"/>
        </w:rPr>
        <w:t>the owner of a residential dwelling or a residential unit in a new large-scale residential development may be granted the large-scale residential owner’s incentive rebate (“</w:t>
      </w:r>
      <w:r>
        <w:rPr>
          <w:b/>
          <w:sz w:val="20"/>
        </w:rPr>
        <w:t>the owner’s incentive</w:t>
      </w:r>
      <w:r>
        <w:rPr>
          <w:b/>
          <w:spacing w:val="-3"/>
          <w:sz w:val="20"/>
        </w:rPr>
        <w:t xml:space="preserve"> </w:t>
      </w:r>
      <w:r>
        <w:rPr>
          <w:b/>
          <w:sz w:val="20"/>
        </w:rPr>
        <w:t>rebate</w:t>
      </w:r>
      <w:r>
        <w:rPr>
          <w:sz w:val="20"/>
        </w:rPr>
        <w:t>”).</w:t>
      </w:r>
    </w:p>
    <w:p w:rsidR="00E74F50" w:rsidRDefault="00E74F50">
      <w:pPr>
        <w:pStyle w:val="BodyText"/>
        <w:spacing w:before="9"/>
      </w:pPr>
    </w:p>
    <w:p w:rsidR="00E74F50" w:rsidRDefault="003D2C41">
      <w:pPr>
        <w:pStyle w:val="ListParagraph"/>
        <w:numPr>
          <w:ilvl w:val="2"/>
          <w:numId w:val="1"/>
        </w:numPr>
        <w:tabs>
          <w:tab w:val="left" w:pos="1531"/>
          <w:tab w:val="left" w:pos="1532"/>
        </w:tabs>
        <w:ind w:right="111" w:hanging="710"/>
        <w:rPr>
          <w:sz w:val="20"/>
        </w:rPr>
      </w:pPr>
      <w:r>
        <w:rPr>
          <w:sz w:val="20"/>
        </w:rPr>
        <w:t>the</w:t>
      </w:r>
      <w:r>
        <w:rPr>
          <w:spacing w:val="-6"/>
          <w:sz w:val="20"/>
        </w:rPr>
        <w:t xml:space="preserve"> </w:t>
      </w:r>
      <w:r>
        <w:rPr>
          <w:sz w:val="20"/>
        </w:rPr>
        <w:t>following</w:t>
      </w:r>
      <w:r>
        <w:rPr>
          <w:spacing w:val="-6"/>
          <w:sz w:val="20"/>
        </w:rPr>
        <w:t xml:space="preserve"> </w:t>
      </w:r>
      <w:r>
        <w:rPr>
          <w:sz w:val="20"/>
        </w:rPr>
        <w:t>criteria</w:t>
      </w:r>
      <w:r>
        <w:rPr>
          <w:spacing w:val="-6"/>
          <w:sz w:val="20"/>
        </w:rPr>
        <w:t xml:space="preserve"> </w:t>
      </w:r>
      <w:r>
        <w:rPr>
          <w:sz w:val="20"/>
        </w:rPr>
        <w:t>must</w:t>
      </w:r>
      <w:r>
        <w:rPr>
          <w:spacing w:val="-4"/>
          <w:sz w:val="20"/>
        </w:rPr>
        <w:t xml:space="preserve"> </w:t>
      </w:r>
      <w:r>
        <w:rPr>
          <w:sz w:val="20"/>
        </w:rPr>
        <w:t>be</w:t>
      </w:r>
      <w:r>
        <w:rPr>
          <w:spacing w:val="-6"/>
          <w:sz w:val="20"/>
        </w:rPr>
        <w:t xml:space="preserve"> </w:t>
      </w:r>
      <w:r>
        <w:rPr>
          <w:sz w:val="20"/>
        </w:rPr>
        <w:t>met</w:t>
      </w:r>
      <w:r>
        <w:rPr>
          <w:spacing w:val="-6"/>
          <w:sz w:val="20"/>
        </w:rPr>
        <w:t xml:space="preserve"> </w:t>
      </w:r>
      <w:r>
        <w:rPr>
          <w:sz w:val="20"/>
        </w:rPr>
        <w:t>in</w:t>
      </w:r>
      <w:r>
        <w:rPr>
          <w:spacing w:val="-6"/>
          <w:sz w:val="20"/>
        </w:rPr>
        <w:t xml:space="preserve"> </w:t>
      </w:r>
      <w:r>
        <w:rPr>
          <w:sz w:val="20"/>
        </w:rPr>
        <w:t>order</w:t>
      </w:r>
      <w:r>
        <w:rPr>
          <w:spacing w:val="-4"/>
          <w:sz w:val="20"/>
        </w:rPr>
        <w:t xml:space="preserve"> </w:t>
      </w:r>
      <w:r>
        <w:rPr>
          <w:sz w:val="20"/>
        </w:rPr>
        <w:t>to</w:t>
      </w:r>
      <w:r>
        <w:rPr>
          <w:spacing w:val="-6"/>
          <w:sz w:val="20"/>
        </w:rPr>
        <w:t xml:space="preserve"> </w:t>
      </w:r>
      <w:r>
        <w:rPr>
          <w:sz w:val="20"/>
        </w:rPr>
        <w:t>qualify</w:t>
      </w:r>
      <w:r>
        <w:rPr>
          <w:spacing w:val="-9"/>
          <w:sz w:val="20"/>
        </w:rPr>
        <w:t xml:space="preserve"> </w:t>
      </w:r>
      <w:r>
        <w:rPr>
          <w:sz w:val="20"/>
        </w:rPr>
        <w:t>for</w:t>
      </w:r>
      <w:r>
        <w:rPr>
          <w:spacing w:val="-4"/>
          <w:sz w:val="20"/>
        </w:rPr>
        <w:t xml:space="preserve"> </w:t>
      </w:r>
      <w:r>
        <w:rPr>
          <w:sz w:val="20"/>
        </w:rPr>
        <w:t>consideration</w:t>
      </w:r>
      <w:r>
        <w:rPr>
          <w:spacing w:val="-6"/>
          <w:sz w:val="20"/>
        </w:rPr>
        <w:t xml:space="preserve"> </w:t>
      </w:r>
      <w:r>
        <w:rPr>
          <w:sz w:val="20"/>
        </w:rPr>
        <w:t>for</w:t>
      </w:r>
      <w:r>
        <w:rPr>
          <w:spacing w:val="-5"/>
          <w:sz w:val="20"/>
        </w:rPr>
        <w:t xml:space="preserve"> </w:t>
      </w:r>
      <w:r>
        <w:rPr>
          <w:sz w:val="20"/>
        </w:rPr>
        <w:t>the</w:t>
      </w:r>
      <w:r>
        <w:rPr>
          <w:spacing w:val="-6"/>
          <w:sz w:val="20"/>
        </w:rPr>
        <w:t xml:space="preserve"> </w:t>
      </w:r>
      <w:r>
        <w:rPr>
          <w:sz w:val="20"/>
        </w:rPr>
        <w:t>owner’s</w:t>
      </w:r>
      <w:r>
        <w:rPr>
          <w:spacing w:val="-3"/>
          <w:sz w:val="20"/>
        </w:rPr>
        <w:t xml:space="preserve"> </w:t>
      </w:r>
      <w:r>
        <w:rPr>
          <w:sz w:val="20"/>
        </w:rPr>
        <w:t>incentive rebate:</w:t>
      </w:r>
    </w:p>
    <w:p w:rsidR="00E74F50" w:rsidRDefault="00E74F50">
      <w:pPr>
        <w:pStyle w:val="BodyText"/>
        <w:spacing w:before="10"/>
      </w:pPr>
    </w:p>
    <w:p w:rsidR="00E74F50" w:rsidRDefault="003D2C41">
      <w:pPr>
        <w:pStyle w:val="ListParagraph"/>
        <w:numPr>
          <w:ilvl w:val="3"/>
          <w:numId w:val="1"/>
        </w:numPr>
        <w:tabs>
          <w:tab w:val="left" w:pos="2807"/>
        </w:tabs>
        <w:spacing w:before="1"/>
        <w:ind w:right="122" w:hanging="708"/>
        <w:jc w:val="both"/>
        <w:rPr>
          <w:sz w:val="20"/>
        </w:rPr>
      </w:pPr>
      <w:r>
        <w:rPr>
          <w:sz w:val="20"/>
        </w:rPr>
        <w:t xml:space="preserve">the development concerned must have qualified for and been granted a developer’s </w:t>
      </w:r>
      <w:r>
        <w:rPr>
          <w:sz w:val="20"/>
        </w:rPr>
        <w:lastRenderedPageBreak/>
        <w:t>incentive</w:t>
      </w:r>
      <w:r>
        <w:rPr>
          <w:spacing w:val="-2"/>
          <w:sz w:val="20"/>
        </w:rPr>
        <w:t xml:space="preserve"> </w:t>
      </w:r>
      <w:r>
        <w:rPr>
          <w:sz w:val="20"/>
        </w:rPr>
        <w:t>rebate;</w:t>
      </w:r>
    </w:p>
    <w:p w:rsidR="00E74F50" w:rsidRDefault="00E74F50">
      <w:pPr>
        <w:pStyle w:val="BodyText"/>
        <w:spacing w:before="10"/>
      </w:pPr>
    </w:p>
    <w:p w:rsidR="00E74F50" w:rsidRDefault="003D2C41">
      <w:pPr>
        <w:pStyle w:val="ListParagraph"/>
        <w:numPr>
          <w:ilvl w:val="3"/>
          <w:numId w:val="1"/>
        </w:numPr>
        <w:tabs>
          <w:tab w:val="left" w:pos="2807"/>
        </w:tabs>
        <w:ind w:right="122" w:hanging="708"/>
        <w:jc w:val="both"/>
        <w:rPr>
          <w:sz w:val="20"/>
        </w:rPr>
      </w:pPr>
      <w:r>
        <w:rPr>
          <w:sz w:val="20"/>
        </w:rPr>
        <w:t>the development must be a residential township or residential sectional title scheme comprising not less than 300 residential erven or residential</w:t>
      </w:r>
      <w:r>
        <w:rPr>
          <w:spacing w:val="-12"/>
          <w:sz w:val="20"/>
        </w:rPr>
        <w:t xml:space="preserve"> </w:t>
      </w:r>
      <w:r>
        <w:rPr>
          <w:sz w:val="20"/>
        </w:rPr>
        <w:t>units;</w:t>
      </w:r>
    </w:p>
    <w:p w:rsidR="00E74F50" w:rsidRDefault="00E74F50">
      <w:pPr>
        <w:jc w:val="both"/>
        <w:rPr>
          <w:sz w:val="20"/>
        </w:rPr>
        <w:sectPr w:rsidR="00E74F50">
          <w:pgSz w:w="11910" w:h="16850"/>
          <w:pgMar w:top="1140" w:right="1020" w:bottom="1160" w:left="1020" w:header="0" w:footer="964" w:gutter="0"/>
          <w:cols w:space="720"/>
        </w:sectPr>
      </w:pPr>
    </w:p>
    <w:p w:rsidR="00E74F50" w:rsidRDefault="003D2C41">
      <w:pPr>
        <w:pStyle w:val="ListParagraph"/>
        <w:numPr>
          <w:ilvl w:val="3"/>
          <w:numId w:val="1"/>
        </w:numPr>
        <w:tabs>
          <w:tab w:val="left" w:pos="2807"/>
        </w:tabs>
        <w:spacing w:before="71"/>
        <w:ind w:right="112" w:hanging="708"/>
        <w:jc w:val="both"/>
        <w:rPr>
          <w:sz w:val="20"/>
        </w:rPr>
      </w:pPr>
      <w:r>
        <w:rPr>
          <w:sz w:val="20"/>
        </w:rPr>
        <w:lastRenderedPageBreak/>
        <w:t>development approval must have been granted by the Municipality after the date of promulgation of this Policy in the Provincial Gazette;</w:t>
      </w:r>
      <w:r>
        <w:rPr>
          <w:spacing w:val="-6"/>
          <w:sz w:val="20"/>
        </w:rPr>
        <w:t xml:space="preserve"> </w:t>
      </w:r>
      <w:r>
        <w:rPr>
          <w:sz w:val="20"/>
        </w:rPr>
        <w:t>and</w:t>
      </w:r>
    </w:p>
    <w:p w:rsidR="00E74F50" w:rsidRDefault="00E74F50">
      <w:pPr>
        <w:pStyle w:val="BodyText"/>
        <w:rPr>
          <w:sz w:val="21"/>
        </w:rPr>
      </w:pPr>
    </w:p>
    <w:p w:rsidR="00E74F50" w:rsidRDefault="003D2C41">
      <w:pPr>
        <w:pStyle w:val="ListParagraph"/>
        <w:numPr>
          <w:ilvl w:val="3"/>
          <w:numId w:val="1"/>
        </w:numPr>
        <w:tabs>
          <w:tab w:val="left" w:pos="2807"/>
        </w:tabs>
        <w:ind w:right="116" w:hanging="708"/>
        <w:jc w:val="both"/>
        <w:rPr>
          <w:sz w:val="20"/>
        </w:rPr>
      </w:pPr>
      <w:r>
        <w:rPr>
          <w:sz w:val="20"/>
        </w:rPr>
        <w:t>the relevant body corporate, homeowner’s association or other similar entity must</w:t>
      </w:r>
      <w:r>
        <w:rPr>
          <w:spacing w:val="-10"/>
          <w:sz w:val="20"/>
        </w:rPr>
        <w:t xml:space="preserve"> </w:t>
      </w:r>
      <w:r>
        <w:rPr>
          <w:sz w:val="20"/>
        </w:rPr>
        <w:t>have</w:t>
      </w:r>
      <w:r>
        <w:rPr>
          <w:spacing w:val="-10"/>
          <w:sz w:val="20"/>
        </w:rPr>
        <w:t xml:space="preserve"> </w:t>
      </w:r>
      <w:r>
        <w:rPr>
          <w:sz w:val="20"/>
        </w:rPr>
        <w:t>bound</w:t>
      </w:r>
      <w:r>
        <w:rPr>
          <w:spacing w:val="-10"/>
          <w:sz w:val="20"/>
        </w:rPr>
        <w:t xml:space="preserve"> </w:t>
      </w:r>
      <w:r>
        <w:rPr>
          <w:sz w:val="20"/>
        </w:rPr>
        <w:t>itself</w:t>
      </w:r>
      <w:r>
        <w:rPr>
          <w:spacing w:val="-8"/>
          <w:sz w:val="20"/>
        </w:rPr>
        <w:t xml:space="preserve"> </w:t>
      </w:r>
      <w:r>
        <w:rPr>
          <w:sz w:val="20"/>
        </w:rPr>
        <w:t>in</w:t>
      </w:r>
      <w:r>
        <w:rPr>
          <w:spacing w:val="-9"/>
          <w:sz w:val="20"/>
        </w:rPr>
        <w:t xml:space="preserve"> </w:t>
      </w:r>
      <w:r>
        <w:rPr>
          <w:sz w:val="20"/>
        </w:rPr>
        <w:t>a</w:t>
      </w:r>
      <w:r>
        <w:rPr>
          <w:spacing w:val="-8"/>
          <w:sz w:val="20"/>
        </w:rPr>
        <w:t xml:space="preserve"> </w:t>
      </w:r>
      <w:r>
        <w:rPr>
          <w:sz w:val="20"/>
        </w:rPr>
        <w:t>written</w:t>
      </w:r>
      <w:r>
        <w:rPr>
          <w:spacing w:val="-10"/>
          <w:sz w:val="20"/>
        </w:rPr>
        <w:t xml:space="preserve"> </w:t>
      </w:r>
      <w:r>
        <w:rPr>
          <w:sz w:val="20"/>
        </w:rPr>
        <w:t>services</w:t>
      </w:r>
      <w:r>
        <w:rPr>
          <w:spacing w:val="-9"/>
          <w:sz w:val="20"/>
        </w:rPr>
        <w:t xml:space="preserve"> </w:t>
      </w:r>
      <w:r>
        <w:rPr>
          <w:sz w:val="20"/>
        </w:rPr>
        <w:t>agreement,</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satisfaction</w:t>
      </w:r>
      <w:r>
        <w:rPr>
          <w:spacing w:val="-11"/>
          <w:sz w:val="20"/>
        </w:rPr>
        <w:t xml:space="preserve"> </w:t>
      </w:r>
      <w:r>
        <w:rPr>
          <w:sz w:val="20"/>
        </w:rPr>
        <w:t>of</w:t>
      </w:r>
      <w:r>
        <w:rPr>
          <w:spacing w:val="-8"/>
          <w:sz w:val="20"/>
        </w:rPr>
        <w:t xml:space="preserve"> </w:t>
      </w:r>
      <w:r>
        <w:rPr>
          <w:sz w:val="20"/>
        </w:rPr>
        <w:t>the Municipality, to provide and maintain all municipal services to the development in perpetuity;</w:t>
      </w:r>
      <w:r>
        <w:rPr>
          <w:spacing w:val="-1"/>
          <w:sz w:val="20"/>
        </w:rPr>
        <w:t xml:space="preserve"> </w:t>
      </w:r>
      <w:r>
        <w:rPr>
          <w:sz w:val="20"/>
        </w:rPr>
        <w:t>and</w:t>
      </w:r>
    </w:p>
    <w:p w:rsidR="00E74F50" w:rsidRDefault="00E74F50">
      <w:pPr>
        <w:pStyle w:val="BodyText"/>
        <w:spacing w:before="9"/>
      </w:pPr>
    </w:p>
    <w:p w:rsidR="00E74F50" w:rsidRDefault="003D2C41">
      <w:pPr>
        <w:pStyle w:val="ListParagraph"/>
        <w:numPr>
          <w:ilvl w:val="3"/>
          <w:numId w:val="1"/>
        </w:numPr>
        <w:tabs>
          <w:tab w:val="left" w:pos="2807"/>
        </w:tabs>
        <w:ind w:right="116" w:hanging="708"/>
        <w:jc w:val="both"/>
        <w:rPr>
          <w:sz w:val="20"/>
        </w:rPr>
      </w:pPr>
      <w:r>
        <w:rPr>
          <w:sz w:val="20"/>
        </w:rPr>
        <w:t>the owner must have constructed a dwelling on the residential erf or</w:t>
      </w:r>
      <w:r>
        <w:rPr>
          <w:spacing w:val="-40"/>
          <w:sz w:val="20"/>
        </w:rPr>
        <w:t xml:space="preserve"> </w:t>
      </w:r>
      <w:r>
        <w:rPr>
          <w:sz w:val="20"/>
        </w:rPr>
        <w:t>residential unit concerned and have been issued with an occupation certificate in respect of that erf or unit.</w:t>
      </w:r>
    </w:p>
    <w:p w:rsidR="00E74F50" w:rsidRDefault="00E74F50">
      <w:pPr>
        <w:pStyle w:val="BodyText"/>
        <w:rPr>
          <w:sz w:val="21"/>
        </w:rPr>
      </w:pPr>
    </w:p>
    <w:p w:rsidR="00E74F50" w:rsidRDefault="003D2C41">
      <w:pPr>
        <w:pStyle w:val="ListParagraph"/>
        <w:numPr>
          <w:ilvl w:val="2"/>
          <w:numId w:val="1"/>
        </w:numPr>
        <w:tabs>
          <w:tab w:val="left" w:pos="1531"/>
          <w:tab w:val="left" w:pos="1532"/>
        </w:tabs>
        <w:ind w:right="126" w:hanging="710"/>
        <w:rPr>
          <w:sz w:val="20"/>
        </w:rPr>
      </w:pPr>
      <w:r>
        <w:rPr>
          <w:sz w:val="20"/>
        </w:rPr>
        <w:t>The owner’s incentive rebate shall be 25%, which rebate shall apply on an indefinite basis unless it</w:t>
      </w:r>
      <w:r>
        <w:rPr>
          <w:spacing w:val="-2"/>
          <w:sz w:val="20"/>
        </w:rPr>
        <w:t xml:space="preserve"> </w:t>
      </w:r>
      <w:r>
        <w:rPr>
          <w:sz w:val="20"/>
        </w:rPr>
        <w:t>lapses.</w:t>
      </w:r>
    </w:p>
    <w:p w:rsidR="00E74F50" w:rsidRDefault="00E74F50">
      <w:pPr>
        <w:pStyle w:val="BodyText"/>
        <w:spacing w:before="8"/>
      </w:pPr>
    </w:p>
    <w:p w:rsidR="00E74F50" w:rsidRDefault="003D2C41">
      <w:pPr>
        <w:pStyle w:val="ListParagraph"/>
        <w:numPr>
          <w:ilvl w:val="2"/>
          <w:numId w:val="1"/>
        </w:numPr>
        <w:tabs>
          <w:tab w:val="left" w:pos="1531"/>
          <w:tab w:val="left" w:pos="1532"/>
        </w:tabs>
        <w:spacing w:before="1"/>
        <w:ind w:hanging="710"/>
        <w:rPr>
          <w:sz w:val="20"/>
        </w:rPr>
      </w:pPr>
      <w:r>
        <w:rPr>
          <w:sz w:val="20"/>
        </w:rPr>
        <w:t>The development property may consist</w:t>
      </w:r>
      <w:r>
        <w:rPr>
          <w:spacing w:val="-14"/>
          <w:sz w:val="20"/>
        </w:rPr>
        <w:t xml:space="preserve"> </w:t>
      </w:r>
      <w:r>
        <w:rPr>
          <w:sz w:val="20"/>
        </w:rPr>
        <w:t>of:</w:t>
      </w:r>
    </w:p>
    <w:p w:rsidR="00E74F50" w:rsidRDefault="00E74F50">
      <w:pPr>
        <w:pStyle w:val="BodyText"/>
        <w:spacing w:before="10"/>
      </w:pPr>
    </w:p>
    <w:p w:rsidR="00E74F50" w:rsidRDefault="003D2C41">
      <w:pPr>
        <w:pStyle w:val="ListParagraph"/>
        <w:numPr>
          <w:ilvl w:val="3"/>
          <w:numId w:val="1"/>
        </w:numPr>
        <w:tabs>
          <w:tab w:val="left" w:pos="2807"/>
        </w:tabs>
        <w:spacing w:before="1"/>
        <w:ind w:right="118" w:hanging="708"/>
        <w:jc w:val="both"/>
        <w:rPr>
          <w:sz w:val="20"/>
        </w:rPr>
      </w:pPr>
      <w:r>
        <w:rPr>
          <w:sz w:val="20"/>
        </w:rPr>
        <w:t>more than one erf, provided that the development comprises a unified whole; and</w:t>
      </w:r>
    </w:p>
    <w:p w:rsidR="00E74F50" w:rsidRDefault="00E74F50">
      <w:pPr>
        <w:pStyle w:val="BodyText"/>
        <w:spacing w:before="10"/>
      </w:pPr>
    </w:p>
    <w:p w:rsidR="00E74F50" w:rsidRDefault="003D2C41">
      <w:pPr>
        <w:pStyle w:val="ListParagraph"/>
        <w:numPr>
          <w:ilvl w:val="3"/>
          <w:numId w:val="1"/>
        </w:numPr>
        <w:tabs>
          <w:tab w:val="left" w:pos="2807"/>
        </w:tabs>
        <w:ind w:right="123" w:hanging="708"/>
        <w:jc w:val="both"/>
        <w:rPr>
          <w:sz w:val="20"/>
        </w:rPr>
      </w:pPr>
      <w:r>
        <w:rPr>
          <w:sz w:val="20"/>
        </w:rPr>
        <w:t xml:space="preserve">other land uses, in addition to residential use, provided </w:t>
      </w:r>
      <w:r w:rsidR="002136B3">
        <w:rPr>
          <w:sz w:val="20"/>
        </w:rPr>
        <w:t>that there are not less than 300</w:t>
      </w:r>
      <w:r>
        <w:rPr>
          <w:sz w:val="20"/>
        </w:rPr>
        <w:t xml:space="preserve"> residential erven or residential units.</w:t>
      </w:r>
    </w:p>
    <w:p w:rsidR="00E74F50" w:rsidRDefault="00E74F50">
      <w:pPr>
        <w:pStyle w:val="BodyText"/>
        <w:rPr>
          <w:sz w:val="21"/>
        </w:rPr>
      </w:pPr>
    </w:p>
    <w:p w:rsidR="00E74F50" w:rsidRDefault="003D2C41">
      <w:pPr>
        <w:pStyle w:val="ListParagraph"/>
        <w:numPr>
          <w:ilvl w:val="2"/>
          <w:numId w:val="1"/>
        </w:numPr>
        <w:tabs>
          <w:tab w:val="left" w:pos="1531"/>
          <w:tab w:val="left" w:pos="1532"/>
        </w:tabs>
        <w:ind w:right="108" w:hanging="710"/>
        <w:rPr>
          <w:sz w:val="20"/>
        </w:rPr>
      </w:pPr>
      <w:r>
        <w:rPr>
          <w:sz w:val="20"/>
        </w:rPr>
        <w:t>The</w:t>
      </w:r>
      <w:r>
        <w:rPr>
          <w:spacing w:val="-5"/>
          <w:sz w:val="20"/>
        </w:rPr>
        <w:t xml:space="preserve"> </w:t>
      </w:r>
      <w:r>
        <w:rPr>
          <w:sz w:val="20"/>
        </w:rPr>
        <w:t>owner’s</w:t>
      </w:r>
      <w:r>
        <w:rPr>
          <w:spacing w:val="-3"/>
          <w:sz w:val="20"/>
        </w:rPr>
        <w:t xml:space="preserve"> </w:t>
      </w:r>
      <w:r>
        <w:rPr>
          <w:sz w:val="20"/>
        </w:rPr>
        <w:t>incentive</w:t>
      </w:r>
      <w:r>
        <w:rPr>
          <w:spacing w:val="-4"/>
          <w:sz w:val="20"/>
        </w:rPr>
        <w:t xml:space="preserve"> </w:t>
      </w:r>
      <w:r>
        <w:rPr>
          <w:sz w:val="20"/>
        </w:rPr>
        <w:t>rebate</w:t>
      </w:r>
      <w:r>
        <w:rPr>
          <w:spacing w:val="-3"/>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4"/>
          <w:sz w:val="20"/>
        </w:rPr>
        <w:t xml:space="preserve"> </w:t>
      </w:r>
      <w:r>
        <w:rPr>
          <w:sz w:val="20"/>
        </w:rPr>
        <w:t>granted</w:t>
      </w:r>
      <w:r>
        <w:rPr>
          <w:spacing w:val="-4"/>
          <w:sz w:val="20"/>
        </w:rPr>
        <w:t xml:space="preserve"> </w:t>
      </w:r>
      <w:r>
        <w:rPr>
          <w:sz w:val="20"/>
        </w:rPr>
        <w:t>or,</w:t>
      </w:r>
      <w:r>
        <w:rPr>
          <w:spacing w:val="-4"/>
          <w:sz w:val="20"/>
        </w:rPr>
        <w:t xml:space="preserve"> </w:t>
      </w:r>
      <w:r>
        <w:rPr>
          <w:sz w:val="20"/>
        </w:rPr>
        <w:t>if</w:t>
      </w:r>
      <w:r>
        <w:rPr>
          <w:spacing w:val="3"/>
          <w:sz w:val="20"/>
        </w:rPr>
        <w:t xml:space="preserve"> </w:t>
      </w:r>
      <w:r>
        <w:rPr>
          <w:sz w:val="20"/>
        </w:rPr>
        <w:t>already</w:t>
      </w:r>
      <w:r>
        <w:rPr>
          <w:spacing w:val="-6"/>
          <w:sz w:val="20"/>
        </w:rPr>
        <w:t xml:space="preserve"> </w:t>
      </w:r>
      <w:r>
        <w:rPr>
          <w:sz w:val="20"/>
        </w:rPr>
        <w:t>granted,</w:t>
      </w:r>
      <w:r>
        <w:rPr>
          <w:spacing w:val="-4"/>
          <w:sz w:val="20"/>
        </w:rPr>
        <w:t xml:space="preserve"> </w:t>
      </w:r>
      <w:r>
        <w:rPr>
          <w:sz w:val="20"/>
        </w:rPr>
        <w:t>shall</w:t>
      </w:r>
      <w:r>
        <w:rPr>
          <w:spacing w:val="-5"/>
          <w:sz w:val="20"/>
        </w:rPr>
        <w:t xml:space="preserve"> </w:t>
      </w:r>
      <w:r>
        <w:rPr>
          <w:sz w:val="20"/>
        </w:rPr>
        <w:t>lapse</w:t>
      </w:r>
      <w:r>
        <w:rPr>
          <w:spacing w:val="-2"/>
          <w:sz w:val="20"/>
        </w:rPr>
        <w:t xml:space="preserve"> </w:t>
      </w:r>
      <w:r>
        <w:rPr>
          <w:sz w:val="20"/>
        </w:rPr>
        <w:t>in</w:t>
      </w:r>
      <w:r>
        <w:rPr>
          <w:spacing w:val="-3"/>
          <w:sz w:val="20"/>
        </w:rPr>
        <w:t xml:space="preserve"> </w:t>
      </w:r>
      <w:r>
        <w:rPr>
          <w:sz w:val="20"/>
        </w:rPr>
        <w:t>entirety with immediate effect</w:t>
      </w:r>
      <w:r>
        <w:rPr>
          <w:spacing w:val="-2"/>
          <w:sz w:val="20"/>
        </w:rPr>
        <w:t xml:space="preserve"> </w:t>
      </w:r>
      <w:r>
        <w:rPr>
          <w:sz w:val="20"/>
        </w:rPr>
        <w:t>if:</w:t>
      </w:r>
    </w:p>
    <w:p w:rsidR="00E74F50" w:rsidRDefault="00E74F50">
      <w:pPr>
        <w:pStyle w:val="BodyText"/>
        <w:spacing w:before="8"/>
      </w:pPr>
    </w:p>
    <w:p w:rsidR="00E74F50" w:rsidRDefault="003D2C41">
      <w:pPr>
        <w:pStyle w:val="ListParagraph"/>
        <w:numPr>
          <w:ilvl w:val="3"/>
          <w:numId w:val="1"/>
        </w:numPr>
        <w:tabs>
          <w:tab w:val="left" w:pos="2807"/>
        </w:tabs>
        <w:ind w:right="116" w:hanging="708"/>
        <w:jc w:val="both"/>
        <w:rPr>
          <w:sz w:val="20"/>
        </w:rPr>
      </w:pPr>
      <w:r>
        <w:rPr>
          <w:sz w:val="20"/>
        </w:rPr>
        <w:t>the relevant body corporate, homeowner’s association or other similar entity commits a material breach of the services agreement and remains in breach despite due written notice;</w:t>
      </w:r>
      <w:r>
        <w:rPr>
          <w:spacing w:val="-1"/>
          <w:sz w:val="20"/>
        </w:rPr>
        <w:t xml:space="preserve"> </w:t>
      </w:r>
      <w:r>
        <w:rPr>
          <w:sz w:val="20"/>
        </w:rPr>
        <w:t>or</w:t>
      </w:r>
    </w:p>
    <w:p w:rsidR="00E74F50" w:rsidRDefault="00E74F50">
      <w:pPr>
        <w:pStyle w:val="BodyText"/>
        <w:rPr>
          <w:sz w:val="21"/>
        </w:rPr>
      </w:pPr>
    </w:p>
    <w:p w:rsidR="00E74F50" w:rsidRDefault="003D2C41">
      <w:pPr>
        <w:pStyle w:val="ListParagraph"/>
        <w:numPr>
          <w:ilvl w:val="3"/>
          <w:numId w:val="1"/>
        </w:numPr>
        <w:tabs>
          <w:tab w:val="left" w:pos="2807"/>
        </w:tabs>
        <w:ind w:right="115" w:hanging="708"/>
        <w:jc w:val="both"/>
        <w:rPr>
          <w:sz w:val="20"/>
        </w:rPr>
      </w:pPr>
      <w:r>
        <w:rPr>
          <w:sz w:val="20"/>
        </w:rPr>
        <w:t>the relevant body corporate, homeowner’s association or other similar entity defaults on due payment of any municipal service fees, surcharges on fees, property</w:t>
      </w:r>
      <w:r>
        <w:rPr>
          <w:spacing w:val="-14"/>
          <w:sz w:val="20"/>
        </w:rPr>
        <w:t xml:space="preserve"> </w:t>
      </w:r>
      <w:r>
        <w:rPr>
          <w:sz w:val="20"/>
        </w:rPr>
        <w:t>rates</w:t>
      </w:r>
      <w:r>
        <w:rPr>
          <w:spacing w:val="-8"/>
          <w:sz w:val="20"/>
        </w:rPr>
        <w:t xml:space="preserve"> </w:t>
      </w:r>
      <w:r>
        <w:rPr>
          <w:sz w:val="20"/>
        </w:rPr>
        <w:t>and</w:t>
      </w:r>
      <w:r>
        <w:rPr>
          <w:spacing w:val="-8"/>
          <w:sz w:val="20"/>
        </w:rPr>
        <w:t xml:space="preserve"> </w:t>
      </w:r>
      <w:r>
        <w:rPr>
          <w:sz w:val="20"/>
        </w:rPr>
        <w:t>other</w:t>
      </w:r>
      <w:r>
        <w:rPr>
          <w:spacing w:val="-9"/>
          <w:sz w:val="20"/>
        </w:rPr>
        <w:t xml:space="preserve"> </w:t>
      </w:r>
      <w:r>
        <w:rPr>
          <w:sz w:val="20"/>
        </w:rPr>
        <w:t>municipal</w:t>
      </w:r>
      <w:r>
        <w:rPr>
          <w:spacing w:val="-9"/>
          <w:sz w:val="20"/>
        </w:rPr>
        <w:t xml:space="preserve"> </w:t>
      </w:r>
      <w:r>
        <w:rPr>
          <w:sz w:val="20"/>
        </w:rPr>
        <w:t>taxes,</w:t>
      </w:r>
      <w:r>
        <w:rPr>
          <w:spacing w:val="-10"/>
          <w:sz w:val="20"/>
        </w:rPr>
        <w:t xml:space="preserve"> </w:t>
      </w:r>
      <w:r>
        <w:rPr>
          <w:sz w:val="20"/>
        </w:rPr>
        <w:t>levies</w:t>
      </w:r>
      <w:r>
        <w:rPr>
          <w:spacing w:val="-9"/>
          <w:sz w:val="20"/>
        </w:rPr>
        <w:t xml:space="preserve"> </w:t>
      </w:r>
      <w:r>
        <w:rPr>
          <w:sz w:val="20"/>
        </w:rPr>
        <w:t>and</w:t>
      </w:r>
      <w:r>
        <w:rPr>
          <w:spacing w:val="-9"/>
          <w:sz w:val="20"/>
        </w:rPr>
        <w:t xml:space="preserve"> </w:t>
      </w:r>
      <w:r>
        <w:rPr>
          <w:sz w:val="20"/>
        </w:rPr>
        <w:t>duties,</w:t>
      </w:r>
      <w:r>
        <w:rPr>
          <w:spacing w:val="-10"/>
          <w:sz w:val="20"/>
        </w:rPr>
        <w:t xml:space="preserve"> </w:t>
      </w:r>
      <w:r>
        <w:rPr>
          <w:sz w:val="20"/>
        </w:rPr>
        <w:t>interest</w:t>
      </w:r>
      <w:r>
        <w:rPr>
          <w:spacing w:val="-8"/>
          <w:sz w:val="20"/>
        </w:rPr>
        <w:t xml:space="preserve"> </w:t>
      </w:r>
      <w:r>
        <w:rPr>
          <w:sz w:val="20"/>
        </w:rPr>
        <w:t>or</w:t>
      </w:r>
      <w:r>
        <w:rPr>
          <w:spacing w:val="-9"/>
          <w:sz w:val="20"/>
        </w:rPr>
        <w:t xml:space="preserve"> </w:t>
      </w:r>
      <w:r>
        <w:rPr>
          <w:sz w:val="20"/>
        </w:rPr>
        <w:t>penalties and remains in default despite due written notice;</w:t>
      </w:r>
      <w:r>
        <w:rPr>
          <w:spacing w:val="-2"/>
          <w:sz w:val="20"/>
        </w:rPr>
        <w:t xml:space="preserve"> </w:t>
      </w:r>
      <w:r>
        <w:rPr>
          <w:sz w:val="20"/>
        </w:rPr>
        <w:t>or</w:t>
      </w:r>
    </w:p>
    <w:p w:rsidR="00E74F50" w:rsidRDefault="00E74F50">
      <w:pPr>
        <w:pStyle w:val="BodyText"/>
        <w:spacing w:before="10"/>
      </w:pPr>
    </w:p>
    <w:p w:rsidR="00E74F50" w:rsidRDefault="003D2C41">
      <w:pPr>
        <w:pStyle w:val="ListParagraph"/>
        <w:numPr>
          <w:ilvl w:val="3"/>
          <w:numId w:val="1"/>
        </w:numPr>
        <w:tabs>
          <w:tab w:val="left" w:pos="2807"/>
        </w:tabs>
        <w:ind w:right="114" w:hanging="708"/>
        <w:jc w:val="both"/>
        <w:rPr>
          <w:sz w:val="20"/>
        </w:rPr>
      </w:pPr>
      <w:r>
        <w:rPr>
          <w:sz w:val="20"/>
        </w:rPr>
        <w:t xml:space="preserve">the owner of the residential dwelling or residential unit concerned defaults on due payment of any municipal service fees, surcharges on fees, property rates and other </w:t>
      </w:r>
      <w:r>
        <w:rPr>
          <w:sz w:val="20"/>
        </w:rPr>
        <w:lastRenderedPageBreak/>
        <w:t xml:space="preserve">municipal taxes, levies and duties, interest or penalties </w:t>
      </w:r>
      <w:r>
        <w:rPr>
          <w:spacing w:val="3"/>
          <w:sz w:val="20"/>
        </w:rPr>
        <w:t xml:space="preserve">and </w:t>
      </w:r>
      <w:r>
        <w:rPr>
          <w:sz w:val="20"/>
        </w:rPr>
        <w:t>remains in default despite due written notice (regardless of whether these amounts are due in respect of a residential dwelling or residential unit comprising the development in question or any other</w:t>
      </w:r>
      <w:r>
        <w:rPr>
          <w:spacing w:val="-3"/>
          <w:sz w:val="20"/>
        </w:rPr>
        <w:t xml:space="preserve"> </w:t>
      </w:r>
      <w:r>
        <w:rPr>
          <w:sz w:val="20"/>
        </w:rPr>
        <w:t>property).</w:t>
      </w:r>
    </w:p>
    <w:p w:rsidR="00E74F50" w:rsidRDefault="00E74F50">
      <w:pPr>
        <w:pStyle w:val="BodyText"/>
        <w:spacing w:before="7"/>
      </w:pPr>
    </w:p>
    <w:p w:rsidR="00E74F50" w:rsidRDefault="003D2C41">
      <w:pPr>
        <w:pStyle w:val="Heading1"/>
        <w:numPr>
          <w:ilvl w:val="0"/>
          <w:numId w:val="1"/>
        </w:numPr>
        <w:tabs>
          <w:tab w:val="left" w:pos="821"/>
          <w:tab w:val="left" w:pos="822"/>
        </w:tabs>
        <w:spacing w:before="1"/>
        <w:rPr>
          <w:u w:val="none"/>
        </w:rPr>
      </w:pPr>
      <w:r>
        <w:rPr>
          <w:u w:val="thick"/>
        </w:rPr>
        <w:t>Applying for an exemption, reduction or rebate</w:t>
      </w:r>
    </w:p>
    <w:p w:rsidR="00E74F50" w:rsidRDefault="00E74F50">
      <w:pPr>
        <w:pStyle w:val="BodyText"/>
        <w:rPr>
          <w:b/>
          <w:sz w:val="13"/>
        </w:rPr>
      </w:pPr>
    </w:p>
    <w:p w:rsidR="00E74F50" w:rsidRDefault="003D2C41">
      <w:pPr>
        <w:pStyle w:val="ListParagraph"/>
        <w:numPr>
          <w:ilvl w:val="1"/>
          <w:numId w:val="1"/>
        </w:numPr>
        <w:tabs>
          <w:tab w:val="left" w:pos="821"/>
          <w:tab w:val="left" w:pos="822"/>
        </w:tabs>
        <w:spacing w:before="93"/>
        <w:ind w:right="122"/>
        <w:rPr>
          <w:sz w:val="20"/>
        </w:rPr>
      </w:pPr>
      <w:r>
        <w:rPr>
          <w:sz w:val="20"/>
        </w:rPr>
        <w:t>Exemptions, reductions and rebates are granted on an annual basis and expire at the end of the financial year in</w:t>
      </w:r>
      <w:r>
        <w:rPr>
          <w:spacing w:val="5"/>
          <w:sz w:val="20"/>
        </w:rPr>
        <w:t xml:space="preserve"> </w:t>
      </w:r>
      <w:r>
        <w:rPr>
          <w:sz w:val="20"/>
        </w:rPr>
        <w:t>question.</w:t>
      </w:r>
    </w:p>
    <w:p w:rsidR="00E74F50" w:rsidRDefault="00E74F50">
      <w:pPr>
        <w:pStyle w:val="BodyText"/>
        <w:spacing w:before="9"/>
      </w:pPr>
    </w:p>
    <w:p w:rsidR="00E74F50" w:rsidRDefault="003D2C41">
      <w:pPr>
        <w:pStyle w:val="ListParagraph"/>
        <w:numPr>
          <w:ilvl w:val="1"/>
          <w:numId w:val="1"/>
        </w:numPr>
        <w:tabs>
          <w:tab w:val="left" w:pos="821"/>
          <w:tab w:val="left" w:pos="822"/>
        </w:tabs>
        <w:rPr>
          <w:sz w:val="20"/>
        </w:rPr>
      </w:pPr>
      <w:r>
        <w:rPr>
          <w:sz w:val="20"/>
        </w:rPr>
        <w:t>The following requirements</w:t>
      </w:r>
      <w:r>
        <w:rPr>
          <w:spacing w:val="-3"/>
          <w:sz w:val="20"/>
        </w:rPr>
        <w:t xml:space="preserve"> </w:t>
      </w:r>
      <w:r>
        <w:rPr>
          <w:sz w:val="20"/>
        </w:rPr>
        <w:t>apply:</w:t>
      </w:r>
    </w:p>
    <w:p w:rsidR="00E74F50" w:rsidRDefault="00E74F50">
      <w:pPr>
        <w:pStyle w:val="BodyText"/>
        <w:spacing w:before="10"/>
      </w:pPr>
    </w:p>
    <w:p w:rsidR="00E74F50" w:rsidRDefault="003D2C41">
      <w:pPr>
        <w:pStyle w:val="ListParagraph"/>
        <w:numPr>
          <w:ilvl w:val="2"/>
          <w:numId w:val="1"/>
        </w:numPr>
        <w:tabs>
          <w:tab w:val="left" w:pos="1531"/>
          <w:tab w:val="left" w:pos="1532"/>
        </w:tabs>
        <w:ind w:right="122" w:hanging="710"/>
        <w:rPr>
          <w:sz w:val="20"/>
        </w:rPr>
      </w:pPr>
      <w:r>
        <w:rPr>
          <w:sz w:val="20"/>
        </w:rPr>
        <w:t>Written applications for any financial year must be lodged in the prescribed format with the Accounting Officer on or before 30th day of June in the year preceding that financial</w:t>
      </w:r>
      <w:r>
        <w:rPr>
          <w:spacing w:val="-16"/>
          <w:sz w:val="20"/>
        </w:rPr>
        <w:t xml:space="preserve"> </w:t>
      </w:r>
      <w:r>
        <w:rPr>
          <w:sz w:val="20"/>
        </w:rPr>
        <w:t>year.</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In the case of public benefit organization</w:t>
      </w:r>
      <w:r>
        <w:rPr>
          <w:spacing w:val="-2"/>
          <w:sz w:val="20"/>
        </w:rPr>
        <w:t xml:space="preserve"> </w:t>
      </w:r>
      <w:r>
        <w:rPr>
          <w:sz w:val="20"/>
        </w:rPr>
        <w:t>properties:</w:t>
      </w:r>
    </w:p>
    <w:p w:rsidR="00E74F50" w:rsidRDefault="00E74F50">
      <w:pPr>
        <w:pStyle w:val="BodyText"/>
        <w:spacing w:before="10"/>
      </w:pPr>
    </w:p>
    <w:p w:rsidR="00E74F50" w:rsidRDefault="003D2C41">
      <w:pPr>
        <w:pStyle w:val="ListParagraph"/>
        <w:numPr>
          <w:ilvl w:val="3"/>
          <w:numId w:val="1"/>
        </w:numPr>
        <w:tabs>
          <w:tab w:val="left" w:pos="2807"/>
        </w:tabs>
        <w:ind w:right="111" w:hanging="708"/>
        <w:jc w:val="both"/>
        <w:rPr>
          <w:sz w:val="20"/>
        </w:rPr>
      </w:pPr>
      <w:r>
        <w:rPr>
          <w:sz w:val="20"/>
        </w:rPr>
        <w:t xml:space="preserve">proof of registration as a public benefit organisation and a tax exemption certificate </w:t>
      </w:r>
      <w:r>
        <w:rPr>
          <w:sz w:val="20"/>
        </w:rPr>
        <w:lastRenderedPageBreak/>
        <w:t xml:space="preserve">issued by the South African Revenue Services (SARS) in terms </w:t>
      </w:r>
      <w:r>
        <w:rPr>
          <w:spacing w:val="-3"/>
          <w:sz w:val="20"/>
        </w:rPr>
        <w:t xml:space="preserve">of </w:t>
      </w:r>
      <w:r>
        <w:rPr>
          <w:sz w:val="20"/>
        </w:rPr>
        <w:t>the requirements of the Income Tax</w:t>
      </w:r>
      <w:r>
        <w:rPr>
          <w:spacing w:val="-6"/>
          <w:sz w:val="20"/>
        </w:rPr>
        <w:t xml:space="preserve"> </w:t>
      </w:r>
      <w:r>
        <w:rPr>
          <w:sz w:val="20"/>
        </w:rPr>
        <w:t>Act;</w:t>
      </w:r>
    </w:p>
    <w:p w:rsidR="00E74F50" w:rsidRDefault="00E74F50">
      <w:pPr>
        <w:pStyle w:val="BodyText"/>
        <w:spacing w:before="9"/>
      </w:pPr>
    </w:p>
    <w:p w:rsidR="00E74F50" w:rsidRDefault="003D2C41">
      <w:pPr>
        <w:pStyle w:val="ListParagraph"/>
        <w:numPr>
          <w:ilvl w:val="3"/>
          <w:numId w:val="1"/>
        </w:numPr>
        <w:tabs>
          <w:tab w:val="left" w:pos="2807"/>
        </w:tabs>
        <w:ind w:right="114" w:hanging="708"/>
        <w:jc w:val="both"/>
        <w:rPr>
          <w:sz w:val="20"/>
        </w:rPr>
      </w:pPr>
      <w:r>
        <w:rPr>
          <w:sz w:val="20"/>
        </w:rPr>
        <w:t>an affidavit signed by the head of the public benefit organisation before a Commissioner of Oaths stating that the public benefit organization property concerned</w:t>
      </w:r>
      <w:r>
        <w:rPr>
          <w:spacing w:val="-10"/>
          <w:sz w:val="20"/>
        </w:rPr>
        <w:t xml:space="preserve"> </w:t>
      </w:r>
      <w:r>
        <w:rPr>
          <w:sz w:val="20"/>
        </w:rPr>
        <w:t>is</w:t>
      </w:r>
      <w:r>
        <w:rPr>
          <w:spacing w:val="-10"/>
          <w:sz w:val="20"/>
        </w:rPr>
        <w:t xml:space="preserve"> </w:t>
      </w:r>
      <w:r>
        <w:rPr>
          <w:sz w:val="20"/>
        </w:rPr>
        <w:t>used</w:t>
      </w:r>
      <w:r>
        <w:rPr>
          <w:spacing w:val="-12"/>
          <w:sz w:val="20"/>
        </w:rPr>
        <w:t xml:space="preserve"> </w:t>
      </w:r>
      <w:r>
        <w:rPr>
          <w:sz w:val="20"/>
        </w:rPr>
        <w:t>primarily</w:t>
      </w:r>
      <w:r>
        <w:rPr>
          <w:spacing w:val="-13"/>
          <w:sz w:val="20"/>
        </w:rPr>
        <w:t xml:space="preserve"> </w:t>
      </w:r>
      <w:r>
        <w:rPr>
          <w:sz w:val="20"/>
        </w:rPr>
        <w:t>for</w:t>
      </w:r>
      <w:r>
        <w:rPr>
          <w:spacing w:val="-11"/>
          <w:sz w:val="20"/>
        </w:rPr>
        <w:t xml:space="preserve"> </w:t>
      </w:r>
      <w:r>
        <w:rPr>
          <w:sz w:val="20"/>
        </w:rPr>
        <w:t>the</w:t>
      </w:r>
      <w:r>
        <w:rPr>
          <w:spacing w:val="-12"/>
          <w:sz w:val="20"/>
        </w:rPr>
        <w:t xml:space="preserve"> </w:t>
      </w:r>
      <w:r>
        <w:rPr>
          <w:sz w:val="20"/>
        </w:rPr>
        <w:t>specified</w:t>
      </w:r>
      <w:r>
        <w:rPr>
          <w:spacing w:val="-11"/>
          <w:sz w:val="20"/>
        </w:rPr>
        <w:t xml:space="preserve"> </w:t>
      </w:r>
      <w:r>
        <w:rPr>
          <w:sz w:val="20"/>
        </w:rPr>
        <w:t>public</w:t>
      </w:r>
      <w:r>
        <w:rPr>
          <w:spacing w:val="-10"/>
          <w:sz w:val="20"/>
        </w:rPr>
        <w:t xml:space="preserve"> </w:t>
      </w:r>
      <w:r>
        <w:rPr>
          <w:sz w:val="20"/>
        </w:rPr>
        <w:t>benefit</w:t>
      </w:r>
      <w:r>
        <w:rPr>
          <w:spacing w:val="-12"/>
          <w:sz w:val="20"/>
        </w:rPr>
        <w:t xml:space="preserve"> </w:t>
      </w:r>
      <w:r>
        <w:rPr>
          <w:sz w:val="20"/>
        </w:rPr>
        <w:t>activities,</w:t>
      </w:r>
      <w:r>
        <w:rPr>
          <w:spacing w:val="-12"/>
          <w:sz w:val="20"/>
        </w:rPr>
        <w:t xml:space="preserve"> </w:t>
      </w:r>
      <w:r>
        <w:rPr>
          <w:sz w:val="20"/>
        </w:rPr>
        <w:t>namely</w:t>
      </w:r>
      <w:r>
        <w:rPr>
          <w:spacing w:val="-15"/>
          <w:sz w:val="20"/>
        </w:rPr>
        <w:t xml:space="preserve"> </w:t>
      </w:r>
      <w:r>
        <w:rPr>
          <w:sz w:val="20"/>
        </w:rPr>
        <w:t>the activities listed in items 1, 2 and 4 of Part 1 of the ninth schedule to the</w:t>
      </w:r>
      <w:r>
        <w:rPr>
          <w:spacing w:val="-34"/>
          <w:sz w:val="20"/>
        </w:rPr>
        <w:t xml:space="preserve"> </w:t>
      </w:r>
      <w:r>
        <w:rPr>
          <w:sz w:val="20"/>
        </w:rPr>
        <w:t>Income</w:t>
      </w:r>
    </w:p>
    <w:p w:rsidR="00E74F50" w:rsidRDefault="00E74F50">
      <w:pPr>
        <w:jc w:val="both"/>
        <w:rPr>
          <w:sz w:val="20"/>
        </w:rPr>
        <w:sectPr w:rsidR="00E74F50">
          <w:pgSz w:w="11910" w:h="16850"/>
          <w:pgMar w:top="1060" w:right="1020" w:bottom="1160" w:left="1020" w:header="0" w:footer="964" w:gutter="0"/>
          <w:cols w:space="720"/>
        </w:sectPr>
      </w:pPr>
    </w:p>
    <w:p w:rsidR="00E74F50" w:rsidRDefault="003D2C41">
      <w:pPr>
        <w:pStyle w:val="BodyText"/>
        <w:spacing w:before="71"/>
        <w:ind w:left="2806"/>
      </w:pPr>
      <w:r>
        <w:lastRenderedPageBreak/>
        <w:t>Tax Act (i.e. welfare and humanitarian services, health care services, and educational and development services); and</w:t>
      </w:r>
    </w:p>
    <w:p w:rsidR="00E74F50" w:rsidRDefault="00E74F50">
      <w:pPr>
        <w:pStyle w:val="BodyText"/>
        <w:rPr>
          <w:sz w:val="21"/>
        </w:rPr>
      </w:pPr>
    </w:p>
    <w:p w:rsidR="00E74F50" w:rsidRDefault="003D2C41">
      <w:pPr>
        <w:pStyle w:val="ListParagraph"/>
        <w:numPr>
          <w:ilvl w:val="3"/>
          <w:numId w:val="1"/>
        </w:numPr>
        <w:tabs>
          <w:tab w:val="left" w:pos="2807"/>
        </w:tabs>
        <w:ind w:right="109" w:hanging="708"/>
        <w:jc w:val="both"/>
        <w:rPr>
          <w:sz w:val="20"/>
        </w:rPr>
      </w:pPr>
      <w:r>
        <w:rPr>
          <w:sz w:val="20"/>
        </w:rPr>
        <w:t>a copy of a title deed issued by the Deeds Registry within the last 2 months reflecting that the public benefit organization property is registered in the name of the public benefit</w:t>
      </w:r>
      <w:r>
        <w:rPr>
          <w:spacing w:val="-2"/>
          <w:sz w:val="20"/>
        </w:rPr>
        <w:t xml:space="preserve"> </w:t>
      </w:r>
      <w:r>
        <w:rPr>
          <w:sz w:val="20"/>
        </w:rPr>
        <w:t>organisation.</w:t>
      </w:r>
    </w:p>
    <w:p w:rsidR="00E74F50" w:rsidRDefault="00E74F50">
      <w:pPr>
        <w:pStyle w:val="BodyText"/>
        <w:spacing w:before="9"/>
      </w:pPr>
    </w:p>
    <w:p w:rsidR="00E74F50" w:rsidRDefault="003D2C41">
      <w:pPr>
        <w:pStyle w:val="ListParagraph"/>
        <w:numPr>
          <w:ilvl w:val="3"/>
          <w:numId w:val="1"/>
        </w:numPr>
        <w:tabs>
          <w:tab w:val="left" w:pos="2806"/>
          <w:tab w:val="left" w:pos="2807"/>
        </w:tabs>
        <w:ind w:hanging="708"/>
        <w:rPr>
          <w:sz w:val="20"/>
        </w:rPr>
      </w:pPr>
      <w:r>
        <w:rPr>
          <w:sz w:val="20"/>
        </w:rPr>
        <w:t>The applicant must own the</w:t>
      </w:r>
      <w:r>
        <w:rPr>
          <w:spacing w:val="-2"/>
          <w:sz w:val="20"/>
        </w:rPr>
        <w:t xml:space="preserve"> </w:t>
      </w:r>
      <w:r>
        <w:rPr>
          <w:sz w:val="20"/>
        </w:rPr>
        <w:t>property;</w:t>
      </w:r>
    </w:p>
    <w:p w:rsidR="00E74F50" w:rsidRDefault="00E74F50">
      <w:pPr>
        <w:pStyle w:val="BodyText"/>
        <w:spacing w:before="10"/>
      </w:pPr>
    </w:p>
    <w:p w:rsidR="00E74F50" w:rsidRDefault="003D2C41">
      <w:pPr>
        <w:pStyle w:val="ListParagraph"/>
        <w:numPr>
          <w:ilvl w:val="3"/>
          <w:numId w:val="1"/>
        </w:numPr>
        <w:tabs>
          <w:tab w:val="left" w:pos="2806"/>
          <w:tab w:val="left" w:pos="2807"/>
        </w:tabs>
        <w:ind w:hanging="708"/>
        <w:rPr>
          <w:sz w:val="20"/>
        </w:rPr>
      </w:pPr>
      <w:r>
        <w:rPr>
          <w:sz w:val="20"/>
        </w:rPr>
        <w:t>the Accounting Officer or his/her delegate must approve all</w:t>
      </w:r>
      <w:r>
        <w:rPr>
          <w:spacing w:val="-12"/>
          <w:sz w:val="20"/>
        </w:rPr>
        <w:t xml:space="preserve"> </w:t>
      </w:r>
      <w:r>
        <w:rPr>
          <w:sz w:val="20"/>
        </w:rPr>
        <w:t>applications.</w:t>
      </w:r>
    </w:p>
    <w:p w:rsidR="00E74F50" w:rsidRDefault="00E74F50">
      <w:pPr>
        <w:pStyle w:val="BodyText"/>
        <w:spacing w:before="11"/>
      </w:pPr>
    </w:p>
    <w:p w:rsidR="00E74F50" w:rsidRDefault="003D2C41">
      <w:pPr>
        <w:pStyle w:val="ListParagraph"/>
        <w:numPr>
          <w:ilvl w:val="3"/>
          <w:numId w:val="1"/>
        </w:numPr>
        <w:tabs>
          <w:tab w:val="left" w:pos="2807"/>
        </w:tabs>
        <w:ind w:right="123" w:hanging="708"/>
        <w:jc w:val="both"/>
        <w:rPr>
          <w:sz w:val="20"/>
        </w:rPr>
      </w:pPr>
      <w:r>
        <w:rPr>
          <w:sz w:val="20"/>
        </w:rPr>
        <w:t>the Municipality retains the right to refuse an exemption if the details supplied on the application form are incomplete, incorrect or</w:t>
      </w:r>
      <w:r>
        <w:rPr>
          <w:spacing w:val="-4"/>
          <w:sz w:val="20"/>
        </w:rPr>
        <w:t xml:space="preserve"> </w:t>
      </w:r>
      <w:r>
        <w:rPr>
          <w:sz w:val="20"/>
        </w:rPr>
        <w:t>false;</w:t>
      </w:r>
    </w:p>
    <w:p w:rsidR="00E74F50" w:rsidRDefault="00E74F50">
      <w:pPr>
        <w:pStyle w:val="BodyText"/>
        <w:spacing w:before="10"/>
      </w:pPr>
    </w:p>
    <w:p w:rsidR="00E74F50" w:rsidRDefault="003D2C41">
      <w:pPr>
        <w:pStyle w:val="ListParagraph"/>
        <w:numPr>
          <w:ilvl w:val="3"/>
          <w:numId w:val="1"/>
        </w:numPr>
        <w:tabs>
          <w:tab w:val="left" w:pos="2807"/>
        </w:tabs>
        <w:spacing w:before="1"/>
        <w:ind w:right="114" w:hanging="708"/>
        <w:jc w:val="both"/>
        <w:rPr>
          <w:sz w:val="20"/>
        </w:rPr>
      </w:pPr>
      <w:r>
        <w:rPr>
          <w:sz w:val="20"/>
        </w:rPr>
        <w:t>the</w:t>
      </w:r>
      <w:r>
        <w:rPr>
          <w:spacing w:val="-8"/>
          <w:sz w:val="20"/>
        </w:rPr>
        <w:t xml:space="preserve"> </w:t>
      </w:r>
      <w:r>
        <w:rPr>
          <w:sz w:val="20"/>
        </w:rPr>
        <w:t>use</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property,</w:t>
      </w:r>
      <w:r>
        <w:rPr>
          <w:spacing w:val="-8"/>
          <w:sz w:val="20"/>
        </w:rPr>
        <w:t xml:space="preserve"> </w:t>
      </w:r>
      <w:r>
        <w:rPr>
          <w:sz w:val="20"/>
        </w:rPr>
        <w:t>or</w:t>
      </w:r>
      <w:r>
        <w:rPr>
          <w:spacing w:val="-6"/>
          <w:sz w:val="20"/>
        </w:rPr>
        <w:t xml:space="preserve"> </w:t>
      </w:r>
      <w:r>
        <w:rPr>
          <w:sz w:val="20"/>
        </w:rPr>
        <w:t>any</w:t>
      </w:r>
      <w:r>
        <w:rPr>
          <w:spacing w:val="-10"/>
          <w:sz w:val="20"/>
        </w:rPr>
        <w:t xml:space="preserve"> </w:t>
      </w:r>
      <w:r>
        <w:rPr>
          <w:sz w:val="20"/>
        </w:rPr>
        <w:t>part</w:t>
      </w:r>
      <w:r>
        <w:rPr>
          <w:spacing w:val="-6"/>
          <w:sz w:val="20"/>
        </w:rPr>
        <w:t xml:space="preserve"> </w:t>
      </w:r>
      <w:r>
        <w:rPr>
          <w:sz w:val="20"/>
        </w:rPr>
        <w:t>thereof</w:t>
      </w:r>
      <w:r>
        <w:rPr>
          <w:spacing w:val="-5"/>
          <w:sz w:val="20"/>
        </w:rPr>
        <w:t xml:space="preserve"> </w:t>
      </w:r>
      <w:r>
        <w:rPr>
          <w:sz w:val="20"/>
        </w:rPr>
        <w:t>shall</w:t>
      </w:r>
      <w:r>
        <w:rPr>
          <w:spacing w:val="-6"/>
          <w:sz w:val="20"/>
        </w:rPr>
        <w:t xml:space="preserve"> </w:t>
      </w:r>
      <w:r>
        <w:rPr>
          <w:sz w:val="20"/>
        </w:rPr>
        <w:t>not</w:t>
      </w:r>
      <w:r>
        <w:rPr>
          <w:spacing w:val="-7"/>
          <w:sz w:val="20"/>
        </w:rPr>
        <w:t xml:space="preserve"> </w:t>
      </w:r>
      <w:r>
        <w:rPr>
          <w:sz w:val="20"/>
        </w:rPr>
        <w:t>be</w:t>
      </w:r>
      <w:r>
        <w:rPr>
          <w:spacing w:val="-7"/>
          <w:sz w:val="20"/>
        </w:rPr>
        <w:t xml:space="preserve"> </w:t>
      </w:r>
      <w:r>
        <w:rPr>
          <w:sz w:val="20"/>
        </w:rPr>
        <w:t>for</w:t>
      </w:r>
      <w:r>
        <w:rPr>
          <w:spacing w:val="-6"/>
          <w:sz w:val="20"/>
        </w:rPr>
        <w:t xml:space="preserve"> </w:t>
      </w:r>
      <w:r>
        <w:rPr>
          <w:sz w:val="20"/>
        </w:rPr>
        <w:t>the</w:t>
      </w:r>
      <w:r>
        <w:rPr>
          <w:spacing w:val="-7"/>
          <w:sz w:val="20"/>
        </w:rPr>
        <w:t xml:space="preserve"> </w:t>
      </w:r>
      <w:r>
        <w:rPr>
          <w:sz w:val="20"/>
        </w:rPr>
        <w:t>private</w:t>
      </w:r>
      <w:r>
        <w:rPr>
          <w:spacing w:val="-8"/>
          <w:sz w:val="20"/>
        </w:rPr>
        <w:t xml:space="preserve"> </w:t>
      </w:r>
      <w:r>
        <w:rPr>
          <w:sz w:val="20"/>
        </w:rPr>
        <w:t>pecuniary benefit of any individual, whether as a shareholder in a company or</w:t>
      </w:r>
      <w:r>
        <w:rPr>
          <w:spacing w:val="-24"/>
          <w:sz w:val="20"/>
        </w:rPr>
        <w:t xml:space="preserve"> </w:t>
      </w:r>
      <w:r>
        <w:rPr>
          <w:sz w:val="20"/>
        </w:rPr>
        <w:t>otherwise;</w:t>
      </w:r>
    </w:p>
    <w:p w:rsidR="00E74F50" w:rsidRDefault="00E74F50">
      <w:pPr>
        <w:pStyle w:val="BodyText"/>
        <w:spacing w:before="9"/>
      </w:pPr>
    </w:p>
    <w:p w:rsidR="00E74F50" w:rsidRDefault="003D2C41">
      <w:pPr>
        <w:pStyle w:val="ListParagraph"/>
        <w:numPr>
          <w:ilvl w:val="3"/>
          <w:numId w:val="1"/>
        </w:numPr>
        <w:tabs>
          <w:tab w:val="left" w:pos="2807"/>
        </w:tabs>
        <w:ind w:right="112" w:hanging="708"/>
        <w:jc w:val="both"/>
        <w:rPr>
          <w:sz w:val="20"/>
        </w:rPr>
      </w:pPr>
      <w:r>
        <w:rPr>
          <w:sz w:val="20"/>
        </w:rPr>
        <w:t xml:space="preserve">if during the currency of any financial year, the property of any part thereof is used for </w:t>
      </w:r>
      <w:r>
        <w:rPr>
          <w:sz w:val="20"/>
        </w:rPr>
        <w:lastRenderedPageBreak/>
        <w:t>any purpose other than the purpose for which it was so exempted,</w:t>
      </w:r>
      <w:r>
        <w:rPr>
          <w:spacing w:val="-39"/>
          <w:sz w:val="20"/>
        </w:rPr>
        <w:t xml:space="preserve"> </w:t>
      </w:r>
      <w:r>
        <w:rPr>
          <w:sz w:val="20"/>
        </w:rPr>
        <w:t>the Municipality shall impose rates thereon or on such portion so used, at a rate proportionate to the period of such</w:t>
      </w:r>
      <w:r>
        <w:rPr>
          <w:spacing w:val="-3"/>
          <w:sz w:val="20"/>
        </w:rPr>
        <w:t xml:space="preserve"> </w:t>
      </w:r>
      <w:r>
        <w:rPr>
          <w:sz w:val="20"/>
        </w:rPr>
        <w:t>use;</w:t>
      </w:r>
    </w:p>
    <w:p w:rsidR="00E74F50" w:rsidRDefault="00E74F50">
      <w:pPr>
        <w:pStyle w:val="BodyText"/>
        <w:rPr>
          <w:sz w:val="21"/>
        </w:rPr>
      </w:pPr>
    </w:p>
    <w:p w:rsidR="00E74F50" w:rsidRDefault="003D2C41">
      <w:pPr>
        <w:pStyle w:val="ListParagraph"/>
        <w:numPr>
          <w:ilvl w:val="3"/>
          <w:numId w:val="1"/>
        </w:numPr>
        <w:tabs>
          <w:tab w:val="left" w:pos="2806"/>
          <w:tab w:val="left" w:pos="2807"/>
        </w:tabs>
        <w:ind w:hanging="708"/>
        <w:rPr>
          <w:sz w:val="20"/>
        </w:rPr>
      </w:pPr>
      <w:r>
        <w:rPr>
          <w:sz w:val="20"/>
        </w:rPr>
        <w:t>the applicant shall not be state owned;</w:t>
      </w:r>
      <w:r>
        <w:rPr>
          <w:spacing w:val="-5"/>
          <w:sz w:val="20"/>
        </w:rPr>
        <w:t xml:space="preserve"> </w:t>
      </w:r>
      <w:r>
        <w:rPr>
          <w:sz w:val="20"/>
        </w:rPr>
        <w:t>and</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In the case of religious communities, in respect of vacant</w:t>
      </w:r>
      <w:r>
        <w:rPr>
          <w:spacing w:val="-9"/>
          <w:sz w:val="20"/>
        </w:rPr>
        <w:t xml:space="preserve"> </w:t>
      </w:r>
      <w:r>
        <w:rPr>
          <w:sz w:val="20"/>
        </w:rPr>
        <w:t>land:</w:t>
      </w:r>
    </w:p>
    <w:p w:rsidR="00E74F50" w:rsidRDefault="00E74F50">
      <w:pPr>
        <w:pStyle w:val="BodyText"/>
        <w:spacing w:before="8"/>
      </w:pPr>
    </w:p>
    <w:p w:rsidR="00E74F50" w:rsidRDefault="003D2C41">
      <w:pPr>
        <w:pStyle w:val="ListParagraph"/>
        <w:numPr>
          <w:ilvl w:val="3"/>
          <w:numId w:val="1"/>
        </w:numPr>
        <w:tabs>
          <w:tab w:val="left" w:pos="2807"/>
        </w:tabs>
        <w:ind w:right="122" w:hanging="708"/>
        <w:jc w:val="both"/>
        <w:rPr>
          <w:sz w:val="20"/>
        </w:rPr>
      </w:pPr>
      <w:r>
        <w:rPr>
          <w:sz w:val="20"/>
        </w:rPr>
        <w:t>an affidavit signed by the local head of the religious community before a Commissioner of Oaths stating that–</w:t>
      </w:r>
    </w:p>
    <w:p w:rsidR="00E74F50" w:rsidRDefault="00E74F50">
      <w:pPr>
        <w:pStyle w:val="BodyText"/>
        <w:rPr>
          <w:sz w:val="21"/>
        </w:rPr>
      </w:pPr>
    </w:p>
    <w:p w:rsidR="00E74F50" w:rsidRDefault="003D2C41">
      <w:pPr>
        <w:pStyle w:val="ListParagraph"/>
        <w:numPr>
          <w:ilvl w:val="4"/>
          <w:numId w:val="1"/>
        </w:numPr>
        <w:tabs>
          <w:tab w:val="left" w:pos="3659"/>
        </w:tabs>
        <w:ind w:right="117" w:hanging="710"/>
        <w:jc w:val="both"/>
        <w:rPr>
          <w:sz w:val="20"/>
        </w:rPr>
      </w:pPr>
      <w:r>
        <w:rPr>
          <w:sz w:val="20"/>
        </w:rPr>
        <w:t>the</w:t>
      </w:r>
      <w:r>
        <w:rPr>
          <w:spacing w:val="-16"/>
          <w:sz w:val="20"/>
        </w:rPr>
        <w:t xml:space="preserve"> </w:t>
      </w:r>
      <w:r>
        <w:rPr>
          <w:sz w:val="20"/>
        </w:rPr>
        <w:t>religious</w:t>
      </w:r>
      <w:r>
        <w:rPr>
          <w:spacing w:val="-14"/>
          <w:sz w:val="20"/>
        </w:rPr>
        <w:t xml:space="preserve"> </w:t>
      </w:r>
      <w:r>
        <w:rPr>
          <w:sz w:val="20"/>
        </w:rPr>
        <w:t>community</w:t>
      </w:r>
      <w:r>
        <w:rPr>
          <w:spacing w:val="-15"/>
          <w:sz w:val="20"/>
        </w:rPr>
        <w:t xml:space="preserve"> </w:t>
      </w:r>
      <w:r>
        <w:rPr>
          <w:sz w:val="20"/>
        </w:rPr>
        <w:t>intends</w:t>
      </w:r>
      <w:r>
        <w:rPr>
          <w:spacing w:val="-14"/>
          <w:sz w:val="20"/>
        </w:rPr>
        <w:t xml:space="preserve"> </w:t>
      </w:r>
      <w:r>
        <w:rPr>
          <w:sz w:val="20"/>
        </w:rPr>
        <w:t>developing</w:t>
      </w:r>
      <w:r>
        <w:rPr>
          <w:spacing w:val="-12"/>
          <w:sz w:val="20"/>
        </w:rPr>
        <w:t xml:space="preserve"> </w:t>
      </w:r>
      <w:r>
        <w:rPr>
          <w:sz w:val="20"/>
        </w:rPr>
        <w:t>the</w:t>
      </w:r>
      <w:r>
        <w:rPr>
          <w:spacing w:val="-13"/>
          <w:sz w:val="20"/>
        </w:rPr>
        <w:t xml:space="preserve"> </w:t>
      </w:r>
      <w:r>
        <w:rPr>
          <w:sz w:val="20"/>
        </w:rPr>
        <w:t>vacant</w:t>
      </w:r>
      <w:r>
        <w:rPr>
          <w:spacing w:val="-12"/>
          <w:sz w:val="20"/>
        </w:rPr>
        <w:t xml:space="preserve"> </w:t>
      </w:r>
      <w:r>
        <w:rPr>
          <w:sz w:val="20"/>
        </w:rPr>
        <w:t>land</w:t>
      </w:r>
      <w:r>
        <w:rPr>
          <w:spacing w:val="-13"/>
          <w:sz w:val="20"/>
        </w:rPr>
        <w:t xml:space="preserve"> </w:t>
      </w:r>
      <w:r>
        <w:rPr>
          <w:sz w:val="20"/>
        </w:rPr>
        <w:t>as</w:t>
      </w:r>
      <w:r>
        <w:rPr>
          <w:spacing w:val="-12"/>
          <w:sz w:val="20"/>
        </w:rPr>
        <w:t xml:space="preserve"> </w:t>
      </w:r>
      <w:r>
        <w:rPr>
          <w:sz w:val="20"/>
        </w:rPr>
        <w:t>a</w:t>
      </w:r>
      <w:r>
        <w:rPr>
          <w:spacing w:val="-12"/>
          <w:sz w:val="20"/>
        </w:rPr>
        <w:t xml:space="preserve"> </w:t>
      </w:r>
      <w:r>
        <w:rPr>
          <w:sz w:val="20"/>
        </w:rPr>
        <w:t>place of public worship within 5 years of the date of application;</w:t>
      </w:r>
      <w:r>
        <w:rPr>
          <w:spacing w:val="-7"/>
          <w:sz w:val="20"/>
        </w:rPr>
        <w:t xml:space="preserve"> </w:t>
      </w:r>
      <w:r>
        <w:rPr>
          <w:sz w:val="20"/>
        </w:rPr>
        <w:t>and</w:t>
      </w:r>
    </w:p>
    <w:p w:rsidR="00E74F50" w:rsidRDefault="00E74F50">
      <w:pPr>
        <w:pStyle w:val="BodyText"/>
        <w:spacing w:before="11"/>
      </w:pPr>
    </w:p>
    <w:p w:rsidR="00E74F50" w:rsidRDefault="003D2C41">
      <w:pPr>
        <w:pStyle w:val="ListParagraph"/>
        <w:numPr>
          <w:ilvl w:val="4"/>
          <w:numId w:val="1"/>
        </w:numPr>
        <w:tabs>
          <w:tab w:val="left" w:pos="3659"/>
        </w:tabs>
        <w:ind w:right="113" w:hanging="710"/>
        <w:jc w:val="both"/>
        <w:rPr>
          <w:sz w:val="20"/>
        </w:rPr>
      </w:pPr>
      <w:r>
        <w:rPr>
          <w:sz w:val="20"/>
        </w:rPr>
        <w:t>the</w:t>
      </w:r>
      <w:r>
        <w:rPr>
          <w:spacing w:val="-6"/>
          <w:sz w:val="20"/>
        </w:rPr>
        <w:t xml:space="preserve"> </w:t>
      </w:r>
      <w:r>
        <w:rPr>
          <w:sz w:val="20"/>
        </w:rPr>
        <w:t>religious</w:t>
      </w:r>
      <w:r>
        <w:rPr>
          <w:spacing w:val="-4"/>
          <w:sz w:val="20"/>
        </w:rPr>
        <w:t xml:space="preserve"> </w:t>
      </w:r>
      <w:r>
        <w:rPr>
          <w:sz w:val="20"/>
        </w:rPr>
        <w:t>community</w:t>
      </w:r>
      <w:r>
        <w:rPr>
          <w:spacing w:val="-8"/>
          <w:sz w:val="20"/>
        </w:rPr>
        <w:t xml:space="preserve"> </w:t>
      </w:r>
      <w:r>
        <w:rPr>
          <w:sz w:val="20"/>
        </w:rPr>
        <w:t>has,</w:t>
      </w:r>
      <w:r>
        <w:rPr>
          <w:spacing w:val="-4"/>
          <w:sz w:val="20"/>
        </w:rPr>
        <w:t xml:space="preserve"> </w:t>
      </w:r>
      <w:r>
        <w:rPr>
          <w:sz w:val="20"/>
        </w:rPr>
        <w:t>with</w:t>
      </w:r>
      <w:r>
        <w:rPr>
          <w:spacing w:val="-2"/>
          <w:sz w:val="20"/>
        </w:rPr>
        <w:t xml:space="preserve"> </w:t>
      </w:r>
      <w:r>
        <w:rPr>
          <w:sz w:val="20"/>
        </w:rPr>
        <w:t>a</w:t>
      </w:r>
      <w:r>
        <w:rPr>
          <w:spacing w:val="-6"/>
          <w:sz w:val="20"/>
        </w:rPr>
        <w:t xml:space="preserve"> </w:t>
      </w:r>
      <w:r>
        <w:rPr>
          <w:sz w:val="20"/>
        </w:rPr>
        <w:t>view</w:t>
      </w:r>
      <w:r>
        <w:rPr>
          <w:spacing w:val="-4"/>
          <w:sz w:val="20"/>
        </w:rPr>
        <w:t xml:space="preserve"> </w:t>
      </w:r>
      <w:r>
        <w:rPr>
          <w:sz w:val="20"/>
        </w:rPr>
        <w:t>to</w:t>
      </w:r>
      <w:r>
        <w:rPr>
          <w:spacing w:val="-5"/>
          <w:sz w:val="20"/>
        </w:rPr>
        <w:t xml:space="preserve"> </w:t>
      </w:r>
      <w:r>
        <w:rPr>
          <w:sz w:val="20"/>
        </w:rPr>
        <w:t>developing</w:t>
      </w:r>
      <w:r>
        <w:rPr>
          <w:spacing w:val="-3"/>
          <w:sz w:val="20"/>
        </w:rPr>
        <w:t xml:space="preserve"> </w:t>
      </w:r>
      <w:r>
        <w:rPr>
          <w:spacing w:val="-5"/>
          <w:sz w:val="20"/>
        </w:rPr>
        <w:t xml:space="preserve"> </w:t>
      </w:r>
      <w:r>
        <w:rPr>
          <w:sz w:val="20"/>
        </w:rPr>
        <w:t>the</w:t>
      </w:r>
      <w:r>
        <w:rPr>
          <w:spacing w:val="-6"/>
          <w:sz w:val="20"/>
        </w:rPr>
        <w:t xml:space="preserve"> </w:t>
      </w:r>
      <w:r>
        <w:rPr>
          <w:sz w:val="20"/>
        </w:rPr>
        <w:t>land</w:t>
      </w:r>
      <w:r>
        <w:rPr>
          <w:spacing w:val="-2"/>
          <w:sz w:val="20"/>
        </w:rPr>
        <w:t xml:space="preserve"> </w:t>
      </w:r>
      <w:r>
        <w:rPr>
          <w:sz w:val="20"/>
        </w:rPr>
        <w:t>as a place of public worship, made application to rezone the property as a</w:t>
      </w:r>
      <w:r>
        <w:rPr>
          <w:spacing w:val="-10"/>
          <w:sz w:val="20"/>
        </w:rPr>
        <w:t xml:space="preserve"> </w:t>
      </w:r>
      <w:r>
        <w:rPr>
          <w:sz w:val="20"/>
        </w:rPr>
        <w:t>place</w:t>
      </w:r>
      <w:r>
        <w:rPr>
          <w:spacing w:val="-8"/>
          <w:sz w:val="20"/>
        </w:rPr>
        <w:t xml:space="preserve"> </w:t>
      </w:r>
      <w:r>
        <w:rPr>
          <w:sz w:val="20"/>
        </w:rPr>
        <w:t>of</w:t>
      </w:r>
      <w:r>
        <w:rPr>
          <w:spacing w:val="-8"/>
          <w:sz w:val="20"/>
        </w:rPr>
        <w:t xml:space="preserve"> </w:t>
      </w:r>
      <w:r>
        <w:rPr>
          <w:sz w:val="20"/>
        </w:rPr>
        <w:t>public</w:t>
      </w:r>
      <w:r>
        <w:rPr>
          <w:spacing w:val="-6"/>
          <w:sz w:val="20"/>
        </w:rPr>
        <w:t xml:space="preserve"> </w:t>
      </w:r>
      <w:r>
        <w:rPr>
          <w:sz w:val="20"/>
        </w:rPr>
        <w:t>worship</w:t>
      </w:r>
      <w:r>
        <w:rPr>
          <w:spacing w:val="-8"/>
          <w:sz w:val="20"/>
        </w:rPr>
        <w:t xml:space="preserve"> </w:t>
      </w:r>
      <w:r>
        <w:rPr>
          <w:sz w:val="20"/>
        </w:rPr>
        <w:t>(assuming</w:t>
      </w:r>
      <w:r>
        <w:rPr>
          <w:spacing w:val="-11"/>
          <w:sz w:val="20"/>
        </w:rPr>
        <w:t xml:space="preserve"> </w:t>
      </w:r>
      <w:r>
        <w:rPr>
          <w:sz w:val="20"/>
        </w:rPr>
        <w:t>that</w:t>
      </w:r>
      <w:r>
        <w:rPr>
          <w:spacing w:val="-9"/>
          <w:sz w:val="20"/>
        </w:rPr>
        <w:t xml:space="preserve"> </w:t>
      </w:r>
      <w:r>
        <w:rPr>
          <w:sz w:val="20"/>
        </w:rPr>
        <w:t>it</w:t>
      </w:r>
      <w:r>
        <w:rPr>
          <w:spacing w:val="-10"/>
          <w:sz w:val="20"/>
        </w:rPr>
        <w:t xml:space="preserve"> </w:t>
      </w:r>
      <w:r>
        <w:rPr>
          <w:sz w:val="20"/>
        </w:rPr>
        <w:t>is</w:t>
      </w:r>
      <w:r>
        <w:rPr>
          <w:spacing w:val="-7"/>
          <w:sz w:val="20"/>
        </w:rPr>
        <w:t xml:space="preserve"> </w:t>
      </w:r>
      <w:r>
        <w:rPr>
          <w:sz w:val="20"/>
        </w:rPr>
        <w:t>not</w:t>
      </w:r>
      <w:r>
        <w:rPr>
          <w:spacing w:val="-7"/>
          <w:sz w:val="20"/>
        </w:rPr>
        <w:t xml:space="preserve"> </w:t>
      </w:r>
      <w:r>
        <w:rPr>
          <w:sz w:val="20"/>
        </w:rPr>
        <w:t>already</w:t>
      </w:r>
      <w:r>
        <w:rPr>
          <w:spacing w:val="-11"/>
          <w:sz w:val="20"/>
        </w:rPr>
        <w:t xml:space="preserve"> </w:t>
      </w:r>
      <w:r>
        <w:rPr>
          <w:sz w:val="20"/>
        </w:rPr>
        <w:t>appropriately zoned);</w:t>
      </w:r>
    </w:p>
    <w:p w:rsidR="00E74F50" w:rsidRDefault="00E74F50">
      <w:pPr>
        <w:pStyle w:val="BodyText"/>
        <w:spacing w:before="9"/>
      </w:pPr>
    </w:p>
    <w:p w:rsidR="00E74F50" w:rsidRDefault="003D2C41">
      <w:pPr>
        <w:pStyle w:val="ListParagraph"/>
        <w:numPr>
          <w:ilvl w:val="3"/>
          <w:numId w:val="1"/>
        </w:numPr>
        <w:tabs>
          <w:tab w:val="left" w:pos="2807"/>
        </w:tabs>
        <w:ind w:right="112" w:hanging="708"/>
        <w:jc w:val="both"/>
        <w:rPr>
          <w:sz w:val="20"/>
        </w:rPr>
      </w:pPr>
      <w:r>
        <w:rPr>
          <w:sz w:val="20"/>
        </w:rPr>
        <w:lastRenderedPageBreak/>
        <w:t xml:space="preserve">a copy of the rezoning application submitted by or on behalf of the religious community to rezone the vacant land to a place of public worship (unless it </w:t>
      </w:r>
      <w:r>
        <w:rPr>
          <w:spacing w:val="3"/>
          <w:sz w:val="20"/>
        </w:rPr>
        <w:t xml:space="preserve">is </w:t>
      </w:r>
      <w:r>
        <w:rPr>
          <w:sz w:val="20"/>
        </w:rPr>
        <w:t>already appropriately zoned);</w:t>
      </w:r>
      <w:r>
        <w:rPr>
          <w:spacing w:val="-6"/>
          <w:sz w:val="20"/>
        </w:rPr>
        <w:t xml:space="preserve"> </w:t>
      </w:r>
      <w:r>
        <w:rPr>
          <w:sz w:val="20"/>
        </w:rPr>
        <w:t>and</w:t>
      </w:r>
    </w:p>
    <w:p w:rsidR="00E74F50" w:rsidRDefault="00E74F50">
      <w:pPr>
        <w:pStyle w:val="BodyText"/>
        <w:spacing w:before="9"/>
      </w:pPr>
    </w:p>
    <w:p w:rsidR="00E74F50" w:rsidRDefault="003D2C41">
      <w:pPr>
        <w:pStyle w:val="ListParagraph"/>
        <w:numPr>
          <w:ilvl w:val="2"/>
          <w:numId w:val="1"/>
        </w:numPr>
        <w:tabs>
          <w:tab w:val="left" w:pos="1531"/>
          <w:tab w:val="left" w:pos="1532"/>
        </w:tabs>
        <w:ind w:hanging="710"/>
        <w:rPr>
          <w:sz w:val="20"/>
        </w:rPr>
      </w:pPr>
      <w:r>
        <w:rPr>
          <w:sz w:val="20"/>
        </w:rPr>
        <w:t>In the case of an indigent person, a pensioner, or a disabled</w:t>
      </w:r>
      <w:r>
        <w:rPr>
          <w:spacing w:val="-6"/>
          <w:sz w:val="20"/>
        </w:rPr>
        <w:t xml:space="preserve"> </w:t>
      </w:r>
      <w:r>
        <w:rPr>
          <w:sz w:val="20"/>
        </w:rPr>
        <w:t>person:</w:t>
      </w:r>
    </w:p>
    <w:p w:rsidR="00E74F50" w:rsidRDefault="00E74F50">
      <w:pPr>
        <w:pStyle w:val="BodyText"/>
        <w:spacing w:before="10"/>
      </w:pPr>
    </w:p>
    <w:p w:rsidR="00E74F50" w:rsidRDefault="003D2C41">
      <w:pPr>
        <w:pStyle w:val="ListParagraph"/>
        <w:numPr>
          <w:ilvl w:val="3"/>
          <w:numId w:val="1"/>
        </w:numPr>
        <w:tabs>
          <w:tab w:val="left" w:pos="2807"/>
        </w:tabs>
        <w:spacing w:before="1"/>
        <w:ind w:right="114" w:hanging="708"/>
        <w:jc w:val="both"/>
        <w:rPr>
          <w:sz w:val="20"/>
        </w:rPr>
      </w:pPr>
      <w:r>
        <w:rPr>
          <w:sz w:val="20"/>
        </w:rPr>
        <w:t xml:space="preserve">an affidavit signed before a Commissioner of Oaths stating that the applicant lives permanently on the property; that the applicant does not own any other property; that the applicant is the sole owner of the property or owns the property jointly with his or her spouse; and that the applicant's aggregate </w:t>
      </w:r>
      <w:r w:rsidRPr="002136B3">
        <w:rPr>
          <w:b/>
          <w:sz w:val="20"/>
        </w:rPr>
        <w:t>household income does not exceed R6 000 per</w:t>
      </w:r>
      <w:r w:rsidRPr="002136B3">
        <w:rPr>
          <w:b/>
          <w:spacing w:val="-8"/>
          <w:sz w:val="20"/>
        </w:rPr>
        <w:t xml:space="preserve"> </w:t>
      </w:r>
      <w:r w:rsidRPr="002136B3">
        <w:rPr>
          <w:b/>
          <w:sz w:val="20"/>
        </w:rPr>
        <w:t>month</w:t>
      </w:r>
      <w:r>
        <w:rPr>
          <w:sz w:val="20"/>
        </w:rPr>
        <w:t>;</w:t>
      </w:r>
    </w:p>
    <w:p w:rsidR="00E74F50" w:rsidRDefault="00E74F50">
      <w:pPr>
        <w:pStyle w:val="BodyText"/>
        <w:spacing w:before="10"/>
      </w:pPr>
    </w:p>
    <w:p w:rsidR="00E74F50" w:rsidRDefault="003D2C41">
      <w:pPr>
        <w:pStyle w:val="ListParagraph"/>
        <w:numPr>
          <w:ilvl w:val="3"/>
          <w:numId w:val="1"/>
        </w:numPr>
        <w:tabs>
          <w:tab w:val="left" w:pos="2806"/>
          <w:tab w:val="left" w:pos="2807"/>
        </w:tabs>
        <w:ind w:hanging="708"/>
        <w:rPr>
          <w:sz w:val="20"/>
        </w:rPr>
      </w:pPr>
      <w:r>
        <w:rPr>
          <w:sz w:val="20"/>
        </w:rPr>
        <w:t>provide proof of identity in the form of an identity document;</w:t>
      </w:r>
    </w:p>
    <w:p w:rsidR="00E74F50" w:rsidRDefault="00E74F50">
      <w:pPr>
        <w:pStyle w:val="BodyText"/>
        <w:spacing w:before="10"/>
      </w:pPr>
    </w:p>
    <w:p w:rsidR="00E74F50" w:rsidRDefault="003D2C41">
      <w:pPr>
        <w:pStyle w:val="ListParagraph"/>
        <w:numPr>
          <w:ilvl w:val="3"/>
          <w:numId w:val="1"/>
        </w:numPr>
        <w:tabs>
          <w:tab w:val="left" w:pos="2806"/>
          <w:tab w:val="left" w:pos="2807"/>
        </w:tabs>
        <w:ind w:hanging="708"/>
        <w:rPr>
          <w:sz w:val="20"/>
        </w:rPr>
      </w:pPr>
      <w:r>
        <w:rPr>
          <w:sz w:val="20"/>
        </w:rPr>
        <w:t>supporting documents providing proof of income; and</w:t>
      </w:r>
    </w:p>
    <w:p w:rsidR="00E74F50" w:rsidRDefault="00E74F50">
      <w:pPr>
        <w:pStyle w:val="BodyText"/>
        <w:spacing w:before="11"/>
      </w:pPr>
    </w:p>
    <w:p w:rsidR="00E74F50" w:rsidRDefault="003D2C41">
      <w:pPr>
        <w:pStyle w:val="ListParagraph"/>
        <w:numPr>
          <w:ilvl w:val="3"/>
          <w:numId w:val="1"/>
        </w:numPr>
        <w:tabs>
          <w:tab w:val="left" w:pos="2807"/>
        </w:tabs>
        <w:ind w:right="121" w:hanging="708"/>
        <w:jc w:val="both"/>
        <w:rPr>
          <w:sz w:val="20"/>
        </w:rPr>
      </w:pPr>
      <w:r>
        <w:rPr>
          <w:sz w:val="20"/>
        </w:rPr>
        <w:t>if</w:t>
      </w:r>
      <w:r>
        <w:rPr>
          <w:spacing w:val="-10"/>
          <w:sz w:val="20"/>
        </w:rPr>
        <w:t xml:space="preserve"> </w:t>
      </w:r>
      <w:r>
        <w:rPr>
          <w:sz w:val="20"/>
        </w:rPr>
        <w:t>the</w:t>
      </w:r>
      <w:r>
        <w:rPr>
          <w:spacing w:val="-11"/>
          <w:sz w:val="20"/>
        </w:rPr>
        <w:t xml:space="preserve"> </w:t>
      </w:r>
      <w:r>
        <w:rPr>
          <w:sz w:val="20"/>
        </w:rPr>
        <w:t>application</w:t>
      </w:r>
      <w:r>
        <w:rPr>
          <w:spacing w:val="-10"/>
          <w:sz w:val="20"/>
        </w:rPr>
        <w:t xml:space="preserve"> </w:t>
      </w:r>
      <w:r>
        <w:rPr>
          <w:sz w:val="20"/>
        </w:rPr>
        <w:t>is</w:t>
      </w:r>
      <w:r>
        <w:rPr>
          <w:spacing w:val="-9"/>
          <w:sz w:val="20"/>
        </w:rPr>
        <w:t xml:space="preserve"> </w:t>
      </w:r>
      <w:r>
        <w:rPr>
          <w:sz w:val="20"/>
        </w:rPr>
        <w:t>based</w:t>
      </w:r>
      <w:r>
        <w:rPr>
          <w:spacing w:val="-11"/>
          <w:sz w:val="20"/>
        </w:rPr>
        <w:t xml:space="preserve"> </w:t>
      </w:r>
      <w:r>
        <w:rPr>
          <w:sz w:val="20"/>
        </w:rPr>
        <w:t>on</w:t>
      </w:r>
      <w:r>
        <w:rPr>
          <w:spacing w:val="-12"/>
          <w:sz w:val="20"/>
        </w:rPr>
        <w:t xml:space="preserve"> </w:t>
      </w:r>
      <w:r>
        <w:rPr>
          <w:sz w:val="20"/>
        </w:rPr>
        <w:t>disability,</w:t>
      </w:r>
      <w:r>
        <w:rPr>
          <w:spacing w:val="-10"/>
          <w:sz w:val="20"/>
        </w:rPr>
        <w:t xml:space="preserve"> </w:t>
      </w:r>
      <w:r>
        <w:rPr>
          <w:sz w:val="20"/>
        </w:rPr>
        <w:t>proof</w:t>
      </w:r>
      <w:r>
        <w:rPr>
          <w:spacing w:val="-9"/>
          <w:sz w:val="20"/>
        </w:rPr>
        <w:t xml:space="preserve"> </w:t>
      </w:r>
      <w:r>
        <w:rPr>
          <w:sz w:val="20"/>
        </w:rPr>
        <w:t>that</w:t>
      </w:r>
      <w:r>
        <w:rPr>
          <w:spacing w:val="-13"/>
          <w:sz w:val="20"/>
        </w:rPr>
        <w:t xml:space="preserve"> </w:t>
      </w:r>
      <w:r>
        <w:rPr>
          <w:sz w:val="20"/>
        </w:rPr>
        <w:t>the</w:t>
      </w:r>
      <w:r>
        <w:rPr>
          <w:spacing w:val="-11"/>
          <w:sz w:val="20"/>
        </w:rPr>
        <w:t xml:space="preserve"> </w:t>
      </w:r>
      <w:r>
        <w:rPr>
          <w:sz w:val="20"/>
        </w:rPr>
        <w:t>applicant</w:t>
      </w:r>
      <w:r>
        <w:rPr>
          <w:spacing w:val="-9"/>
          <w:sz w:val="20"/>
        </w:rPr>
        <w:t xml:space="preserve"> </w:t>
      </w:r>
      <w:r>
        <w:rPr>
          <w:sz w:val="20"/>
        </w:rPr>
        <w:t>qualifies</w:t>
      </w:r>
      <w:r>
        <w:rPr>
          <w:spacing w:val="-12"/>
          <w:sz w:val="20"/>
        </w:rPr>
        <w:t xml:space="preserve"> </w:t>
      </w:r>
      <w:r>
        <w:rPr>
          <w:sz w:val="20"/>
        </w:rPr>
        <w:t>for</w:t>
      </w:r>
      <w:r>
        <w:rPr>
          <w:spacing w:val="-11"/>
          <w:sz w:val="20"/>
        </w:rPr>
        <w:t xml:space="preserve"> </w:t>
      </w:r>
      <w:r>
        <w:rPr>
          <w:sz w:val="20"/>
        </w:rPr>
        <w:t>relief in terms of the Social Services Act or a medical certificate;</w:t>
      </w:r>
      <w:r>
        <w:rPr>
          <w:spacing w:val="-9"/>
          <w:sz w:val="20"/>
        </w:rPr>
        <w:t xml:space="preserve"> </w:t>
      </w:r>
      <w:r>
        <w:rPr>
          <w:sz w:val="20"/>
        </w:rPr>
        <w:t>and</w:t>
      </w:r>
    </w:p>
    <w:p w:rsidR="00E74F50" w:rsidRDefault="00E74F50">
      <w:pPr>
        <w:pStyle w:val="BodyText"/>
        <w:spacing w:before="11"/>
      </w:pPr>
    </w:p>
    <w:p w:rsidR="00E74F50" w:rsidRDefault="003D2C41">
      <w:pPr>
        <w:pStyle w:val="ListParagraph"/>
        <w:numPr>
          <w:ilvl w:val="3"/>
          <w:numId w:val="1"/>
        </w:numPr>
        <w:tabs>
          <w:tab w:val="left" w:pos="2807"/>
        </w:tabs>
        <w:ind w:right="117" w:hanging="708"/>
        <w:jc w:val="both"/>
        <w:rPr>
          <w:sz w:val="20"/>
        </w:rPr>
      </w:pPr>
      <w:r>
        <w:rPr>
          <w:sz w:val="20"/>
        </w:rPr>
        <w:t>if</w:t>
      </w:r>
      <w:r>
        <w:rPr>
          <w:spacing w:val="-10"/>
          <w:sz w:val="20"/>
        </w:rPr>
        <w:t xml:space="preserve"> </w:t>
      </w:r>
      <w:r>
        <w:rPr>
          <w:sz w:val="20"/>
        </w:rPr>
        <w:t>the</w:t>
      </w:r>
      <w:r>
        <w:rPr>
          <w:spacing w:val="-13"/>
          <w:sz w:val="20"/>
        </w:rPr>
        <w:t xml:space="preserve"> </w:t>
      </w:r>
      <w:r>
        <w:rPr>
          <w:sz w:val="20"/>
        </w:rPr>
        <w:t>application</w:t>
      </w:r>
      <w:r>
        <w:rPr>
          <w:spacing w:val="-13"/>
          <w:sz w:val="20"/>
        </w:rPr>
        <w:t xml:space="preserve"> </w:t>
      </w:r>
      <w:r>
        <w:rPr>
          <w:sz w:val="20"/>
        </w:rPr>
        <w:t>is</w:t>
      </w:r>
      <w:r>
        <w:rPr>
          <w:spacing w:val="-11"/>
          <w:sz w:val="20"/>
        </w:rPr>
        <w:t xml:space="preserve"> </w:t>
      </w:r>
      <w:r>
        <w:rPr>
          <w:sz w:val="20"/>
        </w:rPr>
        <w:t>based</w:t>
      </w:r>
      <w:r>
        <w:rPr>
          <w:spacing w:val="-13"/>
          <w:sz w:val="20"/>
        </w:rPr>
        <w:t xml:space="preserve"> </w:t>
      </w:r>
      <w:r>
        <w:rPr>
          <w:sz w:val="20"/>
        </w:rPr>
        <w:t>on</w:t>
      </w:r>
      <w:r>
        <w:rPr>
          <w:spacing w:val="-12"/>
          <w:sz w:val="20"/>
        </w:rPr>
        <w:t xml:space="preserve"> </w:t>
      </w:r>
      <w:r>
        <w:rPr>
          <w:sz w:val="20"/>
        </w:rPr>
        <w:t>pensioner</w:t>
      </w:r>
      <w:r>
        <w:rPr>
          <w:spacing w:val="-12"/>
          <w:sz w:val="20"/>
        </w:rPr>
        <w:t xml:space="preserve"> </w:t>
      </w:r>
      <w:r>
        <w:rPr>
          <w:sz w:val="20"/>
        </w:rPr>
        <w:t>status,</w:t>
      </w:r>
      <w:r>
        <w:rPr>
          <w:spacing w:val="-13"/>
          <w:sz w:val="20"/>
        </w:rPr>
        <w:t xml:space="preserve"> </w:t>
      </w:r>
      <w:r>
        <w:rPr>
          <w:sz w:val="20"/>
        </w:rPr>
        <w:t>proof</w:t>
      </w:r>
      <w:r>
        <w:rPr>
          <w:spacing w:val="-11"/>
          <w:sz w:val="20"/>
        </w:rPr>
        <w:t xml:space="preserve"> </w:t>
      </w:r>
      <w:r>
        <w:rPr>
          <w:sz w:val="20"/>
        </w:rPr>
        <w:t>that</w:t>
      </w:r>
      <w:r>
        <w:rPr>
          <w:spacing w:val="-13"/>
          <w:sz w:val="20"/>
        </w:rPr>
        <w:t xml:space="preserve"> </w:t>
      </w:r>
      <w:r>
        <w:rPr>
          <w:sz w:val="20"/>
        </w:rPr>
        <w:t>the</w:t>
      </w:r>
      <w:r>
        <w:rPr>
          <w:spacing w:val="-12"/>
          <w:sz w:val="20"/>
        </w:rPr>
        <w:t xml:space="preserve"> </w:t>
      </w:r>
      <w:r>
        <w:rPr>
          <w:sz w:val="20"/>
        </w:rPr>
        <w:t>applicant</w:t>
      </w:r>
      <w:r>
        <w:rPr>
          <w:spacing w:val="-10"/>
          <w:sz w:val="20"/>
        </w:rPr>
        <w:t xml:space="preserve"> </w:t>
      </w:r>
      <w:r>
        <w:rPr>
          <w:sz w:val="20"/>
        </w:rPr>
        <w:t>is</w:t>
      </w:r>
      <w:r>
        <w:rPr>
          <w:spacing w:val="-11"/>
          <w:sz w:val="20"/>
        </w:rPr>
        <w:t xml:space="preserve"> </w:t>
      </w:r>
      <w:r>
        <w:rPr>
          <w:sz w:val="20"/>
        </w:rPr>
        <w:t>at</w:t>
      </w:r>
      <w:r>
        <w:rPr>
          <w:spacing w:val="-13"/>
          <w:sz w:val="20"/>
        </w:rPr>
        <w:t xml:space="preserve"> </w:t>
      </w:r>
      <w:r>
        <w:rPr>
          <w:sz w:val="20"/>
        </w:rPr>
        <w:t>least 60 years of</w:t>
      </w:r>
      <w:r>
        <w:rPr>
          <w:spacing w:val="3"/>
          <w:sz w:val="20"/>
        </w:rPr>
        <w:t xml:space="preserve"> </w:t>
      </w:r>
      <w:r>
        <w:rPr>
          <w:sz w:val="20"/>
        </w:rPr>
        <w:t>age.</w:t>
      </w:r>
    </w:p>
    <w:p w:rsidR="00E74F50" w:rsidRDefault="00E74F50">
      <w:pPr>
        <w:pStyle w:val="BodyText"/>
        <w:spacing w:before="8"/>
      </w:pPr>
    </w:p>
    <w:p w:rsidR="00E74F50" w:rsidRDefault="003D2C41">
      <w:pPr>
        <w:pStyle w:val="ListParagraph"/>
        <w:numPr>
          <w:ilvl w:val="2"/>
          <w:numId w:val="1"/>
        </w:numPr>
        <w:tabs>
          <w:tab w:val="left" w:pos="1531"/>
          <w:tab w:val="left" w:pos="1532"/>
        </w:tabs>
        <w:ind w:hanging="710"/>
        <w:rPr>
          <w:sz w:val="20"/>
        </w:rPr>
      </w:pPr>
      <w:r>
        <w:rPr>
          <w:sz w:val="20"/>
        </w:rPr>
        <w:t>In the case of a child headed</w:t>
      </w:r>
      <w:r>
        <w:rPr>
          <w:spacing w:val="-4"/>
          <w:sz w:val="20"/>
        </w:rPr>
        <w:t xml:space="preserve"> </w:t>
      </w:r>
      <w:r>
        <w:rPr>
          <w:sz w:val="20"/>
        </w:rPr>
        <w:t>household:</w:t>
      </w:r>
    </w:p>
    <w:p w:rsidR="00E74F50" w:rsidRDefault="00E74F50">
      <w:pPr>
        <w:rPr>
          <w:sz w:val="20"/>
        </w:rPr>
        <w:sectPr w:rsidR="00E74F50">
          <w:pgSz w:w="11910" w:h="16850"/>
          <w:pgMar w:top="1060" w:right="1020" w:bottom="1160" w:left="1020" w:header="0" w:footer="964" w:gutter="0"/>
          <w:cols w:space="720"/>
        </w:sectPr>
      </w:pPr>
    </w:p>
    <w:p w:rsidR="00E74F50" w:rsidRDefault="003D2C41">
      <w:pPr>
        <w:pStyle w:val="ListParagraph"/>
        <w:numPr>
          <w:ilvl w:val="3"/>
          <w:numId w:val="1"/>
        </w:numPr>
        <w:tabs>
          <w:tab w:val="left" w:pos="2806"/>
          <w:tab w:val="left" w:pos="2807"/>
        </w:tabs>
        <w:spacing w:before="71"/>
        <w:ind w:right="117" w:hanging="708"/>
        <w:rPr>
          <w:sz w:val="20"/>
        </w:rPr>
      </w:pPr>
      <w:r>
        <w:rPr>
          <w:sz w:val="20"/>
        </w:rPr>
        <w:lastRenderedPageBreak/>
        <w:t>the</w:t>
      </w:r>
      <w:r>
        <w:rPr>
          <w:spacing w:val="-7"/>
          <w:sz w:val="20"/>
        </w:rPr>
        <w:t xml:space="preserve"> </w:t>
      </w:r>
      <w:r>
        <w:rPr>
          <w:sz w:val="20"/>
        </w:rPr>
        <w:t>terminally</w:t>
      </w:r>
      <w:r>
        <w:rPr>
          <w:spacing w:val="-10"/>
          <w:sz w:val="20"/>
        </w:rPr>
        <w:t xml:space="preserve"> </w:t>
      </w:r>
      <w:r>
        <w:rPr>
          <w:sz w:val="20"/>
        </w:rPr>
        <w:t>ill</w:t>
      </w:r>
      <w:r>
        <w:rPr>
          <w:spacing w:val="-4"/>
          <w:sz w:val="20"/>
        </w:rPr>
        <w:t xml:space="preserve"> </w:t>
      </w:r>
      <w:r>
        <w:rPr>
          <w:sz w:val="20"/>
        </w:rPr>
        <w:t>or</w:t>
      </w:r>
      <w:r>
        <w:rPr>
          <w:spacing w:val="-6"/>
          <w:sz w:val="20"/>
        </w:rPr>
        <w:t xml:space="preserve"> </w:t>
      </w:r>
      <w:r>
        <w:rPr>
          <w:sz w:val="20"/>
        </w:rPr>
        <w:t>absent</w:t>
      </w:r>
      <w:r>
        <w:rPr>
          <w:spacing w:val="-6"/>
          <w:sz w:val="20"/>
        </w:rPr>
        <w:t xml:space="preserve"> </w:t>
      </w:r>
      <w:r>
        <w:rPr>
          <w:sz w:val="20"/>
        </w:rPr>
        <w:t>parent,</w:t>
      </w:r>
      <w:r>
        <w:rPr>
          <w:spacing w:val="-7"/>
          <w:sz w:val="20"/>
        </w:rPr>
        <w:t xml:space="preserve"> </w:t>
      </w:r>
      <w:r>
        <w:rPr>
          <w:sz w:val="20"/>
        </w:rPr>
        <w:t>the</w:t>
      </w:r>
      <w:r>
        <w:rPr>
          <w:spacing w:val="-7"/>
          <w:sz w:val="20"/>
        </w:rPr>
        <w:t xml:space="preserve"> </w:t>
      </w:r>
      <w:r>
        <w:rPr>
          <w:sz w:val="20"/>
        </w:rPr>
        <w:t>child</w:t>
      </w:r>
      <w:r>
        <w:rPr>
          <w:spacing w:val="-7"/>
          <w:sz w:val="20"/>
        </w:rPr>
        <w:t xml:space="preserve"> </w:t>
      </w:r>
      <w:r>
        <w:rPr>
          <w:sz w:val="20"/>
        </w:rPr>
        <w:t>or</w:t>
      </w:r>
      <w:r>
        <w:rPr>
          <w:spacing w:val="-5"/>
          <w:sz w:val="20"/>
        </w:rPr>
        <w:t xml:space="preserve"> </w:t>
      </w:r>
      <w:r>
        <w:rPr>
          <w:sz w:val="20"/>
        </w:rPr>
        <w:t>the</w:t>
      </w:r>
      <w:r>
        <w:rPr>
          <w:spacing w:val="-7"/>
          <w:sz w:val="20"/>
        </w:rPr>
        <w:t xml:space="preserve"> </w:t>
      </w:r>
      <w:r>
        <w:rPr>
          <w:sz w:val="20"/>
        </w:rPr>
        <w:t>deceased</w:t>
      </w:r>
      <w:r>
        <w:rPr>
          <w:spacing w:val="-7"/>
          <w:sz w:val="20"/>
        </w:rPr>
        <w:t xml:space="preserve"> </w:t>
      </w:r>
      <w:r>
        <w:rPr>
          <w:sz w:val="20"/>
        </w:rPr>
        <w:t>estate</w:t>
      </w:r>
      <w:r>
        <w:rPr>
          <w:spacing w:val="-5"/>
          <w:sz w:val="20"/>
        </w:rPr>
        <w:t xml:space="preserve"> </w:t>
      </w:r>
      <w:r>
        <w:rPr>
          <w:sz w:val="20"/>
        </w:rPr>
        <w:t>of</w:t>
      </w:r>
      <w:r>
        <w:rPr>
          <w:spacing w:val="-4"/>
          <w:sz w:val="20"/>
        </w:rPr>
        <w:t xml:space="preserve"> </w:t>
      </w:r>
      <w:r>
        <w:rPr>
          <w:sz w:val="20"/>
        </w:rPr>
        <w:t>the</w:t>
      </w:r>
      <w:r>
        <w:rPr>
          <w:spacing w:val="-7"/>
          <w:sz w:val="20"/>
        </w:rPr>
        <w:t xml:space="preserve"> </w:t>
      </w:r>
      <w:r>
        <w:rPr>
          <w:sz w:val="20"/>
        </w:rPr>
        <w:t>parent as aforesaid must be the owner of the</w:t>
      </w:r>
      <w:r>
        <w:rPr>
          <w:spacing w:val="-5"/>
          <w:sz w:val="20"/>
        </w:rPr>
        <w:t xml:space="preserve"> </w:t>
      </w:r>
      <w:r>
        <w:rPr>
          <w:sz w:val="20"/>
        </w:rPr>
        <w:t>property;</w:t>
      </w:r>
    </w:p>
    <w:p w:rsidR="00E74F50" w:rsidRDefault="00E74F50">
      <w:pPr>
        <w:pStyle w:val="BodyText"/>
        <w:rPr>
          <w:sz w:val="21"/>
        </w:rPr>
      </w:pPr>
    </w:p>
    <w:p w:rsidR="00E74F50" w:rsidRDefault="003D2C41">
      <w:pPr>
        <w:pStyle w:val="ListParagraph"/>
        <w:numPr>
          <w:ilvl w:val="3"/>
          <w:numId w:val="1"/>
        </w:numPr>
        <w:tabs>
          <w:tab w:val="left" w:pos="2807"/>
        </w:tabs>
        <w:ind w:right="112" w:hanging="708"/>
        <w:jc w:val="both"/>
        <w:rPr>
          <w:sz w:val="20"/>
        </w:rPr>
      </w:pPr>
      <w:r>
        <w:rPr>
          <w:sz w:val="20"/>
        </w:rPr>
        <w:t>the application must be accompanied by confirmation from the Department of Social</w:t>
      </w:r>
      <w:r>
        <w:rPr>
          <w:spacing w:val="-8"/>
          <w:sz w:val="20"/>
        </w:rPr>
        <w:t xml:space="preserve"> </w:t>
      </w:r>
      <w:r>
        <w:rPr>
          <w:sz w:val="20"/>
        </w:rPr>
        <w:t>Development</w:t>
      </w:r>
      <w:r>
        <w:rPr>
          <w:spacing w:val="-7"/>
          <w:sz w:val="20"/>
        </w:rPr>
        <w:t xml:space="preserve"> </w:t>
      </w:r>
      <w:r>
        <w:rPr>
          <w:sz w:val="20"/>
        </w:rPr>
        <w:t>that</w:t>
      </w:r>
      <w:r>
        <w:rPr>
          <w:spacing w:val="-7"/>
          <w:sz w:val="20"/>
        </w:rPr>
        <w:t xml:space="preserve"> </w:t>
      </w:r>
      <w:r>
        <w:rPr>
          <w:sz w:val="20"/>
        </w:rPr>
        <w:t>the</w:t>
      </w:r>
      <w:r>
        <w:rPr>
          <w:spacing w:val="-7"/>
          <w:sz w:val="20"/>
        </w:rPr>
        <w:t xml:space="preserve"> </w:t>
      </w:r>
      <w:r>
        <w:rPr>
          <w:sz w:val="20"/>
        </w:rPr>
        <w:t>above</w:t>
      </w:r>
      <w:r>
        <w:rPr>
          <w:spacing w:val="-7"/>
          <w:sz w:val="20"/>
        </w:rPr>
        <w:t xml:space="preserve"> </w:t>
      </w:r>
      <w:r>
        <w:rPr>
          <w:sz w:val="20"/>
        </w:rPr>
        <w:t>criterion</w:t>
      </w:r>
      <w:r>
        <w:rPr>
          <w:spacing w:val="-7"/>
          <w:sz w:val="20"/>
        </w:rPr>
        <w:t xml:space="preserve"> </w:t>
      </w:r>
      <w:r>
        <w:rPr>
          <w:sz w:val="20"/>
        </w:rPr>
        <w:t>have</w:t>
      </w:r>
      <w:r>
        <w:rPr>
          <w:spacing w:val="-7"/>
          <w:sz w:val="20"/>
        </w:rPr>
        <w:t xml:space="preserve"> </w:t>
      </w:r>
      <w:r>
        <w:rPr>
          <w:sz w:val="20"/>
        </w:rPr>
        <w:t>been</w:t>
      </w:r>
      <w:r>
        <w:rPr>
          <w:spacing w:val="-8"/>
          <w:sz w:val="20"/>
        </w:rPr>
        <w:t xml:space="preserve"> </w:t>
      </w:r>
      <w:r>
        <w:rPr>
          <w:sz w:val="20"/>
        </w:rPr>
        <w:t>met;</w:t>
      </w:r>
      <w:r>
        <w:rPr>
          <w:spacing w:val="-7"/>
          <w:sz w:val="20"/>
        </w:rPr>
        <w:t xml:space="preserve"> </w:t>
      </w:r>
      <w:r>
        <w:rPr>
          <w:sz w:val="20"/>
        </w:rPr>
        <w:t>that</w:t>
      </w:r>
      <w:r>
        <w:rPr>
          <w:spacing w:val="-7"/>
          <w:sz w:val="20"/>
        </w:rPr>
        <w:t xml:space="preserve"> </w:t>
      </w:r>
      <w:r>
        <w:rPr>
          <w:sz w:val="20"/>
        </w:rPr>
        <w:t>the</w:t>
      </w:r>
      <w:r>
        <w:rPr>
          <w:spacing w:val="-7"/>
          <w:sz w:val="20"/>
        </w:rPr>
        <w:t xml:space="preserve"> </w:t>
      </w:r>
      <w:r>
        <w:rPr>
          <w:sz w:val="20"/>
        </w:rPr>
        <w:t>property</w:t>
      </w:r>
      <w:r>
        <w:rPr>
          <w:spacing w:val="-10"/>
          <w:sz w:val="20"/>
        </w:rPr>
        <w:t xml:space="preserve"> </w:t>
      </w:r>
      <w:r>
        <w:rPr>
          <w:sz w:val="20"/>
        </w:rPr>
        <w:t>is one</w:t>
      </w:r>
      <w:r>
        <w:rPr>
          <w:spacing w:val="-8"/>
          <w:sz w:val="20"/>
        </w:rPr>
        <w:t xml:space="preserve"> </w:t>
      </w:r>
      <w:r>
        <w:rPr>
          <w:sz w:val="20"/>
        </w:rPr>
        <w:t>that</w:t>
      </w:r>
      <w:r>
        <w:rPr>
          <w:spacing w:val="-8"/>
          <w:sz w:val="20"/>
        </w:rPr>
        <w:t xml:space="preserve"> </w:t>
      </w:r>
      <w:r>
        <w:rPr>
          <w:sz w:val="20"/>
        </w:rPr>
        <w:t>is</w:t>
      </w:r>
      <w:r>
        <w:rPr>
          <w:spacing w:val="-7"/>
          <w:sz w:val="20"/>
        </w:rPr>
        <w:t xml:space="preserve"> </w:t>
      </w:r>
      <w:r>
        <w:rPr>
          <w:sz w:val="20"/>
        </w:rPr>
        <w:t>a</w:t>
      </w:r>
      <w:r>
        <w:rPr>
          <w:spacing w:val="-7"/>
          <w:sz w:val="20"/>
        </w:rPr>
        <w:t xml:space="preserve"> </w:t>
      </w:r>
      <w:r>
        <w:rPr>
          <w:sz w:val="20"/>
        </w:rPr>
        <w:t>child</w:t>
      </w:r>
      <w:r>
        <w:rPr>
          <w:spacing w:val="-7"/>
          <w:sz w:val="20"/>
        </w:rPr>
        <w:t xml:space="preserve"> </w:t>
      </w:r>
      <w:r>
        <w:rPr>
          <w:sz w:val="20"/>
        </w:rPr>
        <w:t>headed</w:t>
      </w:r>
      <w:r>
        <w:rPr>
          <w:spacing w:val="-7"/>
          <w:sz w:val="20"/>
        </w:rPr>
        <w:t xml:space="preserve"> </w:t>
      </w:r>
      <w:r>
        <w:rPr>
          <w:sz w:val="20"/>
        </w:rPr>
        <w:t>household</w:t>
      </w:r>
      <w:r>
        <w:rPr>
          <w:spacing w:val="-4"/>
          <w:sz w:val="20"/>
        </w:rPr>
        <w:t xml:space="preserve"> </w:t>
      </w:r>
      <w:r>
        <w:rPr>
          <w:sz w:val="20"/>
        </w:rPr>
        <w:t>and</w:t>
      </w:r>
      <w:r>
        <w:rPr>
          <w:spacing w:val="-6"/>
          <w:sz w:val="20"/>
        </w:rPr>
        <w:t xml:space="preserve"> </w:t>
      </w:r>
      <w:r>
        <w:rPr>
          <w:sz w:val="20"/>
        </w:rPr>
        <w:t>birth</w:t>
      </w:r>
      <w:r>
        <w:rPr>
          <w:spacing w:val="-8"/>
          <w:sz w:val="20"/>
        </w:rPr>
        <w:t xml:space="preserve"> </w:t>
      </w:r>
      <w:r>
        <w:rPr>
          <w:sz w:val="20"/>
        </w:rPr>
        <w:t>certificates</w:t>
      </w:r>
      <w:r>
        <w:rPr>
          <w:spacing w:val="-7"/>
          <w:sz w:val="20"/>
        </w:rPr>
        <w:t xml:space="preserve"> </w:t>
      </w:r>
      <w:r>
        <w:rPr>
          <w:sz w:val="20"/>
        </w:rPr>
        <w:t>of</w:t>
      </w:r>
      <w:r>
        <w:rPr>
          <w:spacing w:val="-7"/>
          <w:sz w:val="20"/>
        </w:rPr>
        <w:t xml:space="preserve"> </w:t>
      </w:r>
      <w:r>
        <w:rPr>
          <w:sz w:val="20"/>
        </w:rPr>
        <w:t>minors</w:t>
      </w:r>
      <w:r>
        <w:rPr>
          <w:spacing w:val="-7"/>
          <w:sz w:val="20"/>
        </w:rPr>
        <w:t xml:space="preserve"> </w:t>
      </w:r>
      <w:r>
        <w:rPr>
          <w:sz w:val="20"/>
        </w:rPr>
        <w:t>residing</w:t>
      </w:r>
      <w:r>
        <w:rPr>
          <w:spacing w:val="-6"/>
          <w:sz w:val="20"/>
        </w:rPr>
        <w:t xml:space="preserve"> </w:t>
      </w:r>
      <w:r>
        <w:rPr>
          <w:sz w:val="20"/>
        </w:rPr>
        <w:t>on the</w:t>
      </w:r>
      <w:r>
        <w:rPr>
          <w:spacing w:val="-2"/>
          <w:sz w:val="20"/>
        </w:rPr>
        <w:t xml:space="preserve"> </w:t>
      </w:r>
      <w:r>
        <w:rPr>
          <w:sz w:val="20"/>
        </w:rPr>
        <w:t>property;</w:t>
      </w:r>
    </w:p>
    <w:p w:rsidR="00E74F50" w:rsidRDefault="00E74F50">
      <w:pPr>
        <w:pStyle w:val="BodyText"/>
        <w:spacing w:before="9"/>
      </w:pPr>
    </w:p>
    <w:p w:rsidR="00E74F50" w:rsidRDefault="003D2C41">
      <w:pPr>
        <w:pStyle w:val="ListParagraph"/>
        <w:numPr>
          <w:ilvl w:val="3"/>
          <w:numId w:val="1"/>
        </w:numPr>
        <w:tabs>
          <w:tab w:val="left" w:pos="2806"/>
          <w:tab w:val="left" w:pos="2807"/>
        </w:tabs>
        <w:ind w:hanging="708"/>
        <w:rPr>
          <w:sz w:val="20"/>
        </w:rPr>
      </w:pPr>
      <w:r>
        <w:rPr>
          <w:sz w:val="20"/>
        </w:rPr>
        <w:t>if the parent is deceased:</w:t>
      </w:r>
    </w:p>
    <w:p w:rsidR="00E74F50" w:rsidRDefault="00E74F50">
      <w:pPr>
        <w:pStyle w:val="BodyText"/>
        <w:spacing w:before="11"/>
      </w:pPr>
    </w:p>
    <w:p w:rsidR="00E74F50" w:rsidRDefault="003D2C41">
      <w:pPr>
        <w:pStyle w:val="ListParagraph"/>
        <w:numPr>
          <w:ilvl w:val="4"/>
          <w:numId w:val="1"/>
        </w:numPr>
        <w:tabs>
          <w:tab w:val="left" w:pos="3658"/>
          <w:tab w:val="left" w:pos="3659"/>
        </w:tabs>
        <w:ind w:right="111" w:hanging="710"/>
        <w:rPr>
          <w:sz w:val="20"/>
        </w:rPr>
      </w:pPr>
      <w:r>
        <w:rPr>
          <w:sz w:val="20"/>
        </w:rPr>
        <w:t>a copy of the letter of executorship or administration of the deceased estate;</w:t>
      </w:r>
    </w:p>
    <w:p w:rsidR="00E74F50" w:rsidRDefault="00E74F50">
      <w:pPr>
        <w:pStyle w:val="BodyText"/>
        <w:spacing w:before="10"/>
      </w:pPr>
    </w:p>
    <w:p w:rsidR="00E74F50" w:rsidRDefault="003D2C41">
      <w:pPr>
        <w:pStyle w:val="ListParagraph"/>
        <w:numPr>
          <w:ilvl w:val="4"/>
          <w:numId w:val="1"/>
        </w:numPr>
        <w:tabs>
          <w:tab w:val="left" w:pos="3658"/>
          <w:tab w:val="left" w:pos="3659"/>
        </w:tabs>
        <w:spacing w:before="1"/>
        <w:ind w:right="116" w:hanging="710"/>
        <w:rPr>
          <w:sz w:val="20"/>
        </w:rPr>
      </w:pPr>
      <w:r>
        <w:rPr>
          <w:sz w:val="20"/>
        </w:rPr>
        <w:t>a copy of the liquidation and distribution account showing transfer of the property to the</w:t>
      </w:r>
      <w:r>
        <w:rPr>
          <w:spacing w:val="-4"/>
          <w:sz w:val="20"/>
        </w:rPr>
        <w:t xml:space="preserve"> </w:t>
      </w:r>
      <w:r>
        <w:rPr>
          <w:sz w:val="20"/>
        </w:rPr>
        <w:t>minors;</w:t>
      </w:r>
    </w:p>
    <w:p w:rsidR="00E74F50" w:rsidRDefault="00E74F50">
      <w:pPr>
        <w:pStyle w:val="BodyText"/>
        <w:spacing w:before="8"/>
      </w:pPr>
    </w:p>
    <w:p w:rsidR="00E74F50" w:rsidRDefault="003D2C41">
      <w:pPr>
        <w:pStyle w:val="ListParagraph"/>
        <w:numPr>
          <w:ilvl w:val="4"/>
          <w:numId w:val="1"/>
        </w:numPr>
        <w:tabs>
          <w:tab w:val="left" w:pos="3658"/>
          <w:tab w:val="left" w:pos="3659"/>
        </w:tabs>
        <w:ind w:hanging="710"/>
        <w:rPr>
          <w:sz w:val="20"/>
        </w:rPr>
      </w:pPr>
      <w:r>
        <w:rPr>
          <w:sz w:val="20"/>
        </w:rPr>
        <w:t>the death certificate of the</w:t>
      </w:r>
      <w:r>
        <w:rPr>
          <w:spacing w:val="-12"/>
          <w:sz w:val="20"/>
        </w:rPr>
        <w:t xml:space="preserve"> </w:t>
      </w:r>
      <w:r>
        <w:rPr>
          <w:sz w:val="20"/>
        </w:rPr>
        <w:t>parent;</w:t>
      </w:r>
    </w:p>
    <w:p w:rsidR="00E74F50" w:rsidRDefault="00E74F50">
      <w:pPr>
        <w:pStyle w:val="BodyText"/>
        <w:spacing w:before="11"/>
      </w:pPr>
    </w:p>
    <w:p w:rsidR="00E74F50" w:rsidRDefault="003D2C41">
      <w:pPr>
        <w:pStyle w:val="ListParagraph"/>
        <w:numPr>
          <w:ilvl w:val="3"/>
          <w:numId w:val="1"/>
        </w:numPr>
        <w:tabs>
          <w:tab w:val="left" w:pos="2806"/>
          <w:tab w:val="left" w:pos="2807"/>
        </w:tabs>
        <w:ind w:right="113" w:hanging="708"/>
        <w:rPr>
          <w:sz w:val="20"/>
        </w:rPr>
      </w:pPr>
      <w:r>
        <w:rPr>
          <w:sz w:val="20"/>
        </w:rPr>
        <w:t>if</w:t>
      </w:r>
      <w:r>
        <w:rPr>
          <w:spacing w:val="-3"/>
          <w:sz w:val="20"/>
        </w:rPr>
        <w:t xml:space="preserve"> </w:t>
      </w:r>
      <w:r>
        <w:rPr>
          <w:sz w:val="20"/>
        </w:rPr>
        <w:t>the</w:t>
      </w:r>
      <w:r>
        <w:rPr>
          <w:spacing w:val="-5"/>
          <w:sz w:val="20"/>
        </w:rPr>
        <w:t xml:space="preserve"> </w:t>
      </w:r>
      <w:r>
        <w:rPr>
          <w:sz w:val="20"/>
        </w:rPr>
        <w:t>parent</w:t>
      </w:r>
      <w:r>
        <w:rPr>
          <w:spacing w:val="-2"/>
          <w:sz w:val="20"/>
        </w:rPr>
        <w:t xml:space="preserve"> </w:t>
      </w:r>
      <w:r>
        <w:rPr>
          <w:sz w:val="20"/>
        </w:rPr>
        <w:t>is</w:t>
      </w:r>
      <w:r>
        <w:rPr>
          <w:spacing w:val="-3"/>
          <w:sz w:val="20"/>
        </w:rPr>
        <w:t xml:space="preserve"> </w:t>
      </w:r>
      <w:r>
        <w:rPr>
          <w:sz w:val="20"/>
        </w:rPr>
        <w:t>terminally</w:t>
      </w:r>
      <w:r>
        <w:rPr>
          <w:spacing w:val="-5"/>
          <w:sz w:val="20"/>
        </w:rPr>
        <w:t xml:space="preserve"> </w:t>
      </w:r>
      <w:r>
        <w:rPr>
          <w:sz w:val="20"/>
        </w:rPr>
        <w:t>ill,</w:t>
      </w:r>
      <w:r>
        <w:rPr>
          <w:spacing w:val="-2"/>
          <w:sz w:val="20"/>
        </w:rPr>
        <w:t xml:space="preserve"> </w:t>
      </w:r>
      <w:r>
        <w:rPr>
          <w:sz w:val="20"/>
        </w:rPr>
        <w:t>a</w:t>
      </w:r>
      <w:r>
        <w:rPr>
          <w:spacing w:val="-5"/>
          <w:sz w:val="20"/>
        </w:rPr>
        <w:t xml:space="preserve"> </w:t>
      </w:r>
      <w:r>
        <w:rPr>
          <w:sz w:val="20"/>
        </w:rPr>
        <w:t>certified</w:t>
      </w:r>
      <w:r>
        <w:rPr>
          <w:spacing w:val="-5"/>
          <w:sz w:val="20"/>
        </w:rPr>
        <w:t xml:space="preserve"> </w:t>
      </w:r>
      <w:r>
        <w:rPr>
          <w:sz w:val="20"/>
        </w:rPr>
        <w:t>copy</w:t>
      </w:r>
      <w:r>
        <w:rPr>
          <w:spacing w:val="-5"/>
          <w:sz w:val="20"/>
        </w:rPr>
        <w:t xml:space="preserve"> </w:t>
      </w:r>
      <w:r>
        <w:rPr>
          <w:sz w:val="20"/>
        </w:rPr>
        <w:t>of</w:t>
      </w:r>
      <w:r>
        <w:rPr>
          <w:spacing w:val="-3"/>
          <w:sz w:val="20"/>
        </w:rPr>
        <w:t xml:space="preserve"> </w:t>
      </w:r>
      <w:r>
        <w:rPr>
          <w:sz w:val="20"/>
        </w:rPr>
        <w:t>the</w:t>
      </w:r>
      <w:r>
        <w:rPr>
          <w:spacing w:val="-2"/>
          <w:sz w:val="20"/>
        </w:rPr>
        <w:t xml:space="preserve"> </w:t>
      </w:r>
      <w:r>
        <w:rPr>
          <w:sz w:val="20"/>
        </w:rPr>
        <w:t>medical</w:t>
      </w:r>
      <w:r>
        <w:rPr>
          <w:spacing w:val="-5"/>
          <w:sz w:val="20"/>
        </w:rPr>
        <w:t xml:space="preserve"> </w:t>
      </w:r>
      <w:r>
        <w:rPr>
          <w:sz w:val="20"/>
        </w:rPr>
        <w:t>report</w:t>
      </w:r>
      <w:r>
        <w:rPr>
          <w:spacing w:val="-4"/>
          <w:sz w:val="20"/>
        </w:rPr>
        <w:t xml:space="preserve"> </w:t>
      </w:r>
      <w:r>
        <w:rPr>
          <w:sz w:val="20"/>
        </w:rPr>
        <w:t>confirming</w:t>
      </w:r>
      <w:r>
        <w:rPr>
          <w:spacing w:val="-5"/>
          <w:sz w:val="20"/>
        </w:rPr>
        <w:t xml:space="preserve"> </w:t>
      </w:r>
      <w:r>
        <w:rPr>
          <w:sz w:val="20"/>
        </w:rPr>
        <w:t>his status;</w:t>
      </w:r>
    </w:p>
    <w:p w:rsidR="00E74F50" w:rsidRDefault="00E74F50">
      <w:pPr>
        <w:pStyle w:val="BodyText"/>
        <w:spacing w:before="11"/>
      </w:pPr>
    </w:p>
    <w:p w:rsidR="00E74F50" w:rsidRDefault="003D2C41">
      <w:pPr>
        <w:pStyle w:val="ListParagraph"/>
        <w:numPr>
          <w:ilvl w:val="3"/>
          <w:numId w:val="1"/>
        </w:numPr>
        <w:tabs>
          <w:tab w:val="left" w:pos="2806"/>
          <w:tab w:val="left" w:pos="2807"/>
        </w:tabs>
        <w:ind w:hanging="708"/>
        <w:rPr>
          <w:sz w:val="20"/>
        </w:rPr>
      </w:pPr>
      <w:r>
        <w:rPr>
          <w:sz w:val="20"/>
        </w:rPr>
        <w:t>the minors must reside permanently on the</w:t>
      </w:r>
      <w:r>
        <w:rPr>
          <w:spacing w:val="-7"/>
          <w:sz w:val="20"/>
        </w:rPr>
        <w:t xml:space="preserve"> </w:t>
      </w:r>
      <w:r>
        <w:rPr>
          <w:sz w:val="20"/>
        </w:rPr>
        <w:t>property;</w:t>
      </w:r>
    </w:p>
    <w:p w:rsidR="00E74F50" w:rsidRDefault="00E74F50">
      <w:pPr>
        <w:pStyle w:val="BodyText"/>
        <w:spacing w:before="10"/>
      </w:pPr>
    </w:p>
    <w:p w:rsidR="00E74F50" w:rsidRDefault="003D2C41">
      <w:pPr>
        <w:pStyle w:val="ListParagraph"/>
        <w:numPr>
          <w:ilvl w:val="3"/>
          <w:numId w:val="1"/>
        </w:numPr>
        <w:tabs>
          <w:tab w:val="left" w:pos="2806"/>
          <w:tab w:val="left" w:pos="2807"/>
        </w:tabs>
        <w:ind w:right="118" w:hanging="708"/>
        <w:rPr>
          <w:sz w:val="20"/>
        </w:rPr>
      </w:pPr>
      <w:r>
        <w:rPr>
          <w:sz w:val="20"/>
        </w:rPr>
        <w:t>the</w:t>
      </w:r>
      <w:r>
        <w:rPr>
          <w:spacing w:val="-11"/>
          <w:sz w:val="20"/>
        </w:rPr>
        <w:t xml:space="preserve"> </w:t>
      </w:r>
      <w:r>
        <w:rPr>
          <w:sz w:val="20"/>
        </w:rPr>
        <w:t>value</w:t>
      </w:r>
      <w:r>
        <w:rPr>
          <w:spacing w:val="-10"/>
          <w:sz w:val="20"/>
        </w:rPr>
        <w:t xml:space="preserve"> </w:t>
      </w:r>
      <w:r>
        <w:rPr>
          <w:sz w:val="20"/>
        </w:rPr>
        <w:t>of</w:t>
      </w:r>
      <w:r>
        <w:rPr>
          <w:spacing w:val="-7"/>
          <w:sz w:val="20"/>
        </w:rPr>
        <w:t xml:space="preserve"> </w:t>
      </w:r>
      <w:r>
        <w:rPr>
          <w:sz w:val="20"/>
        </w:rPr>
        <w:t>the</w:t>
      </w:r>
      <w:r>
        <w:rPr>
          <w:spacing w:val="-10"/>
          <w:sz w:val="20"/>
        </w:rPr>
        <w:t xml:space="preserve"> </w:t>
      </w:r>
      <w:r>
        <w:rPr>
          <w:sz w:val="20"/>
        </w:rPr>
        <w:t>property</w:t>
      </w:r>
      <w:r>
        <w:rPr>
          <w:spacing w:val="-13"/>
          <w:sz w:val="20"/>
        </w:rPr>
        <w:t xml:space="preserve"> </w:t>
      </w:r>
      <w:r>
        <w:rPr>
          <w:sz w:val="20"/>
        </w:rPr>
        <w:t>must</w:t>
      </w:r>
      <w:r>
        <w:rPr>
          <w:spacing w:val="-10"/>
          <w:sz w:val="20"/>
        </w:rPr>
        <w:t xml:space="preserve"> </w:t>
      </w:r>
      <w:r>
        <w:rPr>
          <w:sz w:val="20"/>
        </w:rPr>
        <w:t>not</w:t>
      </w:r>
      <w:r>
        <w:rPr>
          <w:spacing w:val="-9"/>
          <w:sz w:val="20"/>
        </w:rPr>
        <w:t xml:space="preserve"> </w:t>
      </w:r>
      <w:r>
        <w:rPr>
          <w:sz w:val="20"/>
        </w:rPr>
        <w:t>exceed</w:t>
      </w:r>
      <w:r>
        <w:rPr>
          <w:spacing w:val="-9"/>
          <w:sz w:val="20"/>
        </w:rPr>
        <w:t xml:space="preserve"> </w:t>
      </w:r>
      <w:r>
        <w:rPr>
          <w:sz w:val="20"/>
        </w:rPr>
        <w:t>a</w:t>
      </w:r>
      <w:r>
        <w:rPr>
          <w:spacing w:val="-7"/>
          <w:sz w:val="20"/>
        </w:rPr>
        <w:t xml:space="preserve"> </w:t>
      </w:r>
      <w:r>
        <w:rPr>
          <w:sz w:val="20"/>
        </w:rPr>
        <w:t>value</w:t>
      </w:r>
      <w:r>
        <w:rPr>
          <w:spacing w:val="-10"/>
          <w:sz w:val="20"/>
        </w:rPr>
        <w:t xml:space="preserve"> </w:t>
      </w:r>
      <w:r>
        <w:rPr>
          <w:sz w:val="20"/>
        </w:rPr>
        <w:t>as</w:t>
      </w:r>
      <w:r>
        <w:rPr>
          <w:spacing w:val="-9"/>
          <w:sz w:val="20"/>
        </w:rPr>
        <w:t xml:space="preserve"> </w:t>
      </w:r>
      <w:r>
        <w:rPr>
          <w:sz w:val="20"/>
        </w:rPr>
        <w:t>determined</w:t>
      </w:r>
      <w:r>
        <w:rPr>
          <w:spacing w:val="-9"/>
          <w:sz w:val="20"/>
        </w:rPr>
        <w:t xml:space="preserve"> </w:t>
      </w:r>
      <w:r>
        <w:rPr>
          <w:sz w:val="20"/>
        </w:rPr>
        <w:t>by</w:t>
      </w:r>
      <w:r>
        <w:rPr>
          <w:spacing w:val="-13"/>
          <w:sz w:val="20"/>
        </w:rPr>
        <w:t xml:space="preserve"> </w:t>
      </w:r>
      <w:r>
        <w:rPr>
          <w:sz w:val="20"/>
        </w:rPr>
        <w:t>a</w:t>
      </w:r>
      <w:r>
        <w:rPr>
          <w:spacing w:val="-9"/>
          <w:sz w:val="20"/>
        </w:rPr>
        <w:t xml:space="preserve"> </w:t>
      </w:r>
      <w:r>
        <w:rPr>
          <w:sz w:val="20"/>
        </w:rPr>
        <w:t>resolution of Council at its annual</w:t>
      </w:r>
      <w:r>
        <w:rPr>
          <w:spacing w:val="-1"/>
          <w:sz w:val="20"/>
        </w:rPr>
        <w:t xml:space="preserve"> </w:t>
      </w:r>
      <w:r>
        <w:rPr>
          <w:sz w:val="20"/>
        </w:rPr>
        <w:t>budget;</w:t>
      </w:r>
    </w:p>
    <w:p w:rsidR="00E74F50" w:rsidRDefault="00E74F50">
      <w:pPr>
        <w:pStyle w:val="BodyText"/>
        <w:spacing w:before="9"/>
      </w:pPr>
    </w:p>
    <w:p w:rsidR="00E74F50" w:rsidRDefault="003D2C41">
      <w:pPr>
        <w:pStyle w:val="ListParagraph"/>
        <w:numPr>
          <w:ilvl w:val="3"/>
          <w:numId w:val="1"/>
        </w:numPr>
        <w:tabs>
          <w:tab w:val="left" w:pos="2806"/>
          <w:tab w:val="left" w:pos="2807"/>
        </w:tabs>
        <w:ind w:hanging="708"/>
        <w:rPr>
          <w:sz w:val="20"/>
        </w:rPr>
      </w:pPr>
      <w:r>
        <w:rPr>
          <w:sz w:val="20"/>
        </w:rPr>
        <w:t>applications must be renewed annually by the Department of Social</w:t>
      </w:r>
      <w:r>
        <w:rPr>
          <w:spacing w:val="-20"/>
          <w:sz w:val="20"/>
        </w:rPr>
        <w:t xml:space="preserve"> </w:t>
      </w:r>
      <w:r>
        <w:rPr>
          <w:sz w:val="20"/>
        </w:rPr>
        <w:t>Welfare</w:t>
      </w:r>
    </w:p>
    <w:p w:rsidR="00E74F50" w:rsidRDefault="00E74F50">
      <w:pPr>
        <w:pStyle w:val="BodyText"/>
        <w:spacing w:before="10"/>
      </w:pPr>
    </w:p>
    <w:p w:rsidR="00E74F50" w:rsidRDefault="003D2C41">
      <w:pPr>
        <w:pStyle w:val="ListParagraph"/>
        <w:numPr>
          <w:ilvl w:val="1"/>
          <w:numId w:val="1"/>
        </w:numPr>
        <w:tabs>
          <w:tab w:val="left" w:pos="821"/>
          <w:tab w:val="left" w:pos="822"/>
        </w:tabs>
        <w:rPr>
          <w:sz w:val="20"/>
        </w:rPr>
      </w:pPr>
      <w:r>
        <w:rPr>
          <w:sz w:val="20"/>
        </w:rPr>
        <w:t>Applying for an exemption, reduction or</w:t>
      </w:r>
      <w:r>
        <w:rPr>
          <w:spacing w:val="-4"/>
          <w:sz w:val="20"/>
        </w:rPr>
        <w:t xml:space="preserve"> </w:t>
      </w:r>
      <w:r>
        <w:rPr>
          <w:sz w:val="20"/>
        </w:rPr>
        <w:t>rebate:</w:t>
      </w:r>
    </w:p>
    <w:p w:rsidR="00E74F50" w:rsidRDefault="00E74F50">
      <w:pPr>
        <w:pStyle w:val="BodyText"/>
        <w:spacing w:before="11"/>
      </w:pPr>
    </w:p>
    <w:p w:rsidR="00E74F50" w:rsidRDefault="003D2C41">
      <w:pPr>
        <w:pStyle w:val="ListParagraph"/>
        <w:numPr>
          <w:ilvl w:val="2"/>
          <w:numId w:val="1"/>
        </w:numPr>
        <w:tabs>
          <w:tab w:val="left" w:pos="1531"/>
          <w:tab w:val="left" w:pos="1532"/>
        </w:tabs>
        <w:ind w:right="119" w:hanging="710"/>
        <w:rPr>
          <w:sz w:val="20"/>
        </w:rPr>
      </w:pPr>
      <w:r>
        <w:rPr>
          <w:sz w:val="20"/>
        </w:rPr>
        <w:t>In</w:t>
      </w:r>
      <w:r>
        <w:rPr>
          <w:spacing w:val="-13"/>
          <w:sz w:val="20"/>
        </w:rPr>
        <w:t xml:space="preserve"> </w:t>
      </w:r>
      <w:r>
        <w:rPr>
          <w:sz w:val="20"/>
        </w:rPr>
        <w:t>the</w:t>
      </w:r>
      <w:r>
        <w:rPr>
          <w:spacing w:val="-13"/>
          <w:sz w:val="20"/>
        </w:rPr>
        <w:t xml:space="preserve"> </w:t>
      </w:r>
      <w:r>
        <w:rPr>
          <w:sz w:val="20"/>
        </w:rPr>
        <w:t>case</w:t>
      </w:r>
      <w:r>
        <w:rPr>
          <w:spacing w:val="-13"/>
          <w:sz w:val="20"/>
        </w:rPr>
        <w:t xml:space="preserve"> </w:t>
      </w:r>
      <w:r>
        <w:rPr>
          <w:sz w:val="20"/>
        </w:rPr>
        <w:t>of</w:t>
      </w:r>
      <w:r>
        <w:rPr>
          <w:spacing w:val="-11"/>
          <w:sz w:val="20"/>
        </w:rPr>
        <w:t xml:space="preserve"> </w:t>
      </w:r>
      <w:r>
        <w:rPr>
          <w:sz w:val="20"/>
        </w:rPr>
        <w:t>residential</w:t>
      </w:r>
      <w:r>
        <w:rPr>
          <w:spacing w:val="-13"/>
          <w:sz w:val="20"/>
        </w:rPr>
        <w:t xml:space="preserve"> </w:t>
      </w:r>
      <w:r>
        <w:rPr>
          <w:sz w:val="20"/>
        </w:rPr>
        <w:t>townships</w:t>
      </w:r>
      <w:r>
        <w:rPr>
          <w:spacing w:val="-12"/>
          <w:sz w:val="20"/>
        </w:rPr>
        <w:t xml:space="preserve"> </w:t>
      </w:r>
      <w:r>
        <w:rPr>
          <w:sz w:val="20"/>
        </w:rPr>
        <w:t>or</w:t>
      </w:r>
      <w:r>
        <w:rPr>
          <w:spacing w:val="-12"/>
          <w:sz w:val="20"/>
        </w:rPr>
        <w:t xml:space="preserve"> </w:t>
      </w:r>
      <w:r>
        <w:rPr>
          <w:sz w:val="20"/>
        </w:rPr>
        <w:t>residential</w:t>
      </w:r>
      <w:r>
        <w:rPr>
          <w:spacing w:val="-14"/>
          <w:sz w:val="20"/>
        </w:rPr>
        <w:t xml:space="preserve"> </w:t>
      </w:r>
      <w:r>
        <w:rPr>
          <w:sz w:val="20"/>
        </w:rPr>
        <w:t>sectional</w:t>
      </w:r>
      <w:r>
        <w:rPr>
          <w:spacing w:val="-13"/>
          <w:sz w:val="20"/>
        </w:rPr>
        <w:t xml:space="preserve"> </w:t>
      </w:r>
      <w:r>
        <w:rPr>
          <w:sz w:val="20"/>
        </w:rPr>
        <w:t>schemes</w:t>
      </w:r>
      <w:r>
        <w:rPr>
          <w:spacing w:val="-13"/>
          <w:sz w:val="20"/>
        </w:rPr>
        <w:t xml:space="preserve"> </w:t>
      </w:r>
      <w:r>
        <w:rPr>
          <w:sz w:val="20"/>
        </w:rPr>
        <w:t>consisting</w:t>
      </w:r>
      <w:r>
        <w:rPr>
          <w:spacing w:val="-13"/>
          <w:sz w:val="20"/>
        </w:rPr>
        <w:t xml:space="preserve"> </w:t>
      </w:r>
      <w:r>
        <w:rPr>
          <w:sz w:val="20"/>
        </w:rPr>
        <w:t>of</w:t>
      </w:r>
      <w:r>
        <w:rPr>
          <w:spacing w:val="-11"/>
          <w:sz w:val="20"/>
        </w:rPr>
        <w:t xml:space="preserve"> </w:t>
      </w:r>
      <w:r>
        <w:rPr>
          <w:sz w:val="20"/>
        </w:rPr>
        <w:t>not</w:t>
      </w:r>
      <w:r>
        <w:rPr>
          <w:spacing w:val="-13"/>
          <w:sz w:val="20"/>
        </w:rPr>
        <w:t xml:space="preserve"> </w:t>
      </w:r>
      <w:r>
        <w:rPr>
          <w:sz w:val="20"/>
        </w:rPr>
        <w:t>less</w:t>
      </w:r>
      <w:r>
        <w:rPr>
          <w:spacing w:val="-11"/>
          <w:sz w:val="20"/>
        </w:rPr>
        <w:t xml:space="preserve"> </w:t>
      </w:r>
      <w:r>
        <w:rPr>
          <w:sz w:val="20"/>
        </w:rPr>
        <w:t>than 300 residential dwellings or residential</w:t>
      </w:r>
      <w:r>
        <w:rPr>
          <w:spacing w:val="3"/>
          <w:sz w:val="20"/>
        </w:rPr>
        <w:t xml:space="preserve"> </w:t>
      </w:r>
      <w:r>
        <w:rPr>
          <w:sz w:val="20"/>
        </w:rPr>
        <w:t>units:</w:t>
      </w:r>
    </w:p>
    <w:p w:rsidR="00E74F50" w:rsidRDefault="00E74F50">
      <w:pPr>
        <w:pStyle w:val="BodyText"/>
        <w:spacing w:before="11"/>
      </w:pPr>
    </w:p>
    <w:p w:rsidR="00E74F50" w:rsidRDefault="003D2C41">
      <w:pPr>
        <w:pStyle w:val="ListParagraph"/>
        <w:numPr>
          <w:ilvl w:val="3"/>
          <w:numId w:val="1"/>
        </w:numPr>
        <w:tabs>
          <w:tab w:val="left" w:pos="2806"/>
          <w:tab w:val="left" w:pos="2807"/>
        </w:tabs>
        <w:ind w:right="116" w:hanging="708"/>
        <w:rPr>
          <w:sz w:val="20"/>
        </w:rPr>
      </w:pPr>
      <w:r>
        <w:rPr>
          <w:sz w:val="20"/>
        </w:rPr>
        <w:t>in respect of the developer’s incentive rebate, the following documents need</w:t>
      </w:r>
      <w:r>
        <w:rPr>
          <w:spacing w:val="-33"/>
          <w:sz w:val="20"/>
        </w:rPr>
        <w:t xml:space="preserve"> </w:t>
      </w:r>
      <w:r>
        <w:rPr>
          <w:sz w:val="20"/>
        </w:rPr>
        <w:t>to be</w:t>
      </w:r>
      <w:r>
        <w:rPr>
          <w:spacing w:val="-2"/>
          <w:sz w:val="20"/>
        </w:rPr>
        <w:t xml:space="preserve"> </w:t>
      </w:r>
      <w:r>
        <w:rPr>
          <w:sz w:val="20"/>
        </w:rPr>
        <w:t>submitted:</w:t>
      </w:r>
    </w:p>
    <w:p w:rsidR="00E74F50" w:rsidRDefault="00E74F50">
      <w:pPr>
        <w:pStyle w:val="BodyText"/>
        <w:spacing w:before="8"/>
      </w:pPr>
    </w:p>
    <w:p w:rsidR="00E74F50" w:rsidRDefault="003D2C41">
      <w:pPr>
        <w:pStyle w:val="ListParagraph"/>
        <w:numPr>
          <w:ilvl w:val="4"/>
          <w:numId w:val="1"/>
        </w:numPr>
        <w:tabs>
          <w:tab w:val="left" w:pos="3658"/>
          <w:tab w:val="left" w:pos="3659"/>
        </w:tabs>
        <w:spacing w:before="1"/>
        <w:ind w:hanging="710"/>
        <w:rPr>
          <w:sz w:val="20"/>
        </w:rPr>
      </w:pPr>
      <w:r>
        <w:rPr>
          <w:sz w:val="20"/>
        </w:rPr>
        <w:t>a copy of the relevant development</w:t>
      </w:r>
      <w:r>
        <w:rPr>
          <w:spacing w:val="-9"/>
          <w:sz w:val="20"/>
        </w:rPr>
        <w:t xml:space="preserve"> </w:t>
      </w:r>
      <w:r>
        <w:rPr>
          <w:sz w:val="20"/>
        </w:rPr>
        <w:t>approval;</w:t>
      </w:r>
    </w:p>
    <w:p w:rsidR="00E74F50" w:rsidRDefault="00E74F50">
      <w:pPr>
        <w:pStyle w:val="BodyText"/>
        <w:spacing w:before="10"/>
      </w:pPr>
    </w:p>
    <w:p w:rsidR="00E74F50" w:rsidRDefault="003D2C41">
      <w:pPr>
        <w:pStyle w:val="ListParagraph"/>
        <w:numPr>
          <w:ilvl w:val="4"/>
          <w:numId w:val="1"/>
        </w:numPr>
        <w:tabs>
          <w:tab w:val="left" w:pos="3658"/>
          <w:tab w:val="left" w:pos="3659"/>
        </w:tabs>
        <w:ind w:right="118" w:hanging="710"/>
        <w:rPr>
          <w:sz w:val="20"/>
        </w:rPr>
      </w:pPr>
      <w:r>
        <w:rPr>
          <w:sz w:val="20"/>
        </w:rPr>
        <w:lastRenderedPageBreak/>
        <w:t>a copy of the services agreement between the developer and the Municipality;</w:t>
      </w:r>
    </w:p>
    <w:p w:rsidR="00E74F50" w:rsidRDefault="00E74F50">
      <w:pPr>
        <w:pStyle w:val="BodyText"/>
        <w:spacing w:before="11"/>
      </w:pPr>
    </w:p>
    <w:p w:rsidR="00E74F50" w:rsidRDefault="003D2C41">
      <w:pPr>
        <w:pStyle w:val="ListParagraph"/>
        <w:numPr>
          <w:ilvl w:val="4"/>
          <w:numId w:val="1"/>
        </w:numPr>
        <w:tabs>
          <w:tab w:val="left" w:pos="3658"/>
          <w:tab w:val="left" w:pos="3659"/>
        </w:tabs>
        <w:ind w:right="115" w:hanging="710"/>
        <w:rPr>
          <w:sz w:val="20"/>
        </w:rPr>
      </w:pPr>
      <w:r>
        <w:rPr>
          <w:sz w:val="20"/>
        </w:rPr>
        <w:t>a copy of the title deed of the property or properties comprising the development;</w:t>
      </w:r>
      <w:r>
        <w:rPr>
          <w:spacing w:val="-2"/>
          <w:sz w:val="20"/>
        </w:rPr>
        <w:t xml:space="preserve"> </w:t>
      </w:r>
      <w:r>
        <w:rPr>
          <w:sz w:val="20"/>
        </w:rPr>
        <w:t>and</w:t>
      </w:r>
    </w:p>
    <w:p w:rsidR="00E74F50" w:rsidRDefault="00E74F50">
      <w:pPr>
        <w:pStyle w:val="BodyText"/>
        <w:spacing w:before="8"/>
      </w:pPr>
    </w:p>
    <w:p w:rsidR="00E74F50" w:rsidRDefault="003D2C41">
      <w:pPr>
        <w:pStyle w:val="ListParagraph"/>
        <w:numPr>
          <w:ilvl w:val="3"/>
          <w:numId w:val="1"/>
        </w:numPr>
        <w:tabs>
          <w:tab w:val="left" w:pos="2806"/>
          <w:tab w:val="left" w:pos="2807"/>
        </w:tabs>
        <w:ind w:right="114" w:hanging="708"/>
        <w:rPr>
          <w:sz w:val="20"/>
        </w:rPr>
      </w:pPr>
      <w:r>
        <w:rPr>
          <w:sz w:val="20"/>
        </w:rPr>
        <w:t>in respect of the owner’s incentive rebate, the following documents need to be submitted:</w:t>
      </w:r>
    </w:p>
    <w:p w:rsidR="00E74F50" w:rsidRDefault="00E74F50">
      <w:pPr>
        <w:pStyle w:val="BodyText"/>
        <w:rPr>
          <w:sz w:val="21"/>
        </w:rPr>
      </w:pPr>
    </w:p>
    <w:p w:rsidR="00E74F50" w:rsidRDefault="003D2C41">
      <w:pPr>
        <w:pStyle w:val="ListParagraph"/>
        <w:numPr>
          <w:ilvl w:val="4"/>
          <w:numId w:val="1"/>
        </w:numPr>
        <w:tabs>
          <w:tab w:val="left" w:pos="3658"/>
          <w:tab w:val="left" w:pos="3659"/>
        </w:tabs>
        <w:ind w:hanging="710"/>
        <w:rPr>
          <w:sz w:val="20"/>
        </w:rPr>
      </w:pPr>
      <w:r>
        <w:rPr>
          <w:sz w:val="20"/>
        </w:rPr>
        <w:t>a copy of the relevant development</w:t>
      </w:r>
      <w:r>
        <w:rPr>
          <w:spacing w:val="-9"/>
          <w:sz w:val="20"/>
        </w:rPr>
        <w:t xml:space="preserve"> </w:t>
      </w:r>
      <w:r>
        <w:rPr>
          <w:sz w:val="20"/>
        </w:rPr>
        <w:t>approval;</w:t>
      </w:r>
    </w:p>
    <w:p w:rsidR="00E74F50" w:rsidRDefault="00E74F50">
      <w:pPr>
        <w:pStyle w:val="BodyText"/>
        <w:spacing w:before="10"/>
      </w:pPr>
    </w:p>
    <w:p w:rsidR="00E74F50" w:rsidRDefault="003D2C41">
      <w:pPr>
        <w:pStyle w:val="ListParagraph"/>
        <w:numPr>
          <w:ilvl w:val="4"/>
          <w:numId w:val="1"/>
        </w:numPr>
        <w:tabs>
          <w:tab w:val="left" w:pos="3659"/>
        </w:tabs>
        <w:spacing w:before="1"/>
        <w:ind w:right="108" w:hanging="710"/>
        <w:jc w:val="both"/>
        <w:rPr>
          <w:sz w:val="20"/>
        </w:rPr>
      </w:pPr>
      <w:r>
        <w:rPr>
          <w:sz w:val="20"/>
        </w:rPr>
        <w:t>a copy of the services agreement between the relevant body corporate, homeowner’s association or other similar entity and the Municipality;</w:t>
      </w:r>
    </w:p>
    <w:p w:rsidR="00E74F50" w:rsidRDefault="00E74F50">
      <w:pPr>
        <w:pStyle w:val="BodyText"/>
        <w:spacing w:before="8"/>
      </w:pPr>
    </w:p>
    <w:p w:rsidR="00E74F50" w:rsidRDefault="003D2C41">
      <w:pPr>
        <w:pStyle w:val="ListParagraph"/>
        <w:numPr>
          <w:ilvl w:val="4"/>
          <w:numId w:val="1"/>
        </w:numPr>
        <w:tabs>
          <w:tab w:val="left" w:pos="3658"/>
          <w:tab w:val="left" w:pos="3659"/>
        </w:tabs>
        <w:spacing w:before="1"/>
        <w:ind w:right="120" w:hanging="710"/>
        <w:rPr>
          <w:sz w:val="20"/>
        </w:rPr>
      </w:pPr>
      <w:r>
        <w:rPr>
          <w:sz w:val="20"/>
        </w:rPr>
        <w:t>a copy of the occupation certificate in respect of the applicant’s residential erf or residential</w:t>
      </w:r>
      <w:r>
        <w:rPr>
          <w:spacing w:val="-1"/>
          <w:sz w:val="20"/>
        </w:rPr>
        <w:t xml:space="preserve"> </w:t>
      </w:r>
      <w:r>
        <w:rPr>
          <w:sz w:val="20"/>
        </w:rPr>
        <w:t>unit.</w:t>
      </w:r>
    </w:p>
    <w:p w:rsidR="00E74F50" w:rsidRDefault="00E74F50">
      <w:pPr>
        <w:pStyle w:val="BodyText"/>
        <w:spacing w:before="10"/>
      </w:pPr>
    </w:p>
    <w:p w:rsidR="00E74F50" w:rsidRDefault="003D2C41">
      <w:pPr>
        <w:pStyle w:val="ListParagraph"/>
        <w:numPr>
          <w:ilvl w:val="2"/>
          <w:numId w:val="1"/>
        </w:numPr>
        <w:tabs>
          <w:tab w:val="left" w:pos="1531"/>
          <w:tab w:val="left" w:pos="1532"/>
        </w:tabs>
        <w:ind w:right="116" w:hanging="710"/>
        <w:rPr>
          <w:sz w:val="20"/>
        </w:rPr>
      </w:pPr>
      <w:r>
        <w:rPr>
          <w:sz w:val="20"/>
        </w:rPr>
        <w:t>The Municipality may, from time to time, prescribe additional requirements to support an application for exemption, reduction or</w:t>
      </w:r>
      <w:r>
        <w:rPr>
          <w:spacing w:val="-2"/>
          <w:sz w:val="20"/>
        </w:rPr>
        <w:t xml:space="preserve"> </w:t>
      </w:r>
      <w:r>
        <w:rPr>
          <w:sz w:val="20"/>
        </w:rPr>
        <w:t>rebate.</w:t>
      </w:r>
    </w:p>
    <w:p w:rsidR="00E74F50" w:rsidRDefault="00E74F50">
      <w:pPr>
        <w:pStyle w:val="BodyText"/>
        <w:spacing w:before="9"/>
      </w:pPr>
    </w:p>
    <w:p w:rsidR="00E74F50" w:rsidRDefault="003D2C41">
      <w:pPr>
        <w:pStyle w:val="Heading1"/>
        <w:numPr>
          <w:ilvl w:val="0"/>
          <w:numId w:val="1"/>
        </w:numPr>
        <w:tabs>
          <w:tab w:val="left" w:pos="821"/>
          <w:tab w:val="left" w:pos="822"/>
        </w:tabs>
        <w:rPr>
          <w:u w:val="none"/>
        </w:rPr>
      </w:pPr>
      <w:r>
        <w:rPr>
          <w:u w:val="thick"/>
        </w:rPr>
        <w:t>Categories of property which may be entitled to</w:t>
      </w:r>
      <w:r>
        <w:rPr>
          <w:spacing w:val="-5"/>
          <w:u w:val="thick"/>
        </w:rPr>
        <w:t xml:space="preserve"> </w:t>
      </w:r>
      <w:r>
        <w:rPr>
          <w:u w:val="thick"/>
        </w:rPr>
        <w:t>relief</w:t>
      </w:r>
    </w:p>
    <w:p w:rsidR="00E74F50" w:rsidRDefault="00E74F50">
      <w:pPr>
        <w:sectPr w:rsidR="00E74F50">
          <w:pgSz w:w="11910" w:h="16850"/>
          <w:pgMar w:top="1060" w:right="1020" w:bottom="1160" w:left="1020" w:header="0" w:footer="964" w:gutter="0"/>
          <w:cols w:space="720"/>
        </w:sectPr>
      </w:pPr>
    </w:p>
    <w:p w:rsidR="00E74F50" w:rsidRDefault="003D2C41">
      <w:pPr>
        <w:pStyle w:val="ListParagraph"/>
        <w:numPr>
          <w:ilvl w:val="1"/>
          <w:numId w:val="1"/>
        </w:numPr>
        <w:tabs>
          <w:tab w:val="left" w:pos="822"/>
        </w:tabs>
        <w:spacing w:before="71"/>
        <w:ind w:right="123"/>
        <w:jc w:val="both"/>
        <w:rPr>
          <w:sz w:val="20"/>
        </w:rPr>
      </w:pPr>
      <w:r>
        <w:rPr>
          <w:sz w:val="20"/>
        </w:rPr>
        <w:lastRenderedPageBreak/>
        <w:t>In respect of properties used for agricultural purposes, the Municipality has taken into account the following:</w:t>
      </w:r>
    </w:p>
    <w:p w:rsidR="00E74F50" w:rsidRDefault="00E74F50">
      <w:pPr>
        <w:pStyle w:val="BodyText"/>
        <w:rPr>
          <w:sz w:val="21"/>
        </w:rPr>
      </w:pPr>
    </w:p>
    <w:p w:rsidR="00E74F50" w:rsidRDefault="003D2C41">
      <w:pPr>
        <w:pStyle w:val="ListParagraph"/>
        <w:numPr>
          <w:ilvl w:val="2"/>
          <w:numId w:val="1"/>
        </w:numPr>
        <w:tabs>
          <w:tab w:val="left" w:pos="1531"/>
          <w:tab w:val="left" w:pos="1532"/>
        </w:tabs>
        <w:ind w:hanging="710"/>
        <w:rPr>
          <w:sz w:val="20"/>
        </w:rPr>
      </w:pPr>
      <w:r>
        <w:rPr>
          <w:sz w:val="20"/>
        </w:rPr>
        <w:t>the extent of services provided by the Municipality to agricultural</w:t>
      </w:r>
      <w:r>
        <w:rPr>
          <w:spacing w:val="-6"/>
          <w:sz w:val="20"/>
        </w:rPr>
        <w:t xml:space="preserve"> </w:t>
      </w:r>
      <w:r>
        <w:rPr>
          <w:sz w:val="20"/>
        </w:rPr>
        <w:t>properties;</w:t>
      </w:r>
    </w:p>
    <w:p w:rsidR="00E74F50" w:rsidRDefault="00E74F50">
      <w:pPr>
        <w:pStyle w:val="BodyText"/>
        <w:spacing w:before="10"/>
      </w:pPr>
    </w:p>
    <w:p w:rsidR="00E74F50" w:rsidRDefault="003D2C41">
      <w:pPr>
        <w:pStyle w:val="ListParagraph"/>
        <w:numPr>
          <w:ilvl w:val="2"/>
          <w:numId w:val="1"/>
        </w:numPr>
        <w:tabs>
          <w:tab w:val="left" w:pos="1531"/>
          <w:tab w:val="left" w:pos="1532"/>
        </w:tabs>
        <w:spacing w:before="1"/>
        <w:ind w:hanging="710"/>
        <w:rPr>
          <w:sz w:val="20"/>
        </w:rPr>
      </w:pPr>
      <w:r>
        <w:rPr>
          <w:sz w:val="20"/>
        </w:rPr>
        <w:t>the contribution made by agriculture to the local economy;</w:t>
      </w:r>
      <w:r>
        <w:rPr>
          <w:spacing w:val="-10"/>
          <w:sz w:val="20"/>
        </w:rPr>
        <w:t xml:space="preserve"> </w:t>
      </w:r>
      <w:r>
        <w:rPr>
          <w:sz w:val="20"/>
        </w:rPr>
        <w:t>and</w:t>
      </w:r>
    </w:p>
    <w:p w:rsidR="00E74F50" w:rsidRDefault="00E74F50">
      <w:pPr>
        <w:pStyle w:val="BodyText"/>
        <w:spacing w:before="10"/>
      </w:pPr>
    </w:p>
    <w:p w:rsidR="00E74F50" w:rsidRDefault="003D2C41">
      <w:pPr>
        <w:pStyle w:val="ListParagraph"/>
        <w:numPr>
          <w:ilvl w:val="2"/>
          <w:numId w:val="1"/>
        </w:numPr>
        <w:tabs>
          <w:tab w:val="left" w:pos="1531"/>
          <w:tab w:val="left" w:pos="1532"/>
        </w:tabs>
        <w:ind w:right="120" w:hanging="710"/>
        <w:rPr>
          <w:sz w:val="20"/>
        </w:rPr>
      </w:pPr>
      <w:r>
        <w:rPr>
          <w:sz w:val="20"/>
        </w:rPr>
        <w:t>the extent to which agriculture assists in meeting the Municipality's service delivery and development obligations and contributes to the social and economic welfare of farm</w:t>
      </w:r>
      <w:r>
        <w:rPr>
          <w:spacing w:val="-25"/>
          <w:sz w:val="20"/>
        </w:rPr>
        <w:t xml:space="preserve"> </w:t>
      </w:r>
      <w:r>
        <w:rPr>
          <w:sz w:val="20"/>
        </w:rPr>
        <w:t>workers.</w:t>
      </w:r>
    </w:p>
    <w:p w:rsidR="00E74F50" w:rsidRDefault="00E74F50">
      <w:pPr>
        <w:pStyle w:val="BodyText"/>
        <w:spacing w:before="8"/>
      </w:pPr>
    </w:p>
    <w:p w:rsidR="00E74F50" w:rsidRDefault="003D2C41">
      <w:pPr>
        <w:pStyle w:val="ListParagraph"/>
        <w:numPr>
          <w:ilvl w:val="0"/>
          <w:numId w:val="1"/>
        </w:numPr>
        <w:tabs>
          <w:tab w:val="left" w:pos="822"/>
        </w:tabs>
        <w:ind w:right="115"/>
        <w:jc w:val="both"/>
        <w:rPr>
          <w:sz w:val="20"/>
        </w:rPr>
      </w:pPr>
      <w:r>
        <w:rPr>
          <w:sz w:val="20"/>
        </w:rPr>
        <w:t>Taking into account the fact that rates on agricul</w:t>
      </w:r>
      <w:r w:rsidR="003A7B61">
        <w:rPr>
          <w:sz w:val="20"/>
        </w:rPr>
        <w:t>tural properties are limited</w:t>
      </w:r>
      <w:r>
        <w:rPr>
          <w:sz w:val="20"/>
        </w:rPr>
        <w:t xml:space="preserve"> to 25% of residential properties,</w:t>
      </w:r>
      <w:r>
        <w:rPr>
          <w:spacing w:val="-10"/>
          <w:sz w:val="20"/>
        </w:rPr>
        <w:t xml:space="preserve"> </w:t>
      </w:r>
      <w:r>
        <w:rPr>
          <w:sz w:val="20"/>
        </w:rPr>
        <w:t>the</w:t>
      </w:r>
      <w:r>
        <w:rPr>
          <w:spacing w:val="-7"/>
          <w:sz w:val="20"/>
        </w:rPr>
        <w:t xml:space="preserve"> </w:t>
      </w:r>
      <w:r>
        <w:rPr>
          <w:sz w:val="20"/>
        </w:rPr>
        <w:t>Municipality</w:t>
      </w:r>
      <w:r>
        <w:rPr>
          <w:spacing w:val="-9"/>
          <w:sz w:val="20"/>
        </w:rPr>
        <w:t xml:space="preserve"> </w:t>
      </w:r>
      <w:r>
        <w:rPr>
          <w:sz w:val="20"/>
        </w:rPr>
        <w:t>has</w:t>
      </w:r>
      <w:r>
        <w:rPr>
          <w:spacing w:val="-8"/>
          <w:sz w:val="20"/>
        </w:rPr>
        <w:t xml:space="preserve"> </w:t>
      </w:r>
      <w:r>
        <w:rPr>
          <w:sz w:val="20"/>
        </w:rPr>
        <w:t>decided</w:t>
      </w:r>
      <w:r>
        <w:rPr>
          <w:spacing w:val="-10"/>
          <w:sz w:val="20"/>
        </w:rPr>
        <w:t xml:space="preserve"> </w:t>
      </w:r>
      <w:r>
        <w:rPr>
          <w:sz w:val="20"/>
        </w:rPr>
        <w:t>that</w:t>
      </w:r>
      <w:r>
        <w:rPr>
          <w:spacing w:val="-10"/>
          <w:sz w:val="20"/>
        </w:rPr>
        <w:t xml:space="preserve"> </w:t>
      </w:r>
      <w:r>
        <w:rPr>
          <w:sz w:val="20"/>
        </w:rPr>
        <w:t>agricultural</w:t>
      </w:r>
      <w:r>
        <w:rPr>
          <w:spacing w:val="-11"/>
          <w:sz w:val="20"/>
        </w:rPr>
        <w:t xml:space="preserve"> </w:t>
      </w:r>
      <w:r>
        <w:rPr>
          <w:sz w:val="20"/>
        </w:rPr>
        <w:t>properties</w:t>
      </w:r>
      <w:r>
        <w:rPr>
          <w:spacing w:val="-6"/>
          <w:sz w:val="20"/>
        </w:rPr>
        <w:t xml:space="preserve"> </w:t>
      </w:r>
      <w:r>
        <w:rPr>
          <w:sz w:val="20"/>
        </w:rPr>
        <w:t>will</w:t>
      </w:r>
      <w:r>
        <w:rPr>
          <w:spacing w:val="-9"/>
          <w:sz w:val="20"/>
        </w:rPr>
        <w:t xml:space="preserve"> </w:t>
      </w:r>
      <w:r>
        <w:rPr>
          <w:sz w:val="20"/>
        </w:rPr>
        <w:t>not</w:t>
      </w:r>
      <w:r>
        <w:rPr>
          <w:spacing w:val="-1"/>
          <w:sz w:val="20"/>
        </w:rPr>
        <w:t xml:space="preserve"> </w:t>
      </w:r>
      <w:r>
        <w:rPr>
          <w:sz w:val="20"/>
        </w:rPr>
        <w:t>be</w:t>
      </w:r>
      <w:r>
        <w:rPr>
          <w:spacing w:val="-9"/>
          <w:sz w:val="20"/>
        </w:rPr>
        <w:t xml:space="preserve"> </w:t>
      </w:r>
      <w:r>
        <w:rPr>
          <w:sz w:val="20"/>
        </w:rPr>
        <w:t>subject</w:t>
      </w:r>
      <w:r>
        <w:rPr>
          <w:spacing w:val="-9"/>
          <w:sz w:val="20"/>
        </w:rPr>
        <w:t xml:space="preserve"> </w:t>
      </w:r>
      <w:r>
        <w:rPr>
          <w:sz w:val="20"/>
        </w:rPr>
        <w:t>to</w:t>
      </w:r>
      <w:r>
        <w:rPr>
          <w:spacing w:val="-11"/>
          <w:sz w:val="20"/>
        </w:rPr>
        <w:t xml:space="preserve"> </w:t>
      </w:r>
      <w:r>
        <w:rPr>
          <w:sz w:val="20"/>
        </w:rPr>
        <w:t>any</w:t>
      </w:r>
      <w:r>
        <w:rPr>
          <w:spacing w:val="-10"/>
          <w:sz w:val="20"/>
        </w:rPr>
        <w:t xml:space="preserve"> </w:t>
      </w:r>
      <w:r>
        <w:rPr>
          <w:sz w:val="20"/>
        </w:rPr>
        <w:t>additional rebates.</w:t>
      </w:r>
    </w:p>
    <w:p w:rsidR="00E74F50" w:rsidRDefault="00E74F50">
      <w:pPr>
        <w:pStyle w:val="BodyText"/>
        <w:spacing w:before="9"/>
      </w:pPr>
    </w:p>
    <w:p w:rsidR="00E74F50" w:rsidRDefault="003D2C41">
      <w:pPr>
        <w:pStyle w:val="Heading1"/>
        <w:numPr>
          <w:ilvl w:val="0"/>
          <w:numId w:val="1"/>
        </w:numPr>
        <w:tabs>
          <w:tab w:val="left" w:pos="821"/>
          <w:tab w:val="left" w:pos="822"/>
        </w:tabs>
        <w:rPr>
          <w:u w:val="none"/>
        </w:rPr>
      </w:pPr>
      <w:r>
        <w:rPr>
          <w:u w:val="thick"/>
        </w:rPr>
        <w:t>Register of</w:t>
      </w:r>
      <w:r>
        <w:rPr>
          <w:spacing w:val="1"/>
          <w:u w:val="thick"/>
        </w:rPr>
        <w:t xml:space="preserve"> </w:t>
      </w:r>
      <w:r>
        <w:rPr>
          <w:u w:val="thick"/>
        </w:rPr>
        <w:t>properties</w:t>
      </w:r>
    </w:p>
    <w:p w:rsidR="00E74F50" w:rsidRDefault="00E74F50">
      <w:pPr>
        <w:pStyle w:val="BodyText"/>
        <w:spacing w:before="1"/>
        <w:rPr>
          <w:b/>
          <w:sz w:val="13"/>
        </w:rPr>
      </w:pPr>
    </w:p>
    <w:p w:rsidR="00E74F50" w:rsidRDefault="003D2C41">
      <w:pPr>
        <w:pStyle w:val="ListParagraph"/>
        <w:numPr>
          <w:ilvl w:val="1"/>
          <w:numId w:val="1"/>
        </w:numPr>
        <w:tabs>
          <w:tab w:val="left" w:pos="821"/>
          <w:tab w:val="left" w:pos="822"/>
        </w:tabs>
        <w:spacing w:before="93"/>
        <w:ind w:right="113"/>
        <w:rPr>
          <w:sz w:val="20"/>
        </w:rPr>
      </w:pPr>
      <w:r>
        <w:rPr>
          <w:sz w:val="20"/>
        </w:rPr>
        <w:t xml:space="preserve">The Municipality must draw up and maintain a register in respect of properties situated within </w:t>
      </w:r>
      <w:r>
        <w:rPr>
          <w:spacing w:val="3"/>
          <w:sz w:val="20"/>
        </w:rPr>
        <w:t xml:space="preserve">the </w:t>
      </w:r>
      <w:r>
        <w:rPr>
          <w:sz w:val="20"/>
        </w:rPr>
        <w:t>Municipality, consisting of a Part A and a Part B.</w:t>
      </w:r>
    </w:p>
    <w:p w:rsidR="00E74F50" w:rsidRDefault="00E74F50">
      <w:pPr>
        <w:pStyle w:val="BodyText"/>
        <w:spacing w:before="8"/>
      </w:pPr>
    </w:p>
    <w:p w:rsidR="00E74F50" w:rsidRDefault="003D2C41">
      <w:pPr>
        <w:pStyle w:val="ListParagraph"/>
        <w:numPr>
          <w:ilvl w:val="2"/>
          <w:numId w:val="1"/>
        </w:numPr>
        <w:tabs>
          <w:tab w:val="left" w:pos="1532"/>
        </w:tabs>
        <w:spacing w:before="1"/>
        <w:ind w:right="111" w:hanging="710"/>
        <w:jc w:val="both"/>
        <w:rPr>
          <w:sz w:val="20"/>
        </w:rPr>
      </w:pPr>
      <w:r>
        <w:rPr>
          <w:sz w:val="20"/>
        </w:rPr>
        <w:t xml:space="preserve">Part A of the register consists of the current valuation roll of the Municipality, including any supplementary valuation rolls of the Municipality prepared in terms of </w:t>
      </w:r>
      <w:hyperlink r:id="rId18" w:anchor="section78">
        <w:r>
          <w:rPr>
            <w:sz w:val="20"/>
          </w:rPr>
          <w:t>section 78</w:t>
        </w:r>
      </w:hyperlink>
      <w:r>
        <w:rPr>
          <w:sz w:val="20"/>
        </w:rPr>
        <w:t xml:space="preserve"> of the Municipal Property Rates</w:t>
      </w:r>
      <w:r>
        <w:rPr>
          <w:spacing w:val="-3"/>
          <w:sz w:val="20"/>
        </w:rPr>
        <w:t xml:space="preserve"> </w:t>
      </w:r>
      <w:r>
        <w:rPr>
          <w:sz w:val="20"/>
        </w:rPr>
        <w:t>Act.</w:t>
      </w:r>
    </w:p>
    <w:p w:rsidR="00E74F50" w:rsidRDefault="00E74F50">
      <w:pPr>
        <w:pStyle w:val="BodyText"/>
        <w:spacing w:before="11"/>
      </w:pPr>
    </w:p>
    <w:p w:rsidR="00E74F50" w:rsidRDefault="003D2C41">
      <w:pPr>
        <w:pStyle w:val="ListParagraph"/>
        <w:numPr>
          <w:ilvl w:val="2"/>
          <w:numId w:val="1"/>
        </w:numPr>
        <w:tabs>
          <w:tab w:val="left" w:pos="1532"/>
        </w:tabs>
        <w:ind w:right="117" w:hanging="710"/>
        <w:jc w:val="both"/>
        <w:rPr>
          <w:sz w:val="20"/>
        </w:rPr>
      </w:pPr>
      <w:r>
        <w:rPr>
          <w:sz w:val="20"/>
        </w:rPr>
        <w:t>Part</w:t>
      </w:r>
      <w:r>
        <w:rPr>
          <w:spacing w:val="-4"/>
          <w:sz w:val="20"/>
        </w:rPr>
        <w:t xml:space="preserve"> </w:t>
      </w:r>
      <w:r>
        <w:rPr>
          <w:sz w:val="20"/>
        </w:rPr>
        <w:t>B</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register</w:t>
      </w:r>
      <w:r>
        <w:rPr>
          <w:spacing w:val="-6"/>
          <w:sz w:val="20"/>
        </w:rPr>
        <w:t xml:space="preserve"> </w:t>
      </w:r>
      <w:r>
        <w:rPr>
          <w:sz w:val="20"/>
        </w:rPr>
        <w:t>must</w:t>
      </w:r>
      <w:r>
        <w:rPr>
          <w:spacing w:val="-7"/>
          <w:sz w:val="20"/>
        </w:rPr>
        <w:t xml:space="preserve"> </w:t>
      </w:r>
      <w:r>
        <w:rPr>
          <w:sz w:val="20"/>
        </w:rPr>
        <w:t>specify</w:t>
      </w:r>
      <w:r>
        <w:rPr>
          <w:spacing w:val="-8"/>
          <w:sz w:val="20"/>
        </w:rPr>
        <w:t xml:space="preserve"> </w:t>
      </w:r>
      <w:r>
        <w:rPr>
          <w:sz w:val="20"/>
        </w:rPr>
        <w:t>which</w:t>
      </w:r>
      <w:r>
        <w:rPr>
          <w:spacing w:val="-5"/>
          <w:sz w:val="20"/>
        </w:rPr>
        <w:t xml:space="preserve"> </w:t>
      </w:r>
      <w:r>
        <w:rPr>
          <w:sz w:val="20"/>
        </w:rPr>
        <w:t>properties</w:t>
      </w:r>
      <w:r>
        <w:rPr>
          <w:spacing w:val="-6"/>
          <w:sz w:val="20"/>
        </w:rPr>
        <w:t xml:space="preserve"> </w:t>
      </w:r>
      <w:r>
        <w:rPr>
          <w:sz w:val="20"/>
        </w:rPr>
        <w:t>on</w:t>
      </w:r>
      <w:r>
        <w:rPr>
          <w:spacing w:val="-4"/>
          <w:sz w:val="20"/>
        </w:rPr>
        <w:t xml:space="preserve"> </w:t>
      </w:r>
      <w:r>
        <w:rPr>
          <w:sz w:val="20"/>
        </w:rPr>
        <w:t>the</w:t>
      </w:r>
      <w:r>
        <w:rPr>
          <w:spacing w:val="-5"/>
          <w:sz w:val="20"/>
        </w:rPr>
        <w:t xml:space="preserve"> </w:t>
      </w:r>
      <w:r>
        <w:rPr>
          <w:sz w:val="20"/>
        </w:rPr>
        <w:t>valuation</w:t>
      </w:r>
      <w:r>
        <w:rPr>
          <w:spacing w:val="-7"/>
          <w:sz w:val="20"/>
        </w:rPr>
        <w:t xml:space="preserve"> </w:t>
      </w:r>
      <w:r>
        <w:rPr>
          <w:sz w:val="20"/>
        </w:rPr>
        <w:t>roll</w:t>
      </w:r>
      <w:r>
        <w:rPr>
          <w:spacing w:val="-5"/>
          <w:sz w:val="20"/>
        </w:rPr>
        <w:t xml:space="preserve"> </w:t>
      </w:r>
      <w:r>
        <w:rPr>
          <w:sz w:val="20"/>
        </w:rPr>
        <w:t>or</w:t>
      </w:r>
      <w:r>
        <w:rPr>
          <w:spacing w:val="-4"/>
          <w:sz w:val="20"/>
        </w:rPr>
        <w:t xml:space="preserve"> </w:t>
      </w:r>
      <w:r>
        <w:rPr>
          <w:sz w:val="20"/>
        </w:rPr>
        <w:t>any</w:t>
      </w:r>
      <w:r>
        <w:rPr>
          <w:spacing w:val="-10"/>
          <w:sz w:val="20"/>
        </w:rPr>
        <w:t xml:space="preserve"> </w:t>
      </w:r>
      <w:r>
        <w:rPr>
          <w:sz w:val="20"/>
        </w:rPr>
        <w:t>supplementary valuation rolls are subject</w:t>
      </w:r>
      <w:r>
        <w:rPr>
          <w:spacing w:val="-4"/>
          <w:sz w:val="20"/>
        </w:rPr>
        <w:t xml:space="preserve"> </w:t>
      </w:r>
      <w:r>
        <w:rPr>
          <w:sz w:val="20"/>
        </w:rPr>
        <w:t>to-</w:t>
      </w:r>
    </w:p>
    <w:p w:rsidR="00E74F50" w:rsidRDefault="00E74F50">
      <w:pPr>
        <w:pStyle w:val="BodyText"/>
        <w:spacing w:before="8"/>
      </w:pPr>
    </w:p>
    <w:p w:rsidR="00E74F50" w:rsidRDefault="003D2C41">
      <w:pPr>
        <w:pStyle w:val="ListParagraph"/>
        <w:numPr>
          <w:ilvl w:val="3"/>
          <w:numId w:val="1"/>
        </w:numPr>
        <w:tabs>
          <w:tab w:val="left" w:pos="2806"/>
          <w:tab w:val="left" w:pos="2807"/>
        </w:tabs>
        <w:ind w:right="112" w:hanging="708"/>
        <w:rPr>
          <w:sz w:val="20"/>
        </w:rPr>
      </w:pPr>
      <w:r>
        <w:rPr>
          <w:sz w:val="20"/>
        </w:rPr>
        <w:t xml:space="preserve">an exemption from the rate in terms of </w:t>
      </w:r>
      <w:hyperlink r:id="rId19" w:anchor="section15">
        <w:r>
          <w:rPr>
            <w:sz w:val="20"/>
          </w:rPr>
          <w:t>section 15</w:t>
        </w:r>
      </w:hyperlink>
      <w:r>
        <w:rPr>
          <w:sz w:val="20"/>
        </w:rPr>
        <w:t xml:space="preserve"> of the Municipal Property Rates</w:t>
      </w:r>
      <w:r>
        <w:rPr>
          <w:spacing w:val="-1"/>
          <w:sz w:val="20"/>
        </w:rPr>
        <w:t xml:space="preserve"> </w:t>
      </w:r>
      <w:r>
        <w:rPr>
          <w:sz w:val="20"/>
        </w:rPr>
        <w:t>Act;</w:t>
      </w:r>
    </w:p>
    <w:p w:rsidR="00E74F50" w:rsidRDefault="00E74F50">
      <w:pPr>
        <w:pStyle w:val="BodyText"/>
        <w:rPr>
          <w:sz w:val="21"/>
        </w:rPr>
      </w:pPr>
    </w:p>
    <w:p w:rsidR="00E74F50" w:rsidRDefault="003D2C41">
      <w:pPr>
        <w:pStyle w:val="ListParagraph"/>
        <w:numPr>
          <w:ilvl w:val="3"/>
          <w:numId w:val="1"/>
        </w:numPr>
        <w:tabs>
          <w:tab w:val="left" w:pos="2806"/>
          <w:tab w:val="left" w:pos="2807"/>
        </w:tabs>
        <w:ind w:right="111" w:hanging="708"/>
        <w:rPr>
          <w:sz w:val="20"/>
        </w:rPr>
      </w:pPr>
      <w:r>
        <w:rPr>
          <w:sz w:val="20"/>
        </w:rPr>
        <w:t xml:space="preserve">a rebate on or a reduction in the rate in terms of </w:t>
      </w:r>
      <w:hyperlink r:id="rId20" w:anchor="section15">
        <w:r>
          <w:rPr>
            <w:sz w:val="20"/>
          </w:rPr>
          <w:t xml:space="preserve">section 15 </w:t>
        </w:r>
      </w:hyperlink>
      <w:r>
        <w:rPr>
          <w:sz w:val="20"/>
        </w:rPr>
        <w:t>of the Municipal Property Rates</w:t>
      </w:r>
      <w:r>
        <w:rPr>
          <w:spacing w:val="-3"/>
          <w:sz w:val="20"/>
        </w:rPr>
        <w:t xml:space="preserve"> </w:t>
      </w:r>
      <w:r>
        <w:rPr>
          <w:sz w:val="20"/>
        </w:rPr>
        <w:t>Act;</w:t>
      </w:r>
    </w:p>
    <w:p w:rsidR="00E74F50" w:rsidRDefault="00E74F50">
      <w:pPr>
        <w:pStyle w:val="BodyText"/>
        <w:spacing w:before="11"/>
      </w:pPr>
    </w:p>
    <w:p w:rsidR="00E74F50" w:rsidRDefault="003D2C41">
      <w:pPr>
        <w:pStyle w:val="ListParagraph"/>
        <w:numPr>
          <w:ilvl w:val="3"/>
          <w:numId w:val="1"/>
        </w:numPr>
        <w:tabs>
          <w:tab w:val="left" w:pos="2806"/>
          <w:tab w:val="left" w:pos="2807"/>
        </w:tabs>
        <w:ind w:right="115" w:hanging="708"/>
        <w:rPr>
          <w:sz w:val="20"/>
        </w:rPr>
      </w:pPr>
      <w:r>
        <w:rPr>
          <w:sz w:val="20"/>
        </w:rPr>
        <w:t xml:space="preserve">a phasing-in of the rate in terms of </w:t>
      </w:r>
      <w:hyperlink r:id="rId21" w:anchor="section21">
        <w:r>
          <w:rPr>
            <w:sz w:val="20"/>
          </w:rPr>
          <w:t xml:space="preserve">section 21 </w:t>
        </w:r>
      </w:hyperlink>
      <w:r>
        <w:rPr>
          <w:sz w:val="20"/>
        </w:rPr>
        <w:t>of the Municipal Property Rates Act;</w:t>
      </w:r>
      <w:r>
        <w:rPr>
          <w:spacing w:val="-2"/>
          <w:sz w:val="20"/>
        </w:rPr>
        <w:t xml:space="preserve"> </w:t>
      </w:r>
      <w:r>
        <w:rPr>
          <w:sz w:val="20"/>
        </w:rPr>
        <w:t>or</w:t>
      </w:r>
    </w:p>
    <w:p w:rsidR="00E74F50" w:rsidRDefault="00E74F50">
      <w:pPr>
        <w:pStyle w:val="BodyText"/>
        <w:rPr>
          <w:sz w:val="22"/>
        </w:rPr>
      </w:pPr>
    </w:p>
    <w:p w:rsidR="00E74F50" w:rsidRDefault="00E74F50">
      <w:pPr>
        <w:pStyle w:val="BodyText"/>
        <w:spacing w:before="9"/>
        <w:rPr>
          <w:sz w:val="18"/>
        </w:rPr>
      </w:pPr>
    </w:p>
    <w:p w:rsidR="00E74F50" w:rsidRDefault="003D2C41">
      <w:pPr>
        <w:pStyle w:val="ListParagraph"/>
        <w:numPr>
          <w:ilvl w:val="3"/>
          <w:numId w:val="1"/>
        </w:numPr>
        <w:tabs>
          <w:tab w:val="left" w:pos="2806"/>
          <w:tab w:val="left" w:pos="2807"/>
        </w:tabs>
        <w:ind w:right="118" w:hanging="708"/>
        <w:rPr>
          <w:sz w:val="20"/>
        </w:rPr>
      </w:pPr>
      <w:r>
        <w:rPr>
          <w:sz w:val="20"/>
        </w:rPr>
        <w:lastRenderedPageBreak/>
        <w:t xml:space="preserve">an exclusion referred to in </w:t>
      </w:r>
      <w:hyperlink r:id="rId22" w:anchor="section17">
        <w:r>
          <w:rPr>
            <w:sz w:val="20"/>
          </w:rPr>
          <w:t>section 17</w:t>
        </w:r>
      </w:hyperlink>
      <w:r>
        <w:rPr>
          <w:sz w:val="20"/>
        </w:rPr>
        <w:t>(1)(a), (e), (g), (h) and (i) of the Municipal Property Rates</w:t>
      </w:r>
      <w:r>
        <w:rPr>
          <w:spacing w:val="-3"/>
          <w:sz w:val="20"/>
        </w:rPr>
        <w:t xml:space="preserve"> </w:t>
      </w:r>
      <w:r>
        <w:rPr>
          <w:sz w:val="20"/>
        </w:rPr>
        <w:t>Act.</w:t>
      </w:r>
    </w:p>
    <w:p w:rsidR="00E74F50" w:rsidRDefault="00E74F50">
      <w:pPr>
        <w:pStyle w:val="BodyText"/>
        <w:spacing w:before="11"/>
      </w:pPr>
    </w:p>
    <w:p w:rsidR="00E74F50" w:rsidRDefault="003D2C41">
      <w:pPr>
        <w:pStyle w:val="ListParagraph"/>
        <w:numPr>
          <w:ilvl w:val="2"/>
          <w:numId w:val="1"/>
        </w:numPr>
        <w:tabs>
          <w:tab w:val="left" w:pos="1532"/>
        </w:tabs>
        <w:ind w:right="114" w:hanging="710"/>
        <w:jc w:val="both"/>
        <w:rPr>
          <w:sz w:val="20"/>
        </w:rPr>
      </w:pPr>
      <w:r>
        <w:rPr>
          <w:sz w:val="20"/>
        </w:rPr>
        <w:t>The register must be open for inspection by the public during office hours and displayed on that Municipality’s</w:t>
      </w:r>
      <w:r>
        <w:rPr>
          <w:spacing w:val="4"/>
          <w:sz w:val="20"/>
        </w:rPr>
        <w:t xml:space="preserve"> </w:t>
      </w:r>
      <w:r>
        <w:rPr>
          <w:sz w:val="20"/>
        </w:rPr>
        <w:t>website.</w:t>
      </w:r>
    </w:p>
    <w:p w:rsidR="00E74F50" w:rsidRDefault="00E74F50">
      <w:pPr>
        <w:pStyle w:val="BodyText"/>
        <w:spacing w:before="10"/>
      </w:pPr>
    </w:p>
    <w:p w:rsidR="00E74F50" w:rsidRDefault="003D2C41">
      <w:pPr>
        <w:pStyle w:val="ListParagraph"/>
        <w:numPr>
          <w:ilvl w:val="2"/>
          <w:numId w:val="1"/>
        </w:numPr>
        <w:tabs>
          <w:tab w:val="left" w:pos="1532"/>
        </w:tabs>
        <w:spacing w:line="237" w:lineRule="auto"/>
        <w:ind w:right="111" w:hanging="710"/>
        <w:jc w:val="both"/>
        <w:rPr>
          <w:rFonts w:ascii="Times New Roman"/>
          <w:sz w:val="27"/>
        </w:rPr>
      </w:pPr>
      <w:r>
        <w:rPr>
          <w:sz w:val="20"/>
        </w:rPr>
        <w:t>The Municipality must at regular intervals, but at least annually, update Part B of the register. Part A of the register must be updated in accordance with the provisions of the Municipal Property Rates Act relating to the updating and supplementing of valuation</w:t>
      </w:r>
      <w:r>
        <w:rPr>
          <w:spacing w:val="-9"/>
          <w:sz w:val="20"/>
        </w:rPr>
        <w:t xml:space="preserve"> </w:t>
      </w:r>
      <w:r>
        <w:rPr>
          <w:sz w:val="20"/>
        </w:rPr>
        <w:t>rolls</w:t>
      </w:r>
      <w:r>
        <w:rPr>
          <w:rFonts w:ascii="Times New Roman"/>
          <w:sz w:val="27"/>
        </w:rPr>
        <w:t>.</w:t>
      </w:r>
    </w:p>
    <w:p w:rsidR="00E74F50" w:rsidRDefault="003D2C41">
      <w:pPr>
        <w:pStyle w:val="Heading1"/>
        <w:numPr>
          <w:ilvl w:val="0"/>
          <w:numId w:val="1"/>
        </w:numPr>
        <w:tabs>
          <w:tab w:val="left" w:pos="821"/>
          <w:tab w:val="left" w:pos="822"/>
        </w:tabs>
        <w:spacing w:before="243"/>
        <w:rPr>
          <w:u w:val="none"/>
        </w:rPr>
      </w:pPr>
      <w:r>
        <w:rPr>
          <w:u w:val="thick"/>
        </w:rPr>
        <w:t>Implementation of this Policy and effective date</w:t>
      </w:r>
    </w:p>
    <w:p w:rsidR="00E74F50" w:rsidRDefault="00E74F50">
      <w:pPr>
        <w:pStyle w:val="BodyText"/>
        <w:spacing w:before="1"/>
        <w:rPr>
          <w:b/>
          <w:sz w:val="13"/>
        </w:rPr>
      </w:pPr>
    </w:p>
    <w:p w:rsidR="00E74F50" w:rsidRDefault="003D2C41">
      <w:pPr>
        <w:pStyle w:val="ListParagraph"/>
        <w:numPr>
          <w:ilvl w:val="1"/>
          <w:numId w:val="1"/>
        </w:numPr>
        <w:tabs>
          <w:tab w:val="left" w:pos="821"/>
          <w:tab w:val="left" w:pos="822"/>
        </w:tabs>
        <w:spacing w:before="93"/>
        <w:ind w:right="110"/>
        <w:rPr>
          <w:sz w:val="20"/>
        </w:rPr>
      </w:pPr>
      <w:r>
        <w:rPr>
          <w:sz w:val="20"/>
        </w:rPr>
        <w:t xml:space="preserve">Before the Municipality adopts this Policy, the Municipality must follow a process of community participation in accordance with </w:t>
      </w:r>
      <w:hyperlink r:id="rId23" w:anchor="chapter4">
        <w:r>
          <w:rPr>
            <w:sz w:val="20"/>
          </w:rPr>
          <w:t xml:space="preserve">chapter 4 </w:t>
        </w:r>
      </w:hyperlink>
      <w:r>
        <w:rPr>
          <w:sz w:val="20"/>
        </w:rPr>
        <w:t>of the Municipal Systems</w:t>
      </w:r>
      <w:r>
        <w:rPr>
          <w:spacing w:val="2"/>
          <w:sz w:val="20"/>
        </w:rPr>
        <w:t xml:space="preserve"> </w:t>
      </w:r>
      <w:r>
        <w:rPr>
          <w:sz w:val="20"/>
        </w:rPr>
        <w:t>Act.</w:t>
      </w:r>
    </w:p>
    <w:p w:rsidR="00E74F50" w:rsidRDefault="00E74F50">
      <w:pPr>
        <w:pStyle w:val="BodyText"/>
        <w:rPr>
          <w:sz w:val="26"/>
        </w:rPr>
      </w:pPr>
    </w:p>
    <w:p w:rsidR="00E74F50" w:rsidRDefault="003D2C41">
      <w:pPr>
        <w:pStyle w:val="ListParagraph"/>
        <w:numPr>
          <w:ilvl w:val="1"/>
          <w:numId w:val="1"/>
        </w:numPr>
        <w:tabs>
          <w:tab w:val="left" w:pos="888"/>
          <w:tab w:val="left" w:pos="889"/>
        </w:tabs>
        <w:ind w:left="888" w:hanging="776"/>
        <w:rPr>
          <w:sz w:val="20"/>
        </w:rPr>
      </w:pPr>
      <w:r>
        <w:rPr>
          <w:sz w:val="20"/>
        </w:rPr>
        <w:t>The Accounting Officer</w:t>
      </w:r>
      <w:r>
        <w:rPr>
          <w:spacing w:val="-2"/>
          <w:sz w:val="20"/>
        </w:rPr>
        <w:t xml:space="preserve"> </w:t>
      </w:r>
      <w:r>
        <w:rPr>
          <w:sz w:val="20"/>
        </w:rPr>
        <w:t>must:</w:t>
      </w:r>
    </w:p>
    <w:p w:rsidR="00E74F50" w:rsidRDefault="00E74F50">
      <w:pPr>
        <w:pStyle w:val="BodyText"/>
        <w:spacing w:before="9"/>
        <w:rPr>
          <w:sz w:val="22"/>
        </w:rPr>
      </w:pPr>
    </w:p>
    <w:p w:rsidR="00E74F50" w:rsidRDefault="003D2C41">
      <w:pPr>
        <w:pStyle w:val="ListParagraph"/>
        <w:numPr>
          <w:ilvl w:val="2"/>
          <w:numId w:val="1"/>
        </w:numPr>
        <w:tabs>
          <w:tab w:val="left" w:pos="1531"/>
          <w:tab w:val="left" w:pos="1532"/>
        </w:tabs>
        <w:ind w:hanging="710"/>
        <w:rPr>
          <w:sz w:val="20"/>
        </w:rPr>
      </w:pPr>
      <w:r>
        <w:rPr>
          <w:sz w:val="20"/>
        </w:rPr>
        <w:lastRenderedPageBreak/>
        <w:t>conspicuously display the draft of this Policy for a period of at least 30 days prior to</w:t>
      </w:r>
      <w:r>
        <w:rPr>
          <w:spacing w:val="-24"/>
          <w:sz w:val="20"/>
        </w:rPr>
        <w:t xml:space="preserve"> </w:t>
      </w:r>
      <w:r>
        <w:rPr>
          <w:sz w:val="20"/>
        </w:rPr>
        <w:t>adoption:</w:t>
      </w:r>
    </w:p>
    <w:p w:rsidR="00E74F50" w:rsidRDefault="00E74F50">
      <w:pPr>
        <w:pStyle w:val="BodyText"/>
        <w:spacing w:before="10"/>
      </w:pPr>
    </w:p>
    <w:p w:rsidR="00E74F50" w:rsidRDefault="003D2C41">
      <w:pPr>
        <w:pStyle w:val="ListParagraph"/>
        <w:numPr>
          <w:ilvl w:val="3"/>
          <w:numId w:val="1"/>
        </w:numPr>
        <w:tabs>
          <w:tab w:val="left" w:pos="2806"/>
          <w:tab w:val="left" w:pos="2807"/>
        </w:tabs>
        <w:ind w:hanging="708"/>
        <w:rPr>
          <w:sz w:val="20"/>
        </w:rPr>
      </w:pPr>
      <w:r>
        <w:rPr>
          <w:sz w:val="20"/>
        </w:rPr>
        <w:t>at the Municipality’s head and satellite offices and libraries;</w:t>
      </w:r>
      <w:r>
        <w:rPr>
          <w:spacing w:val="-13"/>
          <w:sz w:val="20"/>
        </w:rPr>
        <w:t xml:space="preserve"> </w:t>
      </w:r>
      <w:r>
        <w:rPr>
          <w:sz w:val="20"/>
        </w:rPr>
        <w:t>and</w:t>
      </w:r>
    </w:p>
    <w:p w:rsidR="00E74F50" w:rsidRDefault="00E74F50">
      <w:pPr>
        <w:pStyle w:val="BodyText"/>
        <w:spacing w:before="11"/>
      </w:pPr>
    </w:p>
    <w:p w:rsidR="00E74F50" w:rsidRDefault="003D2C41">
      <w:pPr>
        <w:pStyle w:val="ListParagraph"/>
        <w:numPr>
          <w:ilvl w:val="3"/>
          <w:numId w:val="1"/>
        </w:numPr>
        <w:tabs>
          <w:tab w:val="left" w:pos="2806"/>
          <w:tab w:val="left" w:pos="2807"/>
        </w:tabs>
        <w:ind w:hanging="708"/>
        <w:rPr>
          <w:sz w:val="20"/>
        </w:rPr>
      </w:pPr>
      <w:r>
        <w:rPr>
          <w:sz w:val="20"/>
        </w:rPr>
        <w:t>on the Municipality’s website;</w:t>
      </w:r>
      <w:r>
        <w:rPr>
          <w:spacing w:val="2"/>
          <w:sz w:val="20"/>
        </w:rPr>
        <w:t xml:space="preserve"> </w:t>
      </w:r>
      <w:r>
        <w:rPr>
          <w:sz w:val="20"/>
        </w:rPr>
        <w:t>and</w:t>
      </w:r>
    </w:p>
    <w:p w:rsidR="00E74F50" w:rsidRDefault="00E74F50">
      <w:pPr>
        <w:pStyle w:val="BodyText"/>
        <w:spacing w:before="10"/>
      </w:pPr>
    </w:p>
    <w:p w:rsidR="00E74F50" w:rsidRDefault="003D2C41">
      <w:pPr>
        <w:pStyle w:val="ListParagraph"/>
        <w:numPr>
          <w:ilvl w:val="2"/>
          <w:numId w:val="1"/>
        </w:numPr>
        <w:tabs>
          <w:tab w:val="left" w:pos="1531"/>
          <w:tab w:val="left" w:pos="1532"/>
        </w:tabs>
        <w:ind w:hanging="710"/>
        <w:rPr>
          <w:sz w:val="20"/>
        </w:rPr>
      </w:pPr>
      <w:r>
        <w:rPr>
          <w:sz w:val="20"/>
        </w:rPr>
        <w:t>advertise in the media a notice</w:t>
      </w:r>
      <w:r>
        <w:rPr>
          <w:spacing w:val="-1"/>
          <w:sz w:val="20"/>
        </w:rPr>
        <w:t xml:space="preserve"> </w:t>
      </w:r>
      <w:r>
        <w:rPr>
          <w:sz w:val="20"/>
        </w:rPr>
        <w:t>stating-</w:t>
      </w:r>
    </w:p>
    <w:p w:rsidR="00E74F50" w:rsidRDefault="00E74F50">
      <w:pPr>
        <w:rPr>
          <w:sz w:val="20"/>
        </w:rPr>
        <w:sectPr w:rsidR="00E74F50">
          <w:pgSz w:w="11910" w:h="16850"/>
          <w:pgMar w:top="1060" w:right="1020" w:bottom="1160" w:left="1020" w:header="0" w:footer="964" w:gutter="0"/>
          <w:cols w:space="720"/>
        </w:sectPr>
      </w:pPr>
    </w:p>
    <w:p w:rsidR="00E74F50" w:rsidRDefault="003D2C41">
      <w:pPr>
        <w:pStyle w:val="ListParagraph"/>
        <w:numPr>
          <w:ilvl w:val="3"/>
          <w:numId w:val="1"/>
        </w:numPr>
        <w:tabs>
          <w:tab w:val="left" w:pos="2806"/>
          <w:tab w:val="left" w:pos="2807"/>
        </w:tabs>
        <w:spacing w:before="71"/>
        <w:ind w:hanging="708"/>
        <w:rPr>
          <w:sz w:val="20"/>
        </w:rPr>
      </w:pPr>
      <w:r>
        <w:rPr>
          <w:sz w:val="20"/>
        </w:rPr>
        <w:lastRenderedPageBreak/>
        <w:t>that a draft Policy has been prepared for submission to the Council;</w:t>
      </w:r>
      <w:r>
        <w:rPr>
          <w:spacing w:val="-9"/>
          <w:sz w:val="20"/>
        </w:rPr>
        <w:t xml:space="preserve"> </w:t>
      </w:r>
      <w:r>
        <w:rPr>
          <w:sz w:val="20"/>
        </w:rPr>
        <w:t>and</w:t>
      </w:r>
    </w:p>
    <w:p w:rsidR="00E74F50" w:rsidRDefault="00E74F50">
      <w:pPr>
        <w:pStyle w:val="BodyText"/>
        <w:spacing w:before="11"/>
      </w:pPr>
    </w:p>
    <w:p w:rsidR="00E74F50" w:rsidRDefault="003D2C41">
      <w:pPr>
        <w:pStyle w:val="ListParagraph"/>
        <w:numPr>
          <w:ilvl w:val="3"/>
          <w:numId w:val="1"/>
        </w:numPr>
        <w:tabs>
          <w:tab w:val="left" w:pos="2807"/>
        </w:tabs>
        <w:ind w:right="111" w:hanging="708"/>
        <w:jc w:val="both"/>
        <w:rPr>
          <w:sz w:val="20"/>
        </w:rPr>
      </w:pPr>
      <w:r>
        <w:rPr>
          <w:sz w:val="20"/>
        </w:rPr>
        <w:t>that the draft Policy is available at the Municipality’s head and satellite offices and libraries for public inspection during office hours and the Municipality’s official website; and</w:t>
      </w:r>
    </w:p>
    <w:p w:rsidR="00E74F50" w:rsidRDefault="00E74F50">
      <w:pPr>
        <w:pStyle w:val="BodyText"/>
        <w:rPr>
          <w:sz w:val="21"/>
        </w:rPr>
      </w:pPr>
    </w:p>
    <w:p w:rsidR="00E74F50" w:rsidRDefault="003D2C41">
      <w:pPr>
        <w:pStyle w:val="ListParagraph"/>
        <w:numPr>
          <w:ilvl w:val="3"/>
          <w:numId w:val="1"/>
        </w:numPr>
        <w:tabs>
          <w:tab w:val="left" w:pos="2807"/>
        </w:tabs>
        <w:ind w:right="119" w:hanging="708"/>
        <w:jc w:val="both"/>
        <w:rPr>
          <w:sz w:val="20"/>
        </w:rPr>
      </w:pPr>
      <w:r>
        <w:rPr>
          <w:sz w:val="20"/>
        </w:rPr>
        <w:t>inviting the local community to submit comments and representations to the Municipality</w:t>
      </w:r>
      <w:r>
        <w:rPr>
          <w:spacing w:val="-9"/>
          <w:sz w:val="20"/>
        </w:rPr>
        <w:t xml:space="preserve"> </w:t>
      </w:r>
      <w:r>
        <w:rPr>
          <w:sz w:val="20"/>
        </w:rPr>
        <w:t>concerned</w:t>
      </w:r>
      <w:r>
        <w:rPr>
          <w:spacing w:val="-2"/>
          <w:sz w:val="20"/>
        </w:rPr>
        <w:t xml:space="preserve"> </w:t>
      </w:r>
      <w:r>
        <w:rPr>
          <w:sz w:val="20"/>
        </w:rPr>
        <w:t>within</w:t>
      </w:r>
      <w:r>
        <w:rPr>
          <w:spacing w:val="-2"/>
          <w:sz w:val="20"/>
        </w:rPr>
        <w:t xml:space="preserve"> </w:t>
      </w:r>
      <w:r>
        <w:rPr>
          <w:sz w:val="20"/>
        </w:rPr>
        <w:t>a</w:t>
      </w:r>
      <w:r>
        <w:rPr>
          <w:spacing w:val="-6"/>
          <w:sz w:val="20"/>
        </w:rPr>
        <w:t xml:space="preserve"> </w:t>
      </w:r>
      <w:r>
        <w:rPr>
          <w:sz w:val="20"/>
        </w:rPr>
        <w:t>period</w:t>
      </w:r>
      <w:r>
        <w:rPr>
          <w:spacing w:val="-2"/>
          <w:sz w:val="20"/>
        </w:rPr>
        <w:t xml:space="preserve"> </w:t>
      </w:r>
      <w:r>
        <w:rPr>
          <w:sz w:val="20"/>
        </w:rPr>
        <w:t>specified</w:t>
      </w:r>
      <w:r>
        <w:rPr>
          <w:spacing w:val="-2"/>
          <w:sz w:val="20"/>
        </w:rPr>
        <w:t xml:space="preserve"> </w:t>
      </w:r>
      <w:r>
        <w:rPr>
          <w:sz w:val="20"/>
        </w:rPr>
        <w:t>in</w:t>
      </w:r>
      <w:r>
        <w:rPr>
          <w:spacing w:val="-6"/>
          <w:sz w:val="20"/>
        </w:rPr>
        <w:t xml:space="preserve"> </w:t>
      </w:r>
      <w:r>
        <w:rPr>
          <w:sz w:val="20"/>
        </w:rPr>
        <w:t>the</w:t>
      </w:r>
      <w:r>
        <w:rPr>
          <w:spacing w:val="-2"/>
          <w:sz w:val="20"/>
        </w:rPr>
        <w:t xml:space="preserve"> </w:t>
      </w:r>
      <w:r>
        <w:rPr>
          <w:sz w:val="20"/>
        </w:rPr>
        <w:t>notice</w:t>
      </w:r>
      <w:r>
        <w:rPr>
          <w:spacing w:val="-1"/>
          <w:sz w:val="20"/>
        </w:rPr>
        <w:t xml:space="preserve"> </w:t>
      </w:r>
      <w:r>
        <w:rPr>
          <w:sz w:val="20"/>
        </w:rPr>
        <w:t>which</w:t>
      </w:r>
      <w:r>
        <w:rPr>
          <w:spacing w:val="-5"/>
          <w:sz w:val="20"/>
        </w:rPr>
        <w:t xml:space="preserve"> </w:t>
      </w:r>
      <w:r>
        <w:rPr>
          <w:sz w:val="20"/>
        </w:rPr>
        <w:t>may</w:t>
      </w:r>
      <w:r>
        <w:rPr>
          <w:spacing w:val="-8"/>
          <w:sz w:val="20"/>
        </w:rPr>
        <w:t xml:space="preserve"> </w:t>
      </w:r>
      <w:r>
        <w:rPr>
          <w:sz w:val="20"/>
        </w:rPr>
        <w:t>not</w:t>
      </w:r>
      <w:r>
        <w:rPr>
          <w:spacing w:val="-5"/>
          <w:sz w:val="20"/>
        </w:rPr>
        <w:t xml:space="preserve"> </w:t>
      </w:r>
      <w:r>
        <w:rPr>
          <w:sz w:val="20"/>
        </w:rPr>
        <w:t>be less than 30 days.</w:t>
      </w:r>
    </w:p>
    <w:p w:rsidR="00E74F50" w:rsidRDefault="00E74F50">
      <w:pPr>
        <w:pStyle w:val="BodyText"/>
        <w:spacing w:before="9"/>
      </w:pPr>
    </w:p>
    <w:p w:rsidR="00E74F50" w:rsidRDefault="003D2C41">
      <w:pPr>
        <w:pStyle w:val="ListParagraph"/>
        <w:numPr>
          <w:ilvl w:val="2"/>
          <w:numId w:val="1"/>
        </w:numPr>
        <w:tabs>
          <w:tab w:val="left" w:pos="1531"/>
          <w:tab w:val="left" w:pos="1532"/>
        </w:tabs>
        <w:ind w:right="113" w:hanging="710"/>
        <w:rPr>
          <w:sz w:val="20"/>
        </w:rPr>
      </w:pPr>
      <w:r>
        <w:rPr>
          <w:sz w:val="20"/>
        </w:rPr>
        <w:t>The Council must take all comments and representations made to it or received by it into account when it considers the draft</w:t>
      </w:r>
      <w:r>
        <w:rPr>
          <w:spacing w:val="1"/>
          <w:sz w:val="20"/>
        </w:rPr>
        <w:t xml:space="preserve"> </w:t>
      </w:r>
      <w:r>
        <w:rPr>
          <w:sz w:val="20"/>
        </w:rPr>
        <w:t>Policy.</w:t>
      </w:r>
    </w:p>
    <w:p w:rsidR="00E74F50" w:rsidRDefault="00E74F50">
      <w:pPr>
        <w:pStyle w:val="BodyText"/>
        <w:spacing w:before="10"/>
      </w:pPr>
    </w:p>
    <w:p w:rsidR="00E74F50" w:rsidRDefault="003D2C41">
      <w:pPr>
        <w:pStyle w:val="ListParagraph"/>
        <w:numPr>
          <w:ilvl w:val="1"/>
          <w:numId w:val="1"/>
        </w:numPr>
        <w:tabs>
          <w:tab w:val="left" w:pos="822"/>
        </w:tabs>
        <w:spacing w:before="1"/>
        <w:ind w:right="113"/>
        <w:jc w:val="both"/>
        <w:rPr>
          <w:sz w:val="20"/>
        </w:rPr>
      </w:pPr>
      <w:r>
        <w:rPr>
          <w:sz w:val="20"/>
        </w:rPr>
        <w:t>This Policy takes effect on the date of the first valuation roll prepared by the Municipality in terms of the</w:t>
      </w:r>
      <w:r>
        <w:rPr>
          <w:spacing w:val="-9"/>
          <w:sz w:val="20"/>
        </w:rPr>
        <w:t xml:space="preserve"> </w:t>
      </w:r>
      <w:r>
        <w:rPr>
          <w:sz w:val="20"/>
        </w:rPr>
        <w:t>Municipal</w:t>
      </w:r>
      <w:r>
        <w:rPr>
          <w:spacing w:val="-9"/>
          <w:sz w:val="20"/>
        </w:rPr>
        <w:t xml:space="preserve"> </w:t>
      </w:r>
      <w:r>
        <w:rPr>
          <w:sz w:val="20"/>
        </w:rPr>
        <w:t>Property</w:t>
      </w:r>
      <w:r>
        <w:rPr>
          <w:spacing w:val="-11"/>
          <w:sz w:val="20"/>
        </w:rPr>
        <w:t xml:space="preserve"> </w:t>
      </w:r>
      <w:r>
        <w:rPr>
          <w:sz w:val="20"/>
        </w:rPr>
        <w:t>Rates</w:t>
      </w:r>
      <w:r>
        <w:rPr>
          <w:spacing w:val="-8"/>
          <w:sz w:val="20"/>
        </w:rPr>
        <w:t xml:space="preserve"> </w:t>
      </w:r>
      <w:r>
        <w:rPr>
          <w:sz w:val="20"/>
        </w:rPr>
        <w:t>Act,</w:t>
      </w:r>
      <w:r>
        <w:rPr>
          <w:spacing w:val="-10"/>
          <w:sz w:val="20"/>
        </w:rPr>
        <w:t xml:space="preserve"> </w:t>
      </w:r>
      <w:r>
        <w:rPr>
          <w:sz w:val="20"/>
        </w:rPr>
        <w:t>and</w:t>
      </w:r>
      <w:r>
        <w:rPr>
          <w:spacing w:val="-10"/>
          <w:sz w:val="20"/>
        </w:rPr>
        <w:t xml:space="preserve"> </w:t>
      </w:r>
      <w:r>
        <w:rPr>
          <w:sz w:val="20"/>
        </w:rPr>
        <w:t>must</w:t>
      </w:r>
      <w:r>
        <w:rPr>
          <w:spacing w:val="-10"/>
          <w:sz w:val="20"/>
        </w:rPr>
        <w:t xml:space="preserve"> </w:t>
      </w:r>
      <w:r>
        <w:rPr>
          <w:sz w:val="20"/>
        </w:rPr>
        <w:t>accompany</w:t>
      </w:r>
      <w:r>
        <w:rPr>
          <w:spacing w:val="-11"/>
          <w:sz w:val="20"/>
        </w:rPr>
        <w:t xml:space="preserve"> </w:t>
      </w:r>
      <w:r>
        <w:rPr>
          <w:sz w:val="20"/>
        </w:rPr>
        <w:t>the</w:t>
      </w:r>
      <w:r>
        <w:rPr>
          <w:spacing w:val="-7"/>
          <w:sz w:val="20"/>
        </w:rPr>
        <w:t xml:space="preserve"> </w:t>
      </w:r>
      <w:r>
        <w:rPr>
          <w:sz w:val="20"/>
        </w:rPr>
        <w:t>Municipality’s</w:t>
      </w:r>
      <w:r>
        <w:rPr>
          <w:spacing w:val="-7"/>
          <w:sz w:val="20"/>
        </w:rPr>
        <w:t xml:space="preserve"> </w:t>
      </w:r>
      <w:r>
        <w:rPr>
          <w:sz w:val="20"/>
        </w:rPr>
        <w:t>budget</w:t>
      </w:r>
      <w:r>
        <w:rPr>
          <w:spacing w:val="-10"/>
          <w:sz w:val="20"/>
        </w:rPr>
        <w:t xml:space="preserve"> </w:t>
      </w:r>
      <w:r>
        <w:rPr>
          <w:sz w:val="20"/>
        </w:rPr>
        <w:t>for</w:t>
      </w:r>
      <w:r>
        <w:rPr>
          <w:spacing w:val="-10"/>
          <w:sz w:val="20"/>
        </w:rPr>
        <w:t xml:space="preserve"> </w:t>
      </w:r>
      <w:r>
        <w:rPr>
          <w:sz w:val="20"/>
        </w:rPr>
        <w:t>the</w:t>
      </w:r>
      <w:r>
        <w:rPr>
          <w:spacing w:val="-11"/>
          <w:sz w:val="20"/>
        </w:rPr>
        <w:t xml:space="preserve"> </w:t>
      </w:r>
      <w:r>
        <w:rPr>
          <w:sz w:val="20"/>
        </w:rPr>
        <w:t>financial</w:t>
      </w:r>
      <w:r>
        <w:rPr>
          <w:spacing w:val="-6"/>
          <w:sz w:val="20"/>
        </w:rPr>
        <w:t xml:space="preserve"> </w:t>
      </w:r>
      <w:r>
        <w:rPr>
          <w:sz w:val="20"/>
        </w:rPr>
        <w:t xml:space="preserve">year concerned when the budget is tabled in the Council in terms of </w:t>
      </w:r>
      <w:hyperlink r:id="rId24" w:anchor="section16">
        <w:r>
          <w:rPr>
            <w:sz w:val="20"/>
          </w:rPr>
          <w:t>section 16</w:t>
        </w:r>
      </w:hyperlink>
      <w:r>
        <w:rPr>
          <w:sz w:val="20"/>
        </w:rPr>
        <w:t>(2) of the</w:t>
      </w:r>
      <w:r>
        <w:rPr>
          <w:spacing w:val="-10"/>
          <w:sz w:val="20"/>
        </w:rPr>
        <w:t xml:space="preserve"> </w:t>
      </w:r>
      <w:r>
        <w:rPr>
          <w:sz w:val="20"/>
        </w:rPr>
        <w:t>Act.</w:t>
      </w:r>
    </w:p>
    <w:p w:rsidR="00E74F50" w:rsidRDefault="00E74F50">
      <w:pPr>
        <w:pStyle w:val="BodyText"/>
        <w:spacing w:before="9"/>
      </w:pPr>
    </w:p>
    <w:p w:rsidR="00E74F50" w:rsidRDefault="003D2C41">
      <w:pPr>
        <w:pStyle w:val="ListParagraph"/>
        <w:numPr>
          <w:ilvl w:val="1"/>
          <w:numId w:val="1"/>
        </w:numPr>
        <w:tabs>
          <w:tab w:val="left" w:pos="822"/>
        </w:tabs>
        <w:ind w:right="115"/>
        <w:jc w:val="both"/>
        <w:rPr>
          <w:sz w:val="20"/>
        </w:rPr>
      </w:pPr>
      <w:r>
        <w:rPr>
          <w:sz w:val="20"/>
        </w:rPr>
        <w:lastRenderedPageBreak/>
        <w:t xml:space="preserve">The Municipality shall prepare a valuation roll in terms of the Municipal Property Rates Act (sections 30 – 79 and Chapters 1 to 10 of the Regulations, 2006) which shall accompany the Municipality’s budget for the financial year. In accordance with section 78 of the Municipal Property Rates Act the Municipality </w:t>
      </w:r>
      <w:r>
        <w:rPr>
          <w:spacing w:val="2"/>
          <w:sz w:val="20"/>
        </w:rPr>
        <w:t xml:space="preserve">may </w:t>
      </w:r>
      <w:r>
        <w:rPr>
          <w:sz w:val="20"/>
        </w:rPr>
        <w:t>publish a number of supplementary valuation rolls during the year and the rates, as adjusted by the supplementary valuation roll, shall be levied</w:t>
      </w:r>
      <w:r>
        <w:rPr>
          <w:spacing w:val="-5"/>
          <w:sz w:val="20"/>
        </w:rPr>
        <w:t xml:space="preserve"> </w:t>
      </w:r>
      <w:r>
        <w:rPr>
          <w:sz w:val="20"/>
        </w:rPr>
        <w:t>accordingly.</w:t>
      </w:r>
    </w:p>
    <w:p w:rsidR="00E74F50" w:rsidRDefault="00E74F50">
      <w:pPr>
        <w:pStyle w:val="BodyText"/>
        <w:spacing w:before="10"/>
      </w:pPr>
    </w:p>
    <w:p w:rsidR="00E74F50" w:rsidRDefault="003D2C41">
      <w:pPr>
        <w:pStyle w:val="ListParagraph"/>
        <w:numPr>
          <w:ilvl w:val="1"/>
          <w:numId w:val="1"/>
        </w:numPr>
        <w:tabs>
          <w:tab w:val="left" w:pos="822"/>
        </w:tabs>
        <w:ind w:right="110"/>
        <w:jc w:val="both"/>
        <w:rPr>
          <w:sz w:val="20"/>
        </w:rPr>
      </w:pPr>
      <w:r>
        <w:rPr>
          <w:sz w:val="20"/>
        </w:rPr>
        <w:t>This Policy must be reviewed annually, and if necessary amended by Council, such amendments to be effected in conjunction with the Municipality’s annual budget in terms of sections 22 and 23 of the Act.</w:t>
      </w:r>
    </w:p>
    <w:p w:rsidR="00E74F50" w:rsidRDefault="00E74F50">
      <w:pPr>
        <w:pStyle w:val="BodyText"/>
        <w:spacing w:before="11"/>
      </w:pPr>
    </w:p>
    <w:p w:rsidR="00E74F50" w:rsidRDefault="003D2C41">
      <w:pPr>
        <w:pStyle w:val="ListParagraph"/>
        <w:numPr>
          <w:ilvl w:val="1"/>
          <w:numId w:val="1"/>
        </w:numPr>
        <w:tabs>
          <w:tab w:val="left" w:pos="822"/>
        </w:tabs>
        <w:ind w:right="117"/>
        <w:jc w:val="both"/>
        <w:rPr>
          <w:sz w:val="20"/>
        </w:rPr>
      </w:pPr>
      <w:r>
        <w:rPr>
          <w:sz w:val="20"/>
        </w:rPr>
        <w:t>The Municipality has adopted by-laws to give effect to the implementation of this Rates Policy and such</w:t>
      </w:r>
      <w:r>
        <w:rPr>
          <w:spacing w:val="-8"/>
          <w:sz w:val="20"/>
        </w:rPr>
        <w:t xml:space="preserve"> </w:t>
      </w:r>
      <w:r>
        <w:rPr>
          <w:sz w:val="20"/>
        </w:rPr>
        <w:t>by-laws</w:t>
      </w:r>
      <w:r>
        <w:rPr>
          <w:spacing w:val="-6"/>
          <w:sz w:val="20"/>
        </w:rPr>
        <w:t xml:space="preserve"> </w:t>
      </w:r>
      <w:r>
        <w:rPr>
          <w:sz w:val="20"/>
        </w:rPr>
        <w:t>must</w:t>
      </w:r>
      <w:r>
        <w:rPr>
          <w:spacing w:val="-7"/>
          <w:sz w:val="20"/>
        </w:rPr>
        <w:t xml:space="preserve"> </w:t>
      </w:r>
      <w:r>
        <w:rPr>
          <w:sz w:val="20"/>
        </w:rPr>
        <w:t>be</w:t>
      </w:r>
      <w:r>
        <w:rPr>
          <w:spacing w:val="-7"/>
          <w:sz w:val="20"/>
        </w:rPr>
        <w:t xml:space="preserve"> </w:t>
      </w:r>
      <w:r>
        <w:rPr>
          <w:sz w:val="20"/>
        </w:rPr>
        <w:t>read</w:t>
      </w:r>
      <w:r>
        <w:rPr>
          <w:spacing w:val="-5"/>
          <w:sz w:val="20"/>
        </w:rPr>
        <w:t xml:space="preserve"> </w:t>
      </w:r>
      <w:r>
        <w:rPr>
          <w:sz w:val="20"/>
        </w:rPr>
        <w:t>in</w:t>
      </w:r>
      <w:r>
        <w:rPr>
          <w:spacing w:val="-8"/>
          <w:sz w:val="20"/>
        </w:rPr>
        <w:t xml:space="preserve"> </w:t>
      </w:r>
      <w:r>
        <w:rPr>
          <w:sz w:val="20"/>
        </w:rPr>
        <w:t>conjunction</w:t>
      </w:r>
      <w:r>
        <w:rPr>
          <w:spacing w:val="-5"/>
          <w:sz w:val="20"/>
        </w:rPr>
        <w:t xml:space="preserve"> </w:t>
      </w:r>
      <w:r>
        <w:rPr>
          <w:sz w:val="20"/>
        </w:rPr>
        <w:t>with</w:t>
      </w:r>
      <w:r>
        <w:rPr>
          <w:spacing w:val="-7"/>
          <w:sz w:val="20"/>
        </w:rPr>
        <w:t xml:space="preserve"> </w:t>
      </w:r>
      <w:r>
        <w:rPr>
          <w:sz w:val="20"/>
        </w:rPr>
        <w:t>this</w:t>
      </w:r>
      <w:r>
        <w:rPr>
          <w:spacing w:val="-6"/>
          <w:sz w:val="20"/>
        </w:rPr>
        <w:t xml:space="preserve"> </w:t>
      </w:r>
      <w:r>
        <w:rPr>
          <w:sz w:val="20"/>
        </w:rPr>
        <w:t>policy.</w:t>
      </w:r>
      <w:r>
        <w:rPr>
          <w:spacing w:val="-6"/>
          <w:sz w:val="20"/>
        </w:rPr>
        <w:t xml:space="preserve"> </w:t>
      </w:r>
      <w:r>
        <w:rPr>
          <w:sz w:val="20"/>
        </w:rPr>
        <w:t>The</w:t>
      </w:r>
      <w:r>
        <w:rPr>
          <w:spacing w:val="-7"/>
          <w:sz w:val="20"/>
        </w:rPr>
        <w:t xml:space="preserve"> </w:t>
      </w:r>
      <w:r>
        <w:rPr>
          <w:sz w:val="20"/>
        </w:rPr>
        <w:t>by-laws</w:t>
      </w:r>
      <w:r>
        <w:rPr>
          <w:spacing w:val="-6"/>
          <w:sz w:val="20"/>
        </w:rPr>
        <w:t xml:space="preserve"> </w:t>
      </w:r>
      <w:r>
        <w:rPr>
          <w:sz w:val="20"/>
        </w:rPr>
        <w:t>may</w:t>
      </w:r>
      <w:r>
        <w:rPr>
          <w:spacing w:val="-10"/>
          <w:sz w:val="20"/>
        </w:rPr>
        <w:t xml:space="preserve"> </w:t>
      </w:r>
      <w:r>
        <w:rPr>
          <w:sz w:val="20"/>
        </w:rPr>
        <w:t>be</w:t>
      </w:r>
      <w:r>
        <w:rPr>
          <w:spacing w:val="-7"/>
          <w:sz w:val="20"/>
        </w:rPr>
        <w:t xml:space="preserve"> </w:t>
      </w:r>
      <w:r>
        <w:rPr>
          <w:sz w:val="20"/>
        </w:rPr>
        <w:t>reviewed</w:t>
      </w:r>
      <w:r>
        <w:rPr>
          <w:spacing w:val="-5"/>
          <w:sz w:val="20"/>
        </w:rPr>
        <w:t xml:space="preserve"> </w:t>
      </w:r>
      <w:r>
        <w:rPr>
          <w:sz w:val="20"/>
        </w:rPr>
        <w:t>annually,</w:t>
      </w:r>
      <w:r>
        <w:rPr>
          <w:spacing w:val="-5"/>
          <w:sz w:val="20"/>
        </w:rPr>
        <w:t xml:space="preserve"> </w:t>
      </w:r>
      <w:r>
        <w:rPr>
          <w:sz w:val="20"/>
        </w:rPr>
        <w:t>and if necessary be amended by the Council, in conjunction and in accordance with this</w:t>
      </w:r>
      <w:r>
        <w:rPr>
          <w:spacing w:val="-12"/>
          <w:sz w:val="20"/>
        </w:rPr>
        <w:t xml:space="preserve"> </w:t>
      </w:r>
      <w:r>
        <w:rPr>
          <w:sz w:val="20"/>
        </w:rPr>
        <w:t>Policy.</w:t>
      </w:r>
    </w:p>
    <w:sectPr w:rsidR="00E74F50">
      <w:pgSz w:w="11910" w:h="16850"/>
      <w:pgMar w:top="1060" w:right="1020" w:bottom="1160" w:left="102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7A8" w:rsidRDefault="005477A8">
      <w:r>
        <w:separator/>
      </w:r>
    </w:p>
  </w:endnote>
  <w:endnote w:type="continuationSeparator" w:id="0">
    <w:p w:rsidR="005477A8" w:rsidRDefault="0054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DE8" w:rsidRDefault="00F92DE8">
    <w:pPr>
      <w:pStyle w:val="BodyText"/>
      <w:spacing w:line="14" w:lineRule="auto"/>
    </w:pPr>
    <w:r>
      <w:rPr>
        <w:noProof/>
        <w:lang w:val="en-ZA" w:eastAsia="en-ZA" w:bidi="ar-SA"/>
      </w:rPr>
      <mc:AlternateContent>
        <mc:Choice Requires="wps">
          <w:drawing>
            <wp:anchor distT="0" distB="0" distL="114300" distR="114300" simplePos="0" relativeHeight="503283464" behindDoc="1" locked="0" layoutInCell="1" allowOverlap="1">
              <wp:simplePos x="0" y="0"/>
              <wp:positionH relativeFrom="page">
                <wp:posOffset>701040</wp:posOffset>
              </wp:positionH>
              <wp:positionV relativeFrom="page">
                <wp:posOffset>9907270</wp:posOffset>
              </wp:positionV>
              <wp:extent cx="6158230" cy="0"/>
              <wp:effectExtent l="5715" t="10795" r="8255"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0ACC" id="Line 3" o:spid="_x0000_s1026" style="position:absolute;z-index:-3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0.1pt" to="540.1pt,7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E8Gw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" strokeweight=".48pt">
              <w10:wrap anchorx="page" anchory="page"/>
            </v:line>
          </w:pict>
        </mc:Fallback>
      </mc:AlternateContent>
    </w:r>
    <w:r>
      <w:rPr>
        <w:noProof/>
        <w:lang w:val="en-ZA" w:eastAsia="en-ZA" w:bidi="ar-SA"/>
      </w:rPr>
      <mc:AlternateContent>
        <mc:Choice Requires="wps">
          <w:drawing>
            <wp:anchor distT="0" distB="0" distL="114300" distR="114300" simplePos="0" relativeHeight="503283488" behindDoc="1" locked="0" layoutInCell="1" allowOverlap="1">
              <wp:simplePos x="0" y="0"/>
              <wp:positionH relativeFrom="page">
                <wp:posOffset>706755</wp:posOffset>
              </wp:positionH>
              <wp:positionV relativeFrom="page">
                <wp:posOffset>9912985</wp:posOffset>
              </wp:positionV>
              <wp:extent cx="1532890" cy="196215"/>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E8" w:rsidRDefault="00F92DE8">
                          <w:pPr>
                            <w:spacing w:before="19" w:line="232" w:lineRule="auto"/>
                            <w:ind w:left="20" w:right="-1"/>
                            <w:rPr>
                              <w:sz w:val="12"/>
                            </w:rPr>
                          </w:pPr>
                          <w:r>
                            <w:rPr>
                              <w:sz w:val="12"/>
                            </w:rPr>
                            <w:t xml:space="preserve">Umdoni Municipality Rates Policy 2019/2020 Adopted by Council 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780.55pt;width:120.7pt;height:15.45pt;z-index:-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74rA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" filled="f" stroked="f">
              <v:textbox inset="0,0,0,0">
                <w:txbxContent>
                  <w:p w:rsidR="00F92DE8" w:rsidRDefault="00F92DE8">
                    <w:pPr>
                      <w:spacing w:before="19" w:line="232" w:lineRule="auto"/>
                      <w:ind w:left="20" w:right="-1"/>
                      <w:rPr>
                        <w:sz w:val="12"/>
                      </w:rPr>
                    </w:pPr>
                    <w:proofErr w:type="spellStart"/>
                    <w:r>
                      <w:rPr>
                        <w:sz w:val="12"/>
                      </w:rPr>
                      <w:t>Umdoni</w:t>
                    </w:r>
                    <w:proofErr w:type="spellEnd"/>
                    <w:r>
                      <w:rPr>
                        <w:sz w:val="12"/>
                      </w:rPr>
                      <w:t xml:space="preserve"> Municipality Rates Policy 2019/2020 Adopted by Council on </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503283512" behindDoc="1" locked="0" layoutInCell="1" allowOverlap="1">
              <wp:simplePos x="0" y="0"/>
              <wp:positionH relativeFrom="page">
                <wp:posOffset>6354445</wp:posOffset>
              </wp:positionH>
              <wp:positionV relativeFrom="page">
                <wp:posOffset>9998075</wp:posOffset>
              </wp:positionV>
              <wp:extent cx="499745" cy="111125"/>
              <wp:effectExtent l="127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E8" w:rsidRDefault="00F92DE8">
                          <w:pPr>
                            <w:spacing w:before="16"/>
                            <w:ind w:left="20"/>
                            <w:rPr>
                              <w:b/>
                              <w:sz w:val="12"/>
                            </w:rPr>
                          </w:pPr>
                          <w:r>
                            <w:rPr>
                              <w:sz w:val="12"/>
                            </w:rPr>
                            <w:t xml:space="preserve">Page </w:t>
                          </w:r>
                          <w:r>
                            <w:fldChar w:fldCharType="begin"/>
                          </w:r>
                          <w:r>
                            <w:rPr>
                              <w:b/>
                              <w:sz w:val="12"/>
                            </w:rPr>
                            <w:instrText xml:space="preserve"> PAGE </w:instrText>
                          </w:r>
                          <w:r>
                            <w:fldChar w:fldCharType="separate"/>
                          </w:r>
                          <w:r w:rsidR="0063755E">
                            <w:rPr>
                              <w:b/>
                              <w:noProof/>
                              <w:sz w:val="12"/>
                            </w:rPr>
                            <w:t>26</w:t>
                          </w:r>
                          <w:r>
                            <w:fldChar w:fldCharType="end"/>
                          </w:r>
                          <w:r>
                            <w:rPr>
                              <w:b/>
                              <w:sz w:val="12"/>
                            </w:rPr>
                            <w:t xml:space="preserve"> </w:t>
                          </w:r>
                          <w:r>
                            <w:rPr>
                              <w:sz w:val="12"/>
                            </w:rPr>
                            <w:t xml:space="preserve">of </w:t>
                          </w:r>
                          <w:r>
                            <w:rPr>
                              <w:b/>
                              <w:sz w:val="12"/>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0.35pt;margin-top:787.25pt;width:39.35pt;height:8.75pt;z-index:-3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" filled="f" stroked="f">
              <v:textbox inset="0,0,0,0">
                <w:txbxContent>
                  <w:p w:rsidR="00F92DE8" w:rsidRDefault="00F92DE8">
                    <w:pPr>
                      <w:spacing w:before="16"/>
                      <w:ind w:left="20"/>
                      <w:rPr>
                        <w:b/>
                        <w:sz w:val="12"/>
                      </w:rPr>
                    </w:pPr>
                    <w:r>
                      <w:rPr>
                        <w:sz w:val="12"/>
                      </w:rPr>
                      <w:t xml:space="preserve">Page </w:t>
                    </w:r>
                    <w:r>
                      <w:fldChar w:fldCharType="begin"/>
                    </w:r>
                    <w:r>
                      <w:rPr>
                        <w:b/>
                        <w:sz w:val="12"/>
                      </w:rPr>
                      <w:instrText xml:space="preserve"> PAGE </w:instrText>
                    </w:r>
                    <w:r>
                      <w:fldChar w:fldCharType="separate"/>
                    </w:r>
                    <w:r w:rsidR="0063755E">
                      <w:rPr>
                        <w:b/>
                        <w:noProof/>
                        <w:sz w:val="12"/>
                      </w:rPr>
                      <w:t>26</w:t>
                    </w:r>
                    <w:r>
                      <w:fldChar w:fldCharType="end"/>
                    </w:r>
                    <w:r>
                      <w:rPr>
                        <w:b/>
                        <w:sz w:val="12"/>
                      </w:rPr>
                      <w:t xml:space="preserve"> </w:t>
                    </w:r>
                    <w:r>
                      <w:rPr>
                        <w:sz w:val="12"/>
                      </w:rPr>
                      <w:t xml:space="preserve">of </w:t>
                    </w:r>
                    <w:r>
                      <w:rPr>
                        <w:b/>
                        <w:sz w:val="12"/>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7A8" w:rsidRDefault="005477A8">
      <w:r>
        <w:separator/>
      </w:r>
    </w:p>
  </w:footnote>
  <w:footnote w:type="continuationSeparator" w:id="0">
    <w:p w:rsidR="005477A8" w:rsidRDefault="00547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356A5"/>
    <w:multiLevelType w:val="hybridMultilevel"/>
    <w:tmpl w:val="6E588C6A"/>
    <w:lvl w:ilvl="0" w:tplc="66460280">
      <w:start w:val="1"/>
      <w:numFmt w:val="decimal"/>
      <w:lvlText w:val="%1"/>
      <w:lvlJc w:val="left"/>
      <w:pPr>
        <w:ind w:left="821" w:hanging="709"/>
        <w:jc w:val="left"/>
      </w:pPr>
      <w:rPr>
        <w:rFonts w:ascii="Arial" w:eastAsia="Arial" w:hAnsi="Arial" w:cs="Arial" w:hint="default"/>
        <w:b/>
        <w:bCs/>
        <w:w w:val="99"/>
        <w:sz w:val="20"/>
        <w:szCs w:val="20"/>
        <w:lang w:val="en-US" w:eastAsia="en-US" w:bidi="en-US"/>
      </w:rPr>
    </w:lvl>
    <w:lvl w:ilvl="1" w:tplc="46881F66">
      <w:numFmt w:val="bullet"/>
      <w:lvlText w:val="•"/>
      <w:lvlJc w:val="left"/>
      <w:pPr>
        <w:ind w:left="1724" w:hanging="709"/>
      </w:pPr>
      <w:rPr>
        <w:rFonts w:hint="default"/>
        <w:lang w:val="en-US" w:eastAsia="en-US" w:bidi="en-US"/>
      </w:rPr>
    </w:lvl>
    <w:lvl w:ilvl="2" w:tplc="160892EC">
      <w:numFmt w:val="bullet"/>
      <w:lvlText w:val="•"/>
      <w:lvlJc w:val="left"/>
      <w:pPr>
        <w:ind w:left="2629" w:hanging="709"/>
      </w:pPr>
      <w:rPr>
        <w:rFonts w:hint="default"/>
        <w:lang w:val="en-US" w:eastAsia="en-US" w:bidi="en-US"/>
      </w:rPr>
    </w:lvl>
    <w:lvl w:ilvl="3" w:tplc="EC9832D4">
      <w:numFmt w:val="bullet"/>
      <w:lvlText w:val="•"/>
      <w:lvlJc w:val="left"/>
      <w:pPr>
        <w:ind w:left="3533" w:hanging="709"/>
      </w:pPr>
      <w:rPr>
        <w:rFonts w:hint="default"/>
        <w:lang w:val="en-US" w:eastAsia="en-US" w:bidi="en-US"/>
      </w:rPr>
    </w:lvl>
    <w:lvl w:ilvl="4" w:tplc="76481852">
      <w:numFmt w:val="bullet"/>
      <w:lvlText w:val="•"/>
      <w:lvlJc w:val="left"/>
      <w:pPr>
        <w:ind w:left="4438" w:hanging="709"/>
      </w:pPr>
      <w:rPr>
        <w:rFonts w:hint="default"/>
        <w:lang w:val="en-US" w:eastAsia="en-US" w:bidi="en-US"/>
      </w:rPr>
    </w:lvl>
    <w:lvl w:ilvl="5" w:tplc="59C06DEC">
      <w:numFmt w:val="bullet"/>
      <w:lvlText w:val="•"/>
      <w:lvlJc w:val="left"/>
      <w:pPr>
        <w:ind w:left="5343" w:hanging="709"/>
      </w:pPr>
      <w:rPr>
        <w:rFonts w:hint="default"/>
        <w:lang w:val="en-US" w:eastAsia="en-US" w:bidi="en-US"/>
      </w:rPr>
    </w:lvl>
    <w:lvl w:ilvl="6" w:tplc="66007F6C">
      <w:numFmt w:val="bullet"/>
      <w:lvlText w:val="•"/>
      <w:lvlJc w:val="left"/>
      <w:pPr>
        <w:ind w:left="6247" w:hanging="709"/>
      </w:pPr>
      <w:rPr>
        <w:rFonts w:hint="default"/>
        <w:lang w:val="en-US" w:eastAsia="en-US" w:bidi="en-US"/>
      </w:rPr>
    </w:lvl>
    <w:lvl w:ilvl="7" w:tplc="E222ED92">
      <w:numFmt w:val="bullet"/>
      <w:lvlText w:val="•"/>
      <w:lvlJc w:val="left"/>
      <w:pPr>
        <w:ind w:left="7152" w:hanging="709"/>
      </w:pPr>
      <w:rPr>
        <w:rFonts w:hint="default"/>
        <w:lang w:val="en-US" w:eastAsia="en-US" w:bidi="en-US"/>
      </w:rPr>
    </w:lvl>
    <w:lvl w:ilvl="8" w:tplc="B88A3D84">
      <w:numFmt w:val="bullet"/>
      <w:lvlText w:val="•"/>
      <w:lvlJc w:val="left"/>
      <w:pPr>
        <w:ind w:left="8057" w:hanging="709"/>
      </w:pPr>
      <w:rPr>
        <w:rFonts w:hint="default"/>
        <w:lang w:val="en-US" w:eastAsia="en-US" w:bidi="en-US"/>
      </w:rPr>
    </w:lvl>
  </w:abstractNum>
  <w:abstractNum w:abstractNumId="1" w15:restartNumberingAfterBreak="0">
    <w:nsid w:val="4B26240F"/>
    <w:multiLevelType w:val="hybridMultilevel"/>
    <w:tmpl w:val="289A29E6"/>
    <w:lvl w:ilvl="0" w:tplc="AA0AEC4C">
      <w:start w:val="1"/>
      <w:numFmt w:val="decimal"/>
      <w:lvlText w:val="%1"/>
      <w:lvlJc w:val="left"/>
      <w:pPr>
        <w:ind w:left="821" w:hanging="709"/>
        <w:jc w:val="left"/>
      </w:pPr>
      <w:rPr>
        <w:rFonts w:ascii="Arial" w:eastAsia="Arial" w:hAnsi="Arial" w:cs="Arial" w:hint="default"/>
        <w:b/>
        <w:bCs/>
        <w:w w:val="99"/>
        <w:sz w:val="20"/>
        <w:szCs w:val="20"/>
        <w:lang w:val="en-US" w:eastAsia="en-US" w:bidi="en-US"/>
      </w:rPr>
    </w:lvl>
    <w:lvl w:ilvl="1" w:tplc="9F7CE2C4">
      <w:numFmt w:val="bullet"/>
      <w:lvlText w:val="•"/>
      <w:lvlJc w:val="left"/>
      <w:pPr>
        <w:ind w:left="1724" w:hanging="709"/>
      </w:pPr>
      <w:rPr>
        <w:rFonts w:hint="default"/>
        <w:lang w:val="en-US" w:eastAsia="en-US" w:bidi="en-US"/>
      </w:rPr>
    </w:lvl>
    <w:lvl w:ilvl="2" w:tplc="3668A8AA">
      <w:numFmt w:val="bullet"/>
      <w:lvlText w:val="•"/>
      <w:lvlJc w:val="left"/>
      <w:pPr>
        <w:ind w:left="2629" w:hanging="709"/>
      </w:pPr>
      <w:rPr>
        <w:rFonts w:hint="default"/>
        <w:lang w:val="en-US" w:eastAsia="en-US" w:bidi="en-US"/>
      </w:rPr>
    </w:lvl>
    <w:lvl w:ilvl="3" w:tplc="ECB8EA9C">
      <w:numFmt w:val="bullet"/>
      <w:lvlText w:val="•"/>
      <w:lvlJc w:val="left"/>
      <w:pPr>
        <w:ind w:left="3533" w:hanging="709"/>
      </w:pPr>
      <w:rPr>
        <w:rFonts w:hint="default"/>
        <w:lang w:val="en-US" w:eastAsia="en-US" w:bidi="en-US"/>
      </w:rPr>
    </w:lvl>
    <w:lvl w:ilvl="4" w:tplc="27F67928">
      <w:numFmt w:val="bullet"/>
      <w:lvlText w:val="•"/>
      <w:lvlJc w:val="left"/>
      <w:pPr>
        <w:ind w:left="4438" w:hanging="709"/>
      </w:pPr>
      <w:rPr>
        <w:rFonts w:hint="default"/>
        <w:lang w:val="en-US" w:eastAsia="en-US" w:bidi="en-US"/>
      </w:rPr>
    </w:lvl>
    <w:lvl w:ilvl="5" w:tplc="500C5182">
      <w:numFmt w:val="bullet"/>
      <w:lvlText w:val="•"/>
      <w:lvlJc w:val="left"/>
      <w:pPr>
        <w:ind w:left="5343" w:hanging="709"/>
      </w:pPr>
      <w:rPr>
        <w:rFonts w:hint="default"/>
        <w:lang w:val="en-US" w:eastAsia="en-US" w:bidi="en-US"/>
      </w:rPr>
    </w:lvl>
    <w:lvl w:ilvl="6" w:tplc="5F94290E">
      <w:numFmt w:val="bullet"/>
      <w:lvlText w:val="•"/>
      <w:lvlJc w:val="left"/>
      <w:pPr>
        <w:ind w:left="6247" w:hanging="709"/>
      </w:pPr>
      <w:rPr>
        <w:rFonts w:hint="default"/>
        <w:lang w:val="en-US" w:eastAsia="en-US" w:bidi="en-US"/>
      </w:rPr>
    </w:lvl>
    <w:lvl w:ilvl="7" w:tplc="6CA69C14">
      <w:numFmt w:val="bullet"/>
      <w:lvlText w:val="•"/>
      <w:lvlJc w:val="left"/>
      <w:pPr>
        <w:ind w:left="7152" w:hanging="709"/>
      </w:pPr>
      <w:rPr>
        <w:rFonts w:hint="default"/>
        <w:lang w:val="en-US" w:eastAsia="en-US" w:bidi="en-US"/>
      </w:rPr>
    </w:lvl>
    <w:lvl w:ilvl="8" w:tplc="32DED61E">
      <w:numFmt w:val="bullet"/>
      <w:lvlText w:val="•"/>
      <w:lvlJc w:val="left"/>
      <w:pPr>
        <w:ind w:left="8057" w:hanging="709"/>
      </w:pPr>
      <w:rPr>
        <w:rFonts w:hint="default"/>
        <w:lang w:val="en-US" w:eastAsia="en-US" w:bidi="en-US"/>
      </w:rPr>
    </w:lvl>
  </w:abstractNum>
  <w:abstractNum w:abstractNumId="2" w15:restartNumberingAfterBreak="0">
    <w:nsid w:val="64B674C2"/>
    <w:multiLevelType w:val="multilevel"/>
    <w:tmpl w:val="3E8AABB6"/>
    <w:lvl w:ilvl="0">
      <w:start w:val="1"/>
      <w:numFmt w:val="decimal"/>
      <w:lvlText w:val="%1"/>
      <w:lvlJc w:val="left"/>
      <w:pPr>
        <w:ind w:left="821" w:hanging="709"/>
        <w:jc w:val="left"/>
      </w:pPr>
      <w:rPr>
        <w:rFonts w:ascii="Arial" w:eastAsia="Arial" w:hAnsi="Arial" w:cs="Arial" w:hint="default"/>
        <w:b/>
        <w:bCs/>
        <w:w w:val="99"/>
        <w:sz w:val="20"/>
        <w:szCs w:val="20"/>
        <w:lang w:val="en-US" w:eastAsia="en-US" w:bidi="en-US"/>
      </w:rPr>
    </w:lvl>
    <w:lvl w:ilvl="1">
      <w:start w:val="1"/>
      <w:numFmt w:val="decimal"/>
      <w:lvlText w:val="%1.%2"/>
      <w:lvlJc w:val="left"/>
      <w:pPr>
        <w:ind w:left="821" w:hanging="709"/>
        <w:jc w:val="left"/>
      </w:pPr>
      <w:rPr>
        <w:rFonts w:ascii="Arial" w:eastAsia="Arial" w:hAnsi="Arial" w:cs="Arial" w:hint="default"/>
        <w:spacing w:val="-1"/>
        <w:w w:val="99"/>
        <w:sz w:val="20"/>
        <w:szCs w:val="20"/>
        <w:lang w:val="en-US" w:eastAsia="en-US" w:bidi="en-US"/>
      </w:rPr>
    </w:lvl>
    <w:lvl w:ilvl="2">
      <w:start w:val="1"/>
      <w:numFmt w:val="decimal"/>
      <w:lvlText w:val="(%3)"/>
      <w:lvlJc w:val="left"/>
      <w:pPr>
        <w:ind w:left="1531" w:hanging="711"/>
        <w:jc w:val="left"/>
      </w:pPr>
      <w:rPr>
        <w:rFonts w:ascii="Arial" w:eastAsia="Arial" w:hAnsi="Arial" w:cs="Arial" w:hint="default"/>
        <w:w w:val="99"/>
        <w:sz w:val="20"/>
        <w:szCs w:val="20"/>
        <w:lang w:val="en-US" w:eastAsia="en-US" w:bidi="en-US"/>
      </w:rPr>
    </w:lvl>
    <w:lvl w:ilvl="3">
      <w:start w:val="1"/>
      <w:numFmt w:val="lowerLetter"/>
      <w:lvlText w:val="(%4)"/>
      <w:lvlJc w:val="left"/>
      <w:pPr>
        <w:ind w:left="2806" w:hanging="709"/>
        <w:jc w:val="left"/>
      </w:pPr>
      <w:rPr>
        <w:rFonts w:ascii="Arial" w:eastAsia="Arial" w:hAnsi="Arial" w:cs="Arial" w:hint="default"/>
        <w:w w:val="99"/>
        <w:sz w:val="20"/>
        <w:szCs w:val="20"/>
        <w:lang w:val="en-US" w:eastAsia="en-US" w:bidi="en-US"/>
      </w:rPr>
    </w:lvl>
    <w:lvl w:ilvl="4">
      <w:start w:val="1"/>
      <w:numFmt w:val="upperLetter"/>
      <w:lvlText w:val="(%5)"/>
      <w:lvlJc w:val="left"/>
      <w:pPr>
        <w:ind w:left="3658" w:hanging="711"/>
        <w:jc w:val="left"/>
      </w:pPr>
      <w:rPr>
        <w:rFonts w:ascii="Arial" w:eastAsia="Arial" w:hAnsi="Arial" w:cs="Arial" w:hint="default"/>
        <w:spacing w:val="-1"/>
        <w:w w:val="99"/>
        <w:sz w:val="20"/>
        <w:szCs w:val="20"/>
        <w:lang w:val="en-US" w:eastAsia="en-US" w:bidi="en-US"/>
      </w:rPr>
    </w:lvl>
    <w:lvl w:ilvl="5">
      <w:numFmt w:val="bullet"/>
      <w:lvlText w:val="•"/>
      <w:lvlJc w:val="left"/>
      <w:pPr>
        <w:ind w:left="5433" w:hanging="711"/>
      </w:pPr>
      <w:rPr>
        <w:rFonts w:hint="default"/>
        <w:lang w:val="en-US" w:eastAsia="en-US" w:bidi="en-US"/>
      </w:rPr>
    </w:lvl>
    <w:lvl w:ilvl="6">
      <w:numFmt w:val="bullet"/>
      <w:lvlText w:val="•"/>
      <w:lvlJc w:val="left"/>
      <w:pPr>
        <w:ind w:left="6319" w:hanging="711"/>
      </w:pPr>
      <w:rPr>
        <w:rFonts w:hint="default"/>
        <w:lang w:val="en-US" w:eastAsia="en-US" w:bidi="en-US"/>
      </w:rPr>
    </w:lvl>
    <w:lvl w:ilvl="7">
      <w:numFmt w:val="bullet"/>
      <w:lvlText w:val="•"/>
      <w:lvlJc w:val="left"/>
      <w:pPr>
        <w:ind w:left="7206" w:hanging="711"/>
      </w:pPr>
      <w:rPr>
        <w:rFonts w:hint="default"/>
        <w:lang w:val="en-US" w:eastAsia="en-US" w:bidi="en-US"/>
      </w:rPr>
    </w:lvl>
    <w:lvl w:ilvl="8">
      <w:numFmt w:val="bullet"/>
      <w:lvlText w:val="•"/>
      <w:lvlJc w:val="left"/>
      <w:pPr>
        <w:ind w:left="8093" w:hanging="711"/>
      </w:pPr>
      <w:rPr>
        <w:rFonts w:hint="default"/>
        <w:lang w:val="en-US" w:eastAsia="en-US" w:bidi="en-US"/>
      </w:rPr>
    </w:lvl>
  </w:abstractNum>
  <w:abstractNum w:abstractNumId="3" w15:restartNumberingAfterBreak="0">
    <w:nsid w:val="74BA4A1B"/>
    <w:multiLevelType w:val="hybridMultilevel"/>
    <w:tmpl w:val="840E7D94"/>
    <w:lvl w:ilvl="0" w:tplc="3508E7CE">
      <w:start w:val="1"/>
      <w:numFmt w:val="decimal"/>
      <w:lvlText w:val="%1"/>
      <w:lvlJc w:val="left"/>
      <w:pPr>
        <w:ind w:left="821" w:hanging="709"/>
        <w:jc w:val="left"/>
      </w:pPr>
      <w:rPr>
        <w:rFonts w:ascii="Arial" w:eastAsia="Arial" w:hAnsi="Arial" w:cs="Arial" w:hint="default"/>
        <w:b/>
        <w:bCs/>
        <w:w w:val="99"/>
        <w:sz w:val="20"/>
        <w:szCs w:val="20"/>
        <w:lang w:val="en-US" w:eastAsia="en-US" w:bidi="en-US"/>
      </w:rPr>
    </w:lvl>
    <w:lvl w:ilvl="1" w:tplc="61E89072">
      <w:numFmt w:val="bullet"/>
      <w:lvlText w:val="•"/>
      <w:lvlJc w:val="left"/>
      <w:pPr>
        <w:ind w:left="1724" w:hanging="709"/>
      </w:pPr>
      <w:rPr>
        <w:rFonts w:hint="default"/>
        <w:lang w:val="en-US" w:eastAsia="en-US" w:bidi="en-US"/>
      </w:rPr>
    </w:lvl>
    <w:lvl w:ilvl="2" w:tplc="F21237D6">
      <w:numFmt w:val="bullet"/>
      <w:lvlText w:val="•"/>
      <w:lvlJc w:val="left"/>
      <w:pPr>
        <w:ind w:left="2629" w:hanging="709"/>
      </w:pPr>
      <w:rPr>
        <w:rFonts w:hint="default"/>
        <w:lang w:val="en-US" w:eastAsia="en-US" w:bidi="en-US"/>
      </w:rPr>
    </w:lvl>
    <w:lvl w:ilvl="3" w:tplc="756A05A4">
      <w:numFmt w:val="bullet"/>
      <w:lvlText w:val="•"/>
      <w:lvlJc w:val="left"/>
      <w:pPr>
        <w:ind w:left="3533" w:hanging="709"/>
      </w:pPr>
      <w:rPr>
        <w:rFonts w:hint="default"/>
        <w:lang w:val="en-US" w:eastAsia="en-US" w:bidi="en-US"/>
      </w:rPr>
    </w:lvl>
    <w:lvl w:ilvl="4" w:tplc="9FA88AD4">
      <w:numFmt w:val="bullet"/>
      <w:lvlText w:val="•"/>
      <w:lvlJc w:val="left"/>
      <w:pPr>
        <w:ind w:left="4438" w:hanging="709"/>
      </w:pPr>
      <w:rPr>
        <w:rFonts w:hint="default"/>
        <w:lang w:val="en-US" w:eastAsia="en-US" w:bidi="en-US"/>
      </w:rPr>
    </w:lvl>
    <w:lvl w:ilvl="5" w:tplc="614AABC6">
      <w:numFmt w:val="bullet"/>
      <w:lvlText w:val="•"/>
      <w:lvlJc w:val="left"/>
      <w:pPr>
        <w:ind w:left="5343" w:hanging="709"/>
      </w:pPr>
      <w:rPr>
        <w:rFonts w:hint="default"/>
        <w:lang w:val="en-US" w:eastAsia="en-US" w:bidi="en-US"/>
      </w:rPr>
    </w:lvl>
    <w:lvl w:ilvl="6" w:tplc="5C84C05C">
      <w:numFmt w:val="bullet"/>
      <w:lvlText w:val="•"/>
      <w:lvlJc w:val="left"/>
      <w:pPr>
        <w:ind w:left="6247" w:hanging="709"/>
      </w:pPr>
      <w:rPr>
        <w:rFonts w:hint="default"/>
        <w:lang w:val="en-US" w:eastAsia="en-US" w:bidi="en-US"/>
      </w:rPr>
    </w:lvl>
    <w:lvl w:ilvl="7" w:tplc="2A402D66">
      <w:numFmt w:val="bullet"/>
      <w:lvlText w:val="•"/>
      <w:lvlJc w:val="left"/>
      <w:pPr>
        <w:ind w:left="7152" w:hanging="709"/>
      </w:pPr>
      <w:rPr>
        <w:rFonts w:hint="default"/>
        <w:lang w:val="en-US" w:eastAsia="en-US" w:bidi="en-US"/>
      </w:rPr>
    </w:lvl>
    <w:lvl w:ilvl="8" w:tplc="24181A90">
      <w:numFmt w:val="bullet"/>
      <w:lvlText w:val="•"/>
      <w:lvlJc w:val="left"/>
      <w:pPr>
        <w:ind w:left="8057" w:hanging="709"/>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50"/>
    <w:rsid w:val="000E60CE"/>
    <w:rsid w:val="000F10ED"/>
    <w:rsid w:val="0011138B"/>
    <w:rsid w:val="00156E68"/>
    <w:rsid w:val="001F7AFE"/>
    <w:rsid w:val="002136B3"/>
    <w:rsid w:val="0028330D"/>
    <w:rsid w:val="002B210A"/>
    <w:rsid w:val="003A7B61"/>
    <w:rsid w:val="003D2C41"/>
    <w:rsid w:val="004C2169"/>
    <w:rsid w:val="004E676F"/>
    <w:rsid w:val="00516C7B"/>
    <w:rsid w:val="005477A8"/>
    <w:rsid w:val="00623090"/>
    <w:rsid w:val="0063755E"/>
    <w:rsid w:val="00714CC9"/>
    <w:rsid w:val="007718F0"/>
    <w:rsid w:val="008C3EA5"/>
    <w:rsid w:val="00984B23"/>
    <w:rsid w:val="00B107A2"/>
    <w:rsid w:val="00B455DB"/>
    <w:rsid w:val="00B64256"/>
    <w:rsid w:val="00C311A6"/>
    <w:rsid w:val="00CA661F"/>
    <w:rsid w:val="00E74F50"/>
    <w:rsid w:val="00F43A25"/>
    <w:rsid w:val="00F92D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373C3C-4574-408B-8874-D30B02FC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21" w:hanging="709"/>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31" w:hanging="710"/>
    </w:pPr>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4E676F"/>
    <w:rPr>
      <w:sz w:val="20"/>
      <w:szCs w:val="20"/>
    </w:rPr>
  </w:style>
  <w:style w:type="character" w:customStyle="1" w:styleId="EndnoteTextChar">
    <w:name w:val="Endnote Text Char"/>
    <w:basedOn w:val="DefaultParagraphFont"/>
    <w:link w:val="EndnoteText"/>
    <w:uiPriority w:val="99"/>
    <w:semiHidden/>
    <w:rsid w:val="004E676F"/>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4E676F"/>
    <w:rPr>
      <w:vertAlign w:val="superscript"/>
    </w:rPr>
  </w:style>
  <w:style w:type="paragraph" w:styleId="Header">
    <w:name w:val="header"/>
    <w:basedOn w:val="Normal"/>
    <w:link w:val="HeaderChar"/>
    <w:uiPriority w:val="99"/>
    <w:unhideWhenUsed/>
    <w:rsid w:val="0028330D"/>
    <w:pPr>
      <w:tabs>
        <w:tab w:val="center" w:pos="4513"/>
        <w:tab w:val="right" w:pos="9026"/>
      </w:tabs>
    </w:pPr>
  </w:style>
  <w:style w:type="character" w:customStyle="1" w:styleId="HeaderChar">
    <w:name w:val="Header Char"/>
    <w:basedOn w:val="DefaultParagraphFont"/>
    <w:link w:val="Header"/>
    <w:uiPriority w:val="99"/>
    <w:rsid w:val="0028330D"/>
    <w:rPr>
      <w:rFonts w:ascii="Arial" w:eastAsia="Arial" w:hAnsi="Arial" w:cs="Arial"/>
      <w:lang w:bidi="en-US"/>
    </w:rPr>
  </w:style>
  <w:style w:type="paragraph" w:styleId="Footer">
    <w:name w:val="footer"/>
    <w:basedOn w:val="Normal"/>
    <w:link w:val="FooterChar"/>
    <w:uiPriority w:val="99"/>
    <w:unhideWhenUsed/>
    <w:rsid w:val="0028330D"/>
    <w:pPr>
      <w:tabs>
        <w:tab w:val="center" w:pos="4513"/>
        <w:tab w:val="right" w:pos="9026"/>
      </w:tabs>
    </w:pPr>
  </w:style>
  <w:style w:type="character" w:customStyle="1" w:styleId="FooterChar">
    <w:name w:val="Footer Char"/>
    <w:basedOn w:val="DefaultParagraphFont"/>
    <w:link w:val="Footer"/>
    <w:uiPriority w:val="99"/>
    <w:rsid w:val="0028330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scover.sabinet.co.za/webx/access/netlaw/56_2003_local_government_municipal_finance_management_act.htm" TargetMode="External"/><Relationship Id="rId18" Type="http://schemas.openxmlformats.org/officeDocument/2006/relationships/hyperlink" Target="http://discover.sabinet.co.za/webx/access/netlaw/6_2004_local_government_municipal_property_rates_act.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scover.sabinet.co.za/webx/access/netlaw/6_2004_local_government_municipal_property_rates_act.htm" TargetMode="External"/><Relationship Id="rId7" Type="http://schemas.openxmlformats.org/officeDocument/2006/relationships/endnotes" Target="endnotes.xml"/><Relationship Id="rId12" Type="http://schemas.openxmlformats.org/officeDocument/2006/relationships/hyperlink" Target="http://discover.sabinet.co.za/webx/access/netlaw/56_2003_local_government_municipal_finance_management_act.htm" TargetMode="External"/><Relationship Id="rId17" Type="http://schemas.openxmlformats.org/officeDocument/2006/relationships/hyperlink" Target="http://discover.sabinet.co.za/webx/access/netlaw/108_1996_constitution_of_the_republic_of_south_africa.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scover.sabinet.co.za/webx/access/netlaw/32_2000_local_government_municipal_systems_act.htm" TargetMode="External"/><Relationship Id="rId20" Type="http://schemas.openxmlformats.org/officeDocument/2006/relationships/hyperlink" Target="http://discover.sabinet.co.za/webx/access/netlaw/6_2004_local_government_municipal_property_rates_act.ht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over.sabinet.co.za/webx/access/netlaw/56_2003_local_government_municipal_finance_management_act.htm" TargetMode="External"/><Relationship Id="rId24" Type="http://schemas.openxmlformats.org/officeDocument/2006/relationships/hyperlink" Target="http://discover.sabinet.co.za/webx/access/netlaw/56_2003_local_government_municipal_finance_management_act.htm" TargetMode="External"/><Relationship Id="rId5" Type="http://schemas.openxmlformats.org/officeDocument/2006/relationships/webSettings" Target="webSettings.xml"/><Relationship Id="rId15" Type="http://schemas.openxmlformats.org/officeDocument/2006/relationships/hyperlink" Target="http://discover.sabinet.co.za/webx/access/netlaw/6_2004_local_government_municipal_property_rates_act.htm" TargetMode="External"/><Relationship Id="rId23" Type="http://schemas.openxmlformats.org/officeDocument/2006/relationships/hyperlink" Target="http://discover.sabinet.co.za/webx/access/netlaw/32_2000_local_government_municipal_systems_act.htm" TargetMode="External"/><Relationship Id="rId28" Type="http://schemas.openxmlformats.org/officeDocument/2006/relationships/customXml" Target="../customXml/item3.xml"/><Relationship Id="rId10" Type="http://schemas.openxmlformats.org/officeDocument/2006/relationships/hyperlink" Target="http://discover.sabinet.co.za/webx/access/netlaw/108_1996_constitution_of_the_republic_of_south_africa.htm" TargetMode="External"/><Relationship Id="rId19" Type="http://schemas.openxmlformats.org/officeDocument/2006/relationships/hyperlink" Target="http://discover.sabinet.co.za/webx/access/netlaw/6_2004_local_government_municipal_property_rates_ac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iscover.sabinet.co.za/webx/access/netlaw/6_2004_local_government_municipal_property_rates_act.htm" TargetMode="External"/><Relationship Id="rId22" Type="http://schemas.openxmlformats.org/officeDocument/2006/relationships/hyperlink" Target="http://discover.sabinet.co.za/webx/access/netlaw/6_2004_local_government_municipal_property_rates_act.htm"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56C1CF-A616-4642-B2BF-3A2359A98C9D}"/>
</file>

<file path=customXml/itemProps2.xml><?xml version="1.0" encoding="utf-8"?>
<ds:datastoreItem xmlns:ds="http://schemas.openxmlformats.org/officeDocument/2006/customXml" ds:itemID="{02F8106F-9B59-4525-A318-BFE0C8A64903}"/>
</file>

<file path=customXml/itemProps3.xml><?xml version="1.0" encoding="utf-8"?>
<ds:datastoreItem xmlns:ds="http://schemas.openxmlformats.org/officeDocument/2006/customXml" ds:itemID="{F210396C-D5F2-4322-9122-284C114CBA41}"/>
</file>

<file path=customXml/itemProps4.xml><?xml version="1.0" encoding="utf-8"?>
<ds:datastoreItem xmlns:ds="http://schemas.openxmlformats.org/officeDocument/2006/customXml" ds:itemID="{7DE275D0-12F4-4C19-B31E-83CB6C32A7BA}"/>
</file>

<file path=docProps/app.xml><?xml version="1.0" encoding="utf-8"?>
<Properties xmlns="http://schemas.openxmlformats.org/officeDocument/2006/extended-properties" xmlns:vt="http://schemas.openxmlformats.org/officeDocument/2006/docPropsVTypes">
  <Template>Normal</Template>
  <TotalTime>0</TotalTime>
  <Pages>107</Pages>
  <Words>10063</Words>
  <Characters>57360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Fairfoot</dc:creator>
  <cp:lastModifiedBy>Prince Selby Ndlanzi</cp:lastModifiedBy>
  <cp:revision>2</cp:revision>
  <dcterms:created xsi:type="dcterms:W3CDTF">2019-04-02T08:31:00Z</dcterms:created>
  <dcterms:modified xsi:type="dcterms:W3CDTF">2019-04-02T08:31:00Z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2016</vt:lpwstr>
  </property>
  <property fmtid="{D5CDD505-2E9C-101B-9397-08002B2CF9AE}" pid="4" name="LastSaved">
    <vt:filetime>2018-12-05T00:00:00Z</vt:filetime>
  </property>
  <property fmtid="{D5CDD505-2E9C-101B-9397-08002B2CF9AE}" pid="5" name="ContentTypeId">
    <vt:lpwstr>0x010100050DF7CEFED47C4081EBACCFBCE62303</vt:lpwstr>
  </property>
</Properties>
</file>