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361"/>
        <w:gridCol w:w="2793"/>
        <w:gridCol w:w="1564"/>
        <w:gridCol w:w="3828"/>
      </w:tblGrid>
      <w:tr w:rsidR="00551586" w:rsidRPr="00061358" w14:paraId="1CD379AB" w14:textId="77777777" w:rsidTr="00F975A9">
        <w:trPr>
          <w:trHeight w:val="422"/>
          <w:tblHeader/>
        </w:trPr>
        <w:tc>
          <w:tcPr>
            <w:tcW w:w="10440" w:type="dxa"/>
            <w:gridSpan w:val="4"/>
            <w:tcBorders>
              <w:top w:val="single" w:sz="12" w:space="0" w:color="auto"/>
              <w:left w:val="nil"/>
              <w:bottom w:val="single" w:sz="4" w:space="0" w:color="auto"/>
              <w:right w:val="nil"/>
            </w:tcBorders>
            <w:shd w:val="clear" w:color="auto" w:fill="auto"/>
            <w:tcMar>
              <w:top w:w="43" w:type="dxa"/>
              <w:left w:w="115" w:type="dxa"/>
              <w:bottom w:w="43" w:type="dxa"/>
              <w:right w:w="115" w:type="dxa"/>
            </w:tcMar>
            <w:vAlign w:val="center"/>
          </w:tcPr>
          <w:p w14:paraId="2C6AEB59" w14:textId="07EE68D1" w:rsidR="00551586" w:rsidRPr="00403EA2" w:rsidRDefault="00215904" w:rsidP="00F975A9">
            <w:pPr>
              <w:jc w:val="center"/>
              <w:rPr>
                <w:rFonts w:ascii="Arial" w:hAnsi="Arial" w:cs="Arial"/>
                <w:b/>
                <w:bCs/>
                <w:color w:val="FFFFFF"/>
                <w:sz w:val="48"/>
                <w:szCs w:val="48"/>
                <w:lang w:val="en-GB"/>
              </w:rPr>
            </w:pPr>
            <w:r>
              <w:rPr>
                <w:rFonts w:ascii="Arial" w:hAnsi="Arial" w:cs="Arial"/>
                <w:b/>
                <w:bCs/>
                <w:sz w:val="48"/>
                <w:szCs w:val="48"/>
                <w:lang w:val="en-GB"/>
              </w:rPr>
              <w:t>MINUTES</w:t>
            </w:r>
          </w:p>
        </w:tc>
      </w:tr>
      <w:tr w:rsidR="004A0450" w:rsidRPr="00403EA2" w14:paraId="182BA260" w14:textId="77777777" w:rsidTr="00F975A9">
        <w:trPr>
          <w:trHeight w:val="421"/>
        </w:trPr>
        <w:tc>
          <w:tcPr>
            <w:tcW w:w="2383" w:type="dxa"/>
            <w:shd w:val="clear" w:color="auto" w:fill="E0E0E0"/>
            <w:tcMar>
              <w:top w:w="43" w:type="dxa"/>
              <w:left w:w="115" w:type="dxa"/>
              <w:bottom w:w="43" w:type="dxa"/>
              <w:right w:w="115" w:type="dxa"/>
            </w:tcMar>
            <w:vAlign w:val="center"/>
          </w:tcPr>
          <w:p w14:paraId="0CDF7D6B" w14:textId="77777777" w:rsidR="004A0450" w:rsidRPr="00403EA2" w:rsidRDefault="00BD3D71">
            <w:pPr>
              <w:jc w:val="right"/>
              <w:rPr>
                <w:rFonts w:ascii="Arial" w:hAnsi="Arial" w:cs="Arial"/>
                <w:b/>
                <w:lang w:val="en-GB"/>
              </w:rPr>
            </w:pPr>
            <w:r w:rsidRPr="00403EA2">
              <w:rPr>
                <w:rFonts w:ascii="Arial" w:hAnsi="Arial" w:cs="Arial"/>
                <w:b/>
                <w:lang w:val="en-GB"/>
              </w:rPr>
              <w:t>SUBJECT</w:t>
            </w:r>
            <w:r w:rsidR="00061358" w:rsidRPr="00403EA2">
              <w:rPr>
                <w:rFonts w:ascii="Arial" w:hAnsi="Arial" w:cs="Arial"/>
                <w:b/>
                <w:lang w:val="en-GB"/>
              </w:rPr>
              <w:t xml:space="preserve"> </w:t>
            </w:r>
            <w:r w:rsidRPr="00403EA2">
              <w:rPr>
                <w:rFonts w:ascii="Arial" w:hAnsi="Arial" w:cs="Arial"/>
                <w:b/>
                <w:lang w:val="en-GB"/>
              </w:rPr>
              <w:t>/</w:t>
            </w:r>
            <w:r w:rsidR="00061358" w:rsidRPr="00403EA2">
              <w:rPr>
                <w:rFonts w:ascii="Arial" w:hAnsi="Arial" w:cs="Arial"/>
                <w:b/>
                <w:lang w:val="en-GB"/>
              </w:rPr>
              <w:t xml:space="preserve"> </w:t>
            </w:r>
            <w:r w:rsidRPr="00403EA2">
              <w:rPr>
                <w:rFonts w:ascii="Arial" w:hAnsi="Arial" w:cs="Arial"/>
                <w:b/>
                <w:lang w:val="en-GB"/>
              </w:rPr>
              <w:t>TITLE:</w:t>
            </w:r>
          </w:p>
        </w:tc>
        <w:tc>
          <w:tcPr>
            <w:tcW w:w="8057" w:type="dxa"/>
            <w:gridSpan w:val="3"/>
            <w:tcMar>
              <w:top w:w="43" w:type="dxa"/>
              <w:left w:w="115" w:type="dxa"/>
              <w:bottom w:w="43" w:type="dxa"/>
              <w:right w:w="115" w:type="dxa"/>
            </w:tcMar>
            <w:vAlign w:val="center"/>
          </w:tcPr>
          <w:p w14:paraId="74DB3275" w14:textId="3FD38ACD" w:rsidR="004A0450" w:rsidRPr="00403EA2" w:rsidRDefault="00B04323" w:rsidP="005A6901">
            <w:pPr>
              <w:pStyle w:val="Header"/>
              <w:tabs>
                <w:tab w:val="clear" w:pos="4320"/>
                <w:tab w:val="clear" w:pos="8640"/>
              </w:tabs>
              <w:rPr>
                <w:rFonts w:ascii="Arial" w:hAnsi="Arial" w:cs="Arial"/>
                <w:b/>
                <w:lang w:val="en-GB"/>
              </w:rPr>
            </w:pPr>
            <w:r w:rsidRPr="00403EA2">
              <w:rPr>
                <w:rFonts w:ascii="Arial" w:hAnsi="Arial" w:cs="Arial"/>
                <w:b/>
                <w:lang w:val="en-GB"/>
              </w:rPr>
              <w:t>Reporting Reference Group Meeting</w:t>
            </w:r>
          </w:p>
        </w:tc>
      </w:tr>
      <w:tr w:rsidR="004A0450" w:rsidRPr="00403EA2" w14:paraId="06764726" w14:textId="77777777" w:rsidTr="00F975A9">
        <w:trPr>
          <w:trHeight w:val="421"/>
        </w:trPr>
        <w:tc>
          <w:tcPr>
            <w:tcW w:w="2383" w:type="dxa"/>
            <w:shd w:val="clear" w:color="auto" w:fill="E0E0E0"/>
            <w:tcMar>
              <w:top w:w="43" w:type="dxa"/>
              <w:left w:w="115" w:type="dxa"/>
              <w:bottom w:w="43" w:type="dxa"/>
              <w:right w:w="115" w:type="dxa"/>
            </w:tcMar>
            <w:vAlign w:val="center"/>
          </w:tcPr>
          <w:p w14:paraId="5D00F7B1" w14:textId="77777777" w:rsidR="004A0450" w:rsidRPr="00403EA2" w:rsidRDefault="00BD3D71">
            <w:pPr>
              <w:jc w:val="right"/>
              <w:rPr>
                <w:rFonts w:ascii="Arial" w:hAnsi="Arial" w:cs="Arial"/>
                <w:b/>
                <w:lang w:val="en-GB"/>
              </w:rPr>
            </w:pPr>
            <w:r w:rsidRPr="00403EA2">
              <w:rPr>
                <w:rFonts w:ascii="Arial" w:hAnsi="Arial" w:cs="Arial"/>
                <w:b/>
                <w:lang w:val="en-GB"/>
              </w:rPr>
              <w:t>DATE</w:t>
            </w:r>
            <w:r w:rsidR="00061358" w:rsidRPr="00403EA2">
              <w:rPr>
                <w:rFonts w:ascii="Arial" w:hAnsi="Arial" w:cs="Arial"/>
                <w:b/>
                <w:lang w:val="en-GB"/>
              </w:rPr>
              <w:t xml:space="preserve"> </w:t>
            </w:r>
            <w:r w:rsidRPr="00403EA2">
              <w:rPr>
                <w:rFonts w:ascii="Arial" w:hAnsi="Arial" w:cs="Arial"/>
                <w:b/>
                <w:lang w:val="en-GB"/>
              </w:rPr>
              <w:t>/</w:t>
            </w:r>
            <w:r w:rsidR="00061358" w:rsidRPr="00403EA2">
              <w:rPr>
                <w:rFonts w:ascii="Arial" w:hAnsi="Arial" w:cs="Arial"/>
                <w:b/>
                <w:lang w:val="en-GB"/>
              </w:rPr>
              <w:t xml:space="preserve"> </w:t>
            </w:r>
            <w:r w:rsidRPr="00403EA2">
              <w:rPr>
                <w:rFonts w:ascii="Arial" w:hAnsi="Arial" w:cs="Arial"/>
                <w:b/>
                <w:lang w:val="en-GB"/>
              </w:rPr>
              <w:t>TIME:</w:t>
            </w:r>
          </w:p>
        </w:tc>
        <w:tc>
          <w:tcPr>
            <w:tcW w:w="2833" w:type="dxa"/>
            <w:shd w:val="clear" w:color="auto" w:fill="auto"/>
            <w:tcMar>
              <w:top w:w="43" w:type="dxa"/>
              <w:left w:w="115" w:type="dxa"/>
              <w:bottom w:w="43" w:type="dxa"/>
              <w:right w:w="115" w:type="dxa"/>
            </w:tcMar>
            <w:vAlign w:val="bottom"/>
          </w:tcPr>
          <w:p w14:paraId="0FB5BDE6" w14:textId="515BCCBA" w:rsidR="0087450E" w:rsidRPr="00215904" w:rsidRDefault="00FA14D7" w:rsidP="00215904">
            <w:pPr>
              <w:rPr>
                <w:rFonts w:ascii="Arial" w:hAnsi="Arial" w:cs="Arial"/>
                <w:lang w:val="en-GB"/>
              </w:rPr>
            </w:pPr>
            <w:r w:rsidRPr="00215904">
              <w:rPr>
                <w:rFonts w:ascii="Arial" w:hAnsi="Arial" w:cs="Arial"/>
                <w:lang w:val="en-GB"/>
              </w:rPr>
              <w:t>2</w:t>
            </w:r>
            <w:r w:rsidR="00B04323" w:rsidRPr="00215904">
              <w:rPr>
                <w:rFonts w:ascii="Arial" w:hAnsi="Arial" w:cs="Arial"/>
                <w:lang w:val="en-GB"/>
              </w:rPr>
              <w:t>4</w:t>
            </w:r>
            <w:r w:rsidR="00AD7A4E" w:rsidRPr="00215904">
              <w:rPr>
                <w:rFonts w:ascii="Arial" w:hAnsi="Arial" w:cs="Arial"/>
                <w:lang w:val="en-GB"/>
              </w:rPr>
              <w:t xml:space="preserve"> </w:t>
            </w:r>
            <w:r w:rsidR="002F1A0F" w:rsidRPr="00215904">
              <w:rPr>
                <w:rFonts w:ascii="Arial" w:hAnsi="Arial" w:cs="Arial"/>
                <w:lang w:val="en-GB"/>
              </w:rPr>
              <w:t xml:space="preserve">August  </w:t>
            </w:r>
            <w:r w:rsidR="00BB0CEF" w:rsidRPr="00215904">
              <w:rPr>
                <w:rFonts w:ascii="Arial" w:hAnsi="Arial" w:cs="Arial"/>
                <w:lang w:val="en-GB"/>
              </w:rPr>
              <w:t>2</w:t>
            </w:r>
            <w:r w:rsidR="00BF5DA3" w:rsidRPr="00215904">
              <w:rPr>
                <w:rFonts w:ascii="Arial" w:hAnsi="Arial" w:cs="Arial"/>
                <w:lang w:val="en-GB"/>
              </w:rPr>
              <w:t>018</w:t>
            </w:r>
            <w:r w:rsidR="00204D9B" w:rsidRPr="00215904">
              <w:rPr>
                <w:rFonts w:ascii="Arial" w:hAnsi="Arial" w:cs="Arial"/>
                <w:lang w:val="en-GB"/>
              </w:rPr>
              <w:t>:</w:t>
            </w:r>
          </w:p>
          <w:p w14:paraId="591E3ED2" w14:textId="350EA04F" w:rsidR="006B5990" w:rsidRPr="00215904" w:rsidRDefault="008A32D2" w:rsidP="00215904">
            <w:pPr>
              <w:rPr>
                <w:rFonts w:ascii="Arial" w:hAnsi="Arial" w:cs="Arial"/>
                <w:lang w:val="en-GB"/>
              </w:rPr>
            </w:pPr>
            <w:r w:rsidRPr="00215904">
              <w:rPr>
                <w:rFonts w:ascii="Arial" w:hAnsi="Arial" w:cs="Arial"/>
                <w:lang w:val="en-GB"/>
              </w:rPr>
              <w:t>09</w:t>
            </w:r>
            <w:r w:rsidR="006C1A48" w:rsidRPr="00215904">
              <w:rPr>
                <w:rFonts w:ascii="Arial" w:hAnsi="Arial" w:cs="Arial"/>
                <w:lang w:val="en-GB"/>
              </w:rPr>
              <w:t>:</w:t>
            </w:r>
            <w:r w:rsidR="005550D1" w:rsidRPr="00215904">
              <w:rPr>
                <w:rFonts w:ascii="Arial" w:hAnsi="Arial" w:cs="Arial"/>
                <w:lang w:val="en-GB"/>
              </w:rPr>
              <w:t>0</w:t>
            </w:r>
            <w:r w:rsidR="006C1A48" w:rsidRPr="00215904">
              <w:rPr>
                <w:rFonts w:ascii="Arial" w:hAnsi="Arial" w:cs="Arial"/>
                <w:lang w:val="en-GB"/>
              </w:rPr>
              <w:t>0</w:t>
            </w:r>
            <w:r w:rsidR="0087450E" w:rsidRPr="00215904">
              <w:rPr>
                <w:rFonts w:ascii="Arial" w:hAnsi="Arial" w:cs="Arial"/>
                <w:lang w:val="en-GB"/>
              </w:rPr>
              <w:t xml:space="preserve"> to </w:t>
            </w:r>
            <w:r w:rsidR="00B04323" w:rsidRPr="00215904">
              <w:rPr>
                <w:rFonts w:ascii="Arial" w:hAnsi="Arial" w:cs="Arial"/>
                <w:lang w:val="en-GB"/>
              </w:rPr>
              <w:t>15</w:t>
            </w:r>
            <w:r w:rsidR="0087450E" w:rsidRPr="00215904">
              <w:rPr>
                <w:rFonts w:ascii="Arial" w:hAnsi="Arial" w:cs="Arial"/>
                <w:lang w:val="en-GB"/>
              </w:rPr>
              <w:t>:00</w:t>
            </w:r>
          </w:p>
        </w:tc>
        <w:tc>
          <w:tcPr>
            <w:tcW w:w="1341" w:type="dxa"/>
            <w:shd w:val="clear" w:color="auto" w:fill="E0E0E0"/>
            <w:tcMar>
              <w:top w:w="43" w:type="dxa"/>
              <w:left w:w="115" w:type="dxa"/>
              <w:bottom w:w="43" w:type="dxa"/>
              <w:right w:w="115" w:type="dxa"/>
            </w:tcMar>
            <w:vAlign w:val="center"/>
          </w:tcPr>
          <w:p w14:paraId="785CF13A" w14:textId="77777777" w:rsidR="004A0450" w:rsidRPr="00403EA2" w:rsidRDefault="0001211E" w:rsidP="002D3D1A">
            <w:pPr>
              <w:jc w:val="center"/>
              <w:rPr>
                <w:rFonts w:ascii="Arial" w:hAnsi="Arial" w:cs="Arial"/>
                <w:b/>
                <w:lang w:val="en-GB"/>
              </w:rPr>
            </w:pPr>
            <w:r w:rsidRPr="00403EA2">
              <w:rPr>
                <w:rFonts w:ascii="Arial" w:hAnsi="Arial" w:cs="Arial"/>
                <w:b/>
                <w:lang w:val="en-GB"/>
              </w:rPr>
              <w:t>LOCATION:</w:t>
            </w:r>
          </w:p>
        </w:tc>
        <w:tc>
          <w:tcPr>
            <w:tcW w:w="3883" w:type="dxa"/>
            <w:tcMar>
              <w:top w:w="43" w:type="dxa"/>
              <w:left w:w="115" w:type="dxa"/>
              <w:bottom w:w="43" w:type="dxa"/>
              <w:right w:w="115" w:type="dxa"/>
            </w:tcMar>
            <w:vAlign w:val="center"/>
          </w:tcPr>
          <w:p w14:paraId="38EA100B" w14:textId="738DD6FD" w:rsidR="00506B6B" w:rsidRPr="00403EA2" w:rsidRDefault="0063516D" w:rsidP="00313C80">
            <w:pPr>
              <w:rPr>
                <w:rFonts w:ascii="Arial" w:hAnsi="Arial" w:cs="Arial"/>
                <w:lang w:val="en-GB"/>
              </w:rPr>
            </w:pPr>
            <w:r w:rsidRPr="00403EA2">
              <w:rPr>
                <w:rFonts w:ascii="Arial" w:hAnsi="Arial" w:cs="Arial"/>
                <w:lang w:val="en-GB"/>
              </w:rPr>
              <w:t>B</w:t>
            </w:r>
            <w:r w:rsidR="00313C80" w:rsidRPr="00403EA2">
              <w:rPr>
                <w:rFonts w:ascii="Arial" w:hAnsi="Arial" w:cs="Arial"/>
                <w:lang w:val="en-GB"/>
              </w:rPr>
              <w:t>udget Council Chamber, 40 Church Square, Pretoria</w:t>
            </w:r>
          </w:p>
        </w:tc>
      </w:tr>
    </w:tbl>
    <w:p w14:paraId="0A14D143" w14:textId="77777777" w:rsidR="004A0450" w:rsidRPr="00403EA2" w:rsidRDefault="004A0450">
      <w:pPr>
        <w:rPr>
          <w:rFonts w:ascii="Arial" w:hAnsi="Arial" w:cs="Arial"/>
          <w:lang w:val="en-GB"/>
        </w:rPr>
      </w:pPr>
    </w:p>
    <w:tbl>
      <w:tblPr>
        <w:tblpPr w:leftFromText="180" w:rightFromText="180" w:vertAnchor="text" w:tblpY="1"/>
        <w:tblOverlap w:val="never"/>
        <w:tblW w:w="0" w:type="auto"/>
        <w:tblLook w:val="04A0" w:firstRow="1" w:lastRow="0" w:firstColumn="1" w:lastColumn="0" w:noHBand="0" w:noVBand="1"/>
      </w:tblPr>
      <w:tblGrid>
        <w:gridCol w:w="790"/>
        <w:gridCol w:w="7715"/>
        <w:gridCol w:w="2031"/>
      </w:tblGrid>
      <w:tr w:rsidR="00386822" w:rsidRPr="00403EA2" w14:paraId="15108AC3" w14:textId="77777777" w:rsidTr="00D04AE3">
        <w:trPr>
          <w:trHeight w:val="525"/>
        </w:trPr>
        <w:tc>
          <w:tcPr>
            <w:tcW w:w="790" w:type="dxa"/>
            <w:tcBorders>
              <w:top w:val="single" w:sz="8" w:space="0" w:color="auto"/>
              <w:left w:val="nil"/>
              <w:bottom w:val="single" w:sz="8" w:space="0" w:color="auto"/>
              <w:right w:val="single" w:sz="8" w:space="0" w:color="auto"/>
            </w:tcBorders>
            <w:shd w:val="clear" w:color="000000" w:fill="E0E0E0"/>
            <w:vAlign w:val="center"/>
            <w:hideMark/>
          </w:tcPr>
          <w:p w14:paraId="44B82C94" w14:textId="77777777" w:rsidR="00DC2CAF" w:rsidRPr="00403EA2" w:rsidRDefault="00DC2CAF" w:rsidP="00387DC2">
            <w:pPr>
              <w:rPr>
                <w:rFonts w:ascii="Arial" w:hAnsi="Arial" w:cs="Arial"/>
                <w:b/>
                <w:bCs/>
                <w:color w:val="000000"/>
                <w:lang w:bidi="ar-SA"/>
              </w:rPr>
            </w:pPr>
            <w:r w:rsidRPr="00403EA2">
              <w:rPr>
                <w:rFonts w:ascii="Arial" w:hAnsi="Arial" w:cs="Arial"/>
                <w:b/>
                <w:bCs/>
                <w:color w:val="000000"/>
                <w:lang w:val="en-GB" w:bidi="ar-SA"/>
              </w:rPr>
              <w:t>ITEM NO.</w:t>
            </w:r>
          </w:p>
        </w:tc>
        <w:tc>
          <w:tcPr>
            <w:tcW w:w="7715" w:type="dxa"/>
            <w:tcBorders>
              <w:top w:val="single" w:sz="8" w:space="0" w:color="auto"/>
              <w:left w:val="nil"/>
              <w:bottom w:val="single" w:sz="8" w:space="0" w:color="auto"/>
              <w:right w:val="single" w:sz="8" w:space="0" w:color="auto"/>
            </w:tcBorders>
            <w:shd w:val="clear" w:color="000000" w:fill="E0E0E0"/>
            <w:vAlign w:val="center"/>
            <w:hideMark/>
          </w:tcPr>
          <w:p w14:paraId="6893021B" w14:textId="77777777" w:rsidR="00DC2CAF" w:rsidRPr="00403EA2" w:rsidRDefault="00DC2CAF" w:rsidP="00387DC2">
            <w:pPr>
              <w:rPr>
                <w:rFonts w:ascii="Arial" w:hAnsi="Arial" w:cs="Arial"/>
                <w:b/>
                <w:bCs/>
                <w:color w:val="000000"/>
                <w:lang w:bidi="ar-SA"/>
              </w:rPr>
            </w:pPr>
            <w:r w:rsidRPr="00403EA2">
              <w:rPr>
                <w:rFonts w:ascii="Arial" w:hAnsi="Arial" w:cs="Arial"/>
                <w:b/>
                <w:bCs/>
                <w:color w:val="000000"/>
                <w:lang w:val="en-GB" w:bidi="ar-SA"/>
              </w:rPr>
              <w:t>TOPIC</w:t>
            </w:r>
          </w:p>
        </w:tc>
        <w:tc>
          <w:tcPr>
            <w:tcW w:w="2031" w:type="dxa"/>
            <w:tcBorders>
              <w:top w:val="single" w:sz="8" w:space="0" w:color="auto"/>
              <w:left w:val="nil"/>
              <w:bottom w:val="single" w:sz="8" w:space="0" w:color="auto"/>
              <w:right w:val="single" w:sz="8" w:space="0" w:color="auto"/>
            </w:tcBorders>
            <w:shd w:val="clear" w:color="000000" w:fill="E0E0E0"/>
            <w:vAlign w:val="center"/>
            <w:hideMark/>
          </w:tcPr>
          <w:p w14:paraId="6AC4A591" w14:textId="10C5AF9E" w:rsidR="00DC2CAF" w:rsidRPr="00403EA2" w:rsidRDefault="00DC2CAF" w:rsidP="00387DC2">
            <w:pPr>
              <w:rPr>
                <w:rFonts w:ascii="Arial" w:hAnsi="Arial" w:cs="Arial"/>
                <w:b/>
                <w:bCs/>
                <w:color w:val="000000"/>
                <w:lang w:bidi="ar-SA"/>
              </w:rPr>
            </w:pPr>
            <w:r w:rsidRPr="00403EA2">
              <w:rPr>
                <w:rFonts w:ascii="Arial" w:hAnsi="Arial" w:cs="Arial"/>
                <w:b/>
                <w:bCs/>
                <w:color w:val="000000"/>
                <w:lang w:val="en-GB" w:bidi="ar-SA"/>
              </w:rPr>
              <w:t>LEAD</w:t>
            </w:r>
          </w:p>
        </w:tc>
      </w:tr>
      <w:tr w:rsidR="00386822" w:rsidRPr="00403EA2" w14:paraId="010F7B35" w14:textId="77777777" w:rsidTr="00D04AE3">
        <w:trPr>
          <w:trHeight w:val="527"/>
        </w:trPr>
        <w:tc>
          <w:tcPr>
            <w:tcW w:w="790" w:type="dxa"/>
            <w:vMerge w:val="restart"/>
            <w:tcBorders>
              <w:top w:val="nil"/>
              <w:left w:val="nil"/>
              <w:right w:val="single" w:sz="8" w:space="0" w:color="auto"/>
            </w:tcBorders>
            <w:vAlign w:val="center"/>
            <w:hideMark/>
          </w:tcPr>
          <w:p w14:paraId="00117696" w14:textId="114A1D67" w:rsidR="00173851" w:rsidRPr="00173851" w:rsidRDefault="00173851" w:rsidP="00387DC2">
            <w:pPr>
              <w:rPr>
                <w:rFonts w:ascii="Arial" w:hAnsi="Arial" w:cs="Arial"/>
                <w:b/>
                <w:bCs/>
                <w:color w:val="000000"/>
                <w:sz w:val="22"/>
                <w:szCs w:val="22"/>
                <w:lang w:bidi="ar-SA"/>
              </w:rPr>
            </w:pPr>
            <w:r w:rsidRPr="00173851">
              <w:rPr>
                <w:rFonts w:ascii="Arial" w:hAnsi="Arial" w:cs="Arial"/>
                <w:b/>
                <w:bCs/>
                <w:color w:val="000000"/>
                <w:szCs w:val="22"/>
                <w:lang w:bidi="ar-SA"/>
              </w:rPr>
              <w:t>1</w:t>
            </w:r>
          </w:p>
        </w:tc>
        <w:tc>
          <w:tcPr>
            <w:tcW w:w="7715" w:type="dxa"/>
            <w:tcBorders>
              <w:top w:val="nil"/>
              <w:left w:val="nil"/>
              <w:bottom w:val="single" w:sz="8" w:space="0" w:color="auto"/>
              <w:right w:val="single" w:sz="8" w:space="0" w:color="auto"/>
            </w:tcBorders>
            <w:shd w:val="clear" w:color="auto" w:fill="auto"/>
            <w:vAlign w:val="center"/>
            <w:hideMark/>
          </w:tcPr>
          <w:p w14:paraId="38FEF81D" w14:textId="5A19F831" w:rsidR="00173851" w:rsidRPr="002776B1" w:rsidRDefault="00173851" w:rsidP="00387DC2">
            <w:pPr>
              <w:pStyle w:val="ListParagraph"/>
              <w:numPr>
                <w:ilvl w:val="1"/>
                <w:numId w:val="4"/>
              </w:numPr>
              <w:rPr>
                <w:rFonts w:ascii="Arial" w:hAnsi="Arial" w:cs="Arial"/>
                <w:color w:val="000000"/>
                <w:sz w:val="20"/>
                <w:szCs w:val="20"/>
                <w:lang w:bidi="ar-SA"/>
              </w:rPr>
            </w:pPr>
            <w:r w:rsidRPr="003F1551">
              <w:rPr>
                <w:rFonts w:ascii="Arial" w:hAnsi="Arial" w:cs="Arial"/>
                <w:b/>
                <w:color w:val="000000"/>
                <w:sz w:val="22"/>
                <w:lang w:val="en-GB" w:bidi="ar-SA"/>
              </w:rPr>
              <w:t>Opening and Welcoming</w:t>
            </w:r>
          </w:p>
        </w:tc>
        <w:tc>
          <w:tcPr>
            <w:tcW w:w="2031" w:type="dxa"/>
            <w:tcBorders>
              <w:top w:val="nil"/>
              <w:left w:val="nil"/>
              <w:bottom w:val="single" w:sz="8" w:space="0" w:color="auto"/>
              <w:right w:val="single" w:sz="8" w:space="0" w:color="auto"/>
            </w:tcBorders>
            <w:shd w:val="clear" w:color="auto" w:fill="auto"/>
            <w:vAlign w:val="center"/>
            <w:hideMark/>
          </w:tcPr>
          <w:p w14:paraId="3873F8AD" w14:textId="77777777" w:rsidR="00173851" w:rsidRDefault="00173851" w:rsidP="00387DC2">
            <w:pPr>
              <w:rPr>
                <w:rFonts w:ascii="Arial" w:hAnsi="Arial" w:cs="Arial"/>
                <w:color w:val="000000"/>
                <w:sz w:val="20"/>
                <w:lang w:val="en-GB" w:bidi="ar-SA"/>
              </w:rPr>
            </w:pPr>
            <w:r w:rsidRPr="002776B1">
              <w:rPr>
                <w:rFonts w:ascii="Arial" w:hAnsi="Arial" w:cs="Arial"/>
                <w:color w:val="000000"/>
                <w:sz w:val="20"/>
                <w:lang w:val="en-GB" w:bidi="ar-SA"/>
              </w:rPr>
              <w:t>Chairperson</w:t>
            </w:r>
          </w:p>
          <w:p w14:paraId="28813D0A" w14:textId="5417C5E2" w:rsidR="00173851" w:rsidRPr="003F1551" w:rsidRDefault="00173851" w:rsidP="00387DC2">
            <w:pPr>
              <w:rPr>
                <w:rFonts w:ascii="Arial" w:hAnsi="Arial" w:cs="Arial"/>
                <w:color w:val="000000"/>
                <w:sz w:val="22"/>
                <w:lang w:bidi="ar-SA"/>
              </w:rPr>
            </w:pPr>
            <w:r>
              <w:rPr>
                <w:rFonts w:ascii="Arial" w:hAnsi="Arial" w:cs="Arial"/>
                <w:color w:val="000000"/>
                <w:sz w:val="20"/>
                <w:lang w:val="en-GB" w:bidi="ar-SA"/>
              </w:rPr>
              <w:t>Elsabe Rossouw</w:t>
            </w:r>
          </w:p>
        </w:tc>
      </w:tr>
      <w:tr w:rsidR="008F20C0" w:rsidRPr="00403EA2" w14:paraId="1BA57C80" w14:textId="77777777" w:rsidTr="00D04AE3">
        <w:trPr>
          <w:trHeight w:val="315"/>
        </w:trPr>
        <w:tc>
          <w:tcPr>
            <w:tcW w:w="790" w:type="dxa"/>
            <w:vMerge/>
            <w:tcBorders>
              <w:left w:val="nil"/>
              <w:right w:val="single" w:sz="8" w:space="0" w:color="auto"/>
            </w:tcBorders>
            <w:vAlign w:val="center"/>
          </w:tcPr>
          <w:p w14:paraId="7E737552" w14:textId="77777777" w:rsidR="00173851" w:rsidRPr="00403EA2" w:rsidRDefault="00173851" w:rsidP="00387DC2">
            <w:pPr>
              <w:rPr>
                <w:rFonts w:ascii="Arial" w:hAnsi="Arial" w:cs="Arial"/>
                <w:b/>
                <w:bCs/>
                <w:color w:val="000000"/>
                <w:lang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74548486" w14:textId="23257E9E" w:rsidR="00173851" w:rsidRPr="008F7B07" w:rsidRDefault="00173851" w:rsidP="00577F98">
            <w:pPr>
              <w:pStyle w:val="ListParagraph"/>
              <w:numPr>
                <w:ilvl w:val="0"/>
                <w:numId w:val="8"/>
              </w:numPr>
              <w:spacing w:line="360" w:lineRule="auto"/>
              <w:ind w:left="475" w:hanging="284"/>
              <w:rPr>
                <w:rFonts w:ascii="Arial" w:hAnsi="Arial" w:cs="Arial"/>
                <w:sz w:val="20"/>
                <w:szCs w:val="20"/>
                <w:lang w:bidi="ar-SA"/>
              </w:rPr>
            </w:pPr>
            <w:r w:rsidRPr="008F7B07">
              <w:rPr>
                <w:rFonts w:ascii="Arial" w:hAnsi="Arial" w:cs="Arial"/>
                <w:sz w:val="20"/>
                <w:szCs w:val="20"/>
                <w:lang w:val="en-GB" w:bidi="ar-SA"/>
              </w:rPr>
              <w:t>The chairperson welcomed all attendees to the meeting</w:t>
            </w:r>
            <w:r w:rsidR="00E961B9" w:rsidRPr="008F7B07">
              <w:rPr>
                <w:rFonts w:ascii="Arial" w:hAnsi="Arial" w:cs="Arial"/>
                <w:sz w:val="20"/>
                <w:szCs w:val="20"/>
                <w:lang w:val="en-GB" w:bidi="ar-SA"/>
              </w:rPr>
              <w:t xml:space="preserve"> and a</w:t>
            </w:r>
            <w:r w:rsidRPr="008F7B07">
              <w:rPr>
                <w:rFonts w:ascii="Arial" w:hAnsi="Arial" w:cs="Arial"/>
                <w:sz w:val="20"/>
                <w:szCs w:val="20"/>
                <w:lang w:val="en-GB" w:bidi="ar-SA"/>
              </w:rPr>
              <w:t xml:space="preserve"> round of introductions were done;</w:t>
            </w:r>
          </w:p>
          <w:p w14:paraId="02F8BE34" w14:textId="6BCAFF07" w:rsidR="00042090" w:rsidRPr="00E44C5F" w:rsidRDefault="00173851" w:rsidP="00577F98">
            <w:pPr>
              <w:pStyle w:val="ListParagraph"/>
              <w:numPr>
                <w:ilvl w:val="0"/>
                <w:numId w:val="8"/>
              </w:numPr>
              <w:spacing w:line="360" w:lineRule="auto"/>
              <w:ind w:left="475" w:hanging="284"/>
              <w:rPr>
                <w:rFonts w:ascii="Arial" w:hAnsi="Arial" w:cs="Arial"/>
                <w:color w:val="000000"/>
                <w:sz w:val="18"/>
                <w:lang w:val="en-GB" w:bidi="ar-SA"/>
              </w:rPr>
            </w:pPr>
            <w:r w:rsidRPr="008F7B07">
              <w:rPr>
                <w:rFonts w:ascii="Arial" w:hAnsi="Arial" w:cs="Arial"/>
                <w:sz w:val="20"/>
                <w:szCs w:val="20"/>
                <w:lang w:val="en-GB" w:bidi="ar-SA"/>
              </w:rPr>
              <w:t>The chair outlined the agenda for the meeting</w:t>
            </w:r>
            <w:r w:rsidR="008614D9" w:rsidRPr="008F7B07">
              <w:rPr>
                <w:rFonts w:ascii="Arial" w:hAnsi="Arial" w:cs="Arial"/>
                <w:sz w:val="20"/>
                <w:szCs w:val="20"/>
                <w:lang w:val="en-GB" w:bidi="ar-SA"/>
              </w:rPr>
              <w:t>. The Agenda was approved.</w:t>
            </w:r>
          </w:p>
        </w:tc>
      </w:tr>
      <w:tr w:rsidR="00386822" w:rsidRPr="00403EA2" w14:paraId="3F2A2519" w14:textId="77777777" w:rsidTr="00D04AE3">
        <w:trPr>
          <w:trHeight w:val="315"/>
        </w:trPr>
        <w:tc>
          <w:tcPr>
            <w:tcW w:w="790" w:type="dxa"/>
            <w:vMerge/>
            <w:tcBorders>
              <w:left w:val="nil"/>
              <w:right w:val="single" w:sz="8" w:space="0" w:color="auto"/>
            </w:tcBorders>
            <w:vAlign w:val="center"/>
            <w:hideMark/>
          </w:tcPr>
          <w:p w14:paraId="1D1C8A73" w14:textId="77777777" w:rsidR="00173851" w:rsidRPr="00403EA2" w:rsidRDefault="00173851" w:rsidP="00387DC2">
            <w:pPr>
              <w:rPr>
                <w:rFonts w:ascii="Arial" w:hAnsi="Arial" w:cs="Arial"/>
                <w:b/>
                <w:bCs/>
                <w:color w:val="000000"/>
                <w:lang w:bidi="ar-SA"/>
              </w:rPr>
            </w:pPr>
          </w:p>
        </w:tc>
        <w:tc>
          <w:tcPr>
            <w:tcW w:w="7715" w:type="dxa"/>
            <w:tcBorders>
              <w:top w:val="nil"/>
              <w:left w:val="nil"/>
              <w:bottom w:val="single" w:sz="8" w:space="0" w:color="auto"/>
              <w:right w:val="single" w:sz="8" w:space="0" w:color="auto"/>
            </w:tcBorders>
            <w:shd w:val="clear" w:color="auto" w:fill="auto"/>
            <w:vAlign w:val="center"/>
            <w:hideMark/>
          </w:tcPr>
          <w:p w14:paraId="6AF815F9" w14:textId="68289D91" w:rsidR="00173851" w:rsidRPr="00173851" w:rsidRDefault="00173851" w:rsidP="00387DC2">
            <w:pPr>
              <w:pStyle w:val="ListParagraph"/>
              <w:numPr>
                <w:ilvl w:val="1"/>
                <w:numId w:val="5"/>
              </w:numPr>
              <w:rPr>
                <w:rFonts w:ascii="Arial" w:hAnsi="Arial" w:cs="Arial"/>
                <w:b/>
                <w:color w:val="000000"/>
                <w:lang w:bidi="ar-SA"/>
              </w:rPr>
            </w:pPr>
            <w:r w:rsidRPr="003F1551">
              <w:rPr>
                <w:rFonts w:ascii="Arial" w:hAnsi="Arial" w:cs="Arial"/>
                <w:b/>
                <w:color w:val="000000"/>
                <w:sz w:val="22"/>
                <w:lang w:val="en-GB" w:bidi="ar-SA"/>
              </w:rPr>
              <w:t>Adoption of Minutes of Previous Meeting</w:t>
            </w:r>
          </w:p>
        </w:tc>
        <w:tc>
          <w:tcPr>
            <w:tcW w:w="2031" w:type="dxa"/>
            <w:tcBorders>
              <w:top w:val="nil"/>
              <w:left w:val="nil"/>
              <w:bottom w:val="single" w:sz="8" w:space="0" w:color="auto"/>
              <w:right w:val="single" w:sz="8" w:space="0" w:color="auto"/>
            </w:tcBorders>
            <w:shd w:val="clear" w:color="auto" w:fill="auto"/>
            <w:vAlign w:val="center"/>
            <w:hideMark/>
          </w:tcPr>
          <w:p w14:paraId="4A6FD423" w14:textId="1278C410" w:rsidR="00173851" w:rsidRPr="00D93FEB" w:rsidRDefault="00173851" w:rsidP="00577F98">
            <w:pPr>
              <w:spacing w:line="360" w:lineRule="auto"/>
              <w:rPr>
                <w:sz w:val="22"/>
              </w:rPr>
            </w:pPr>
            <w:r w:rsidRPr="00D93FEB">
              <w:rPr>
                <w:rFonts w:ascii="Arial" w:hAnsi="Arial" w:cs="Arial"/>
                <w:color w:val="000000"/>
                <w:sz w:val="22"/>
                <w:lang w:val="en-GB" w:bidi="ar-SA"/>
              </w:rPr>
              <w:t>All</w:t>
            </w:r>
          </w:p>
        </w:tc>
      </w:tr>
      <w:tr w:rsidR="008F20C0" w:rsidRPr="00403EA2" w14:paraId="346CDB3C" w14:textId="77777777" w:rsidTr="00D04AE3">
        <w:trPr>
          <w:trHeight w:val="315"/>
        </w:trPr>
        <w:tc>
          <w:tcPr>
            <w:tcW w:w="790" w:type="dxa"/>
            <w:vMerge/>
            <w:tcBorders>
              <w:left w:val="nil"/>
              <w:bottom w:val="single" w:sz="8" w:space="0" w:color="000000"/>
              <w:right w:val="single" w:sz="8" w:space="0" w:color="auto"/>
            </w:tcBorders>
            <w:vAlign w:val="center"/>
          </w:tcPr>
          <w:p w14:paraId="4FF6A4DC" w14:textId="77777777" w:rsidR="00D93FEB" w:rsidRPr="00403EA2" w:rsidRDefault="00D93FEB" w:rsidP="00387DC2">
            <w:pPr>
              <w:rPr>
                <w:rFonts w:ascii="Arial" w:hAnsi="Arial" w:cs="Arial"/>
                <w:b/>
                <w:bCs/>
                <w:color w:val="000000"/>
                <w:lang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127F4640" w14:textId="1FCE857B" w:rsidR="008614D9" w:rsidRPr="00E44C5F" w:rsidRDefault="00E961B9" w:rsidP="00577F98">
            <w:pPr>
              <w:pStyle w:val="ListParagraph"/>
              <w:numPr>
                <w:ilvl w:val="0"/>
                <w:numId w:val="9"/>
              </w:numPr>
              <w:tabs>
                <w:tab w:val="left" w:pos="475"/>
              </w:tabs>
              <w:spacing w:line="360" w:lineRule="auto"/>
              <w:ind w:left="617" w:hanging="426"/>
              <w:rPr>
                <w:rFonts w:ascii="Arial" w:hAnsi="Arial" w:cs="Arial"/>
                <w:sz w:val="20"/>
                <w:szCs w:val="20"/>
                <w:lang w:val="en-GB" w:bidi="ar-SA"/>
              </w:rPr>
            </w:pPr>
            <w:r w:rsidRPr="00E44C5F">
              <w:rPr>
                <w:rFonts w:ascii="Arial" w:hAnsi="Arial" w:cs="Arial"/>
                <w:sz w:val="20"/>
                <w:szCs w:val="20"/>
                <w:lang w:val="en-GB" w:bidi="ar-SA"/>
              </w:rPr>
              <w:t xml:space="preserve">The </w:t>
            </w:r>
            <w:r w:rsidR="008614D9" w:rsidRPr="00E44C5F">
              <w:rPr>
                <w:rFonts w:ascii="Arial" w:hAnsi="Arial" w:cs="Arial"/>
                <w:sz w:val="20"/>
                <w:szCs w:val="20"/>
                <w:lang w:val="en-GB" w:bidi="ar-SA"/>
              </w:rPr>
              <w:t>minutes of the previous meeting on 18 May 2018 w</w:t>
            </w:r>
            <w:r w:rsidR="008F7B07">
              <w:rPr>
                <w:rFonts w:ascii="Arial" w:hAnsi="Arial" w:cs="Arial"/>
                <w:sz w:val="20"/>
                <w:szCs w:val="20"/>
                <w:lang w:val="en-GB" w:bidi="ar-SA"/>
              </w:rPr>
              <w:t>as</w:t>
            </w:r>
            <w:r w:rsidR="008614D9" w:rsidRPr="00E44C5F">
              <w:rPr>
                <w:rFonts w:ascii="Arial" w:hAnsi="Arial" w:cs="Arial"/>
                <w:sz w:val="20"/>
                <w:szCs w:val="20"/>
                <w:lang w:val="en-GB" w:bidi="ar-SA"/>
              </w:rPr>
              <w:t xml:space="preserve"> adopted;</w:t>
            </w:r>
          </w:p>
          <w:p w14:paraId="024F39E6" w14:textId="73D920C4" w:rsidR="00042090" w:rsidRPr="00B50C2B" w:rsidRDefault="008614D9" w:rsidP="00577F98">
            <w:pPr>
              <w:pStyle w:val="ListParagraph"/>
              <w:numPr>
                <w:ilvl w:val="0"/>
                <w:numId w:val="9"/>
              </w:numPr>
              <w:tabs>
                <w:tab w:val="left" w:pos="475"/>
              </w:tabs>
              <w:spacing w:line="360" w:lineRule="auto"/>
              <w:ind w:left="617" w:hanging="426"/>
              <w:rPr>
                <w:rFonts w:ascii="Arial" w:hAnsi="Arial" w:cs="Arial"/>
                <w:color w:val="000000"/>
                <w:sz w:val="22"/>
                <w:lang w:val="en-GB" w:bidi="ar-SA"/>
              </w:rPr>
            </w:pPr>
            <w:r w:rsidRPr="00E44C5F">
              <w:rPr>
                <w:rFonts w:ascii="Arial" w:hAnsi="Arial" w:cs="Arial"/>
                <w:sz w:val="20"/>
                <w:szCs w:val="20"/>
                <w:lang w:val="en-GB" w:bidi="ar-SA"/>
              </w:rPr>
              <w:t>An attendance register was circulated to be signed by all the attendees.</w:t>
            </w:r>
          </w:p>
        </w:tc>
      </w:tr>
      <w:tr w:rsidR="008F20C0" w:rsidRPr="00403EA2" w14:paraId="79083DFD" w14:textId="77777777" w:rsidTr="00D04AE3">
        <w:trPr>
          <w:trHeight w:val="375"/>
        </w:trPr>
        <w:tc>
          <w:tcPr>
            <w:tcW w:w="790" w:type="dxa"/>
            <w:vMerge w:val="restart"/>
            <w:tcBorders>
              <w:top w:val="single" w:sz="8" w:space="0" w:color="000000"/>
              <w:left w:val="nil"/>
              <w:right w:val="single" w:sz="8" w:space="0" w:color="auto"/>
            </w:tcBorders>
            <w:shd w:val="clear" w:color="auto" w:fill="auto"/>
            <w:vAlign w:val="center"/>
            <w:hideMark/>
          </w:tcPr>
          <w:p w14:paraId="436ADC08" w14:textId="77777777" w:rsidR="009B7C38" w:rsidRDefault="009B7C38" w:rsidP="00387DC2">
            <w:pPr>
              <w:rPr>
                <w:rFonts w:ascii="Arial" w:hAnsi="Arial" w:cs="Arial"/>
                <w:b/>
                <w:bCs/>
                <w:color w:val="000000"/>
                <w:lang w:val="en-GB" w:bidi="ar-SA"/>
              </w:rPr>
            </w:pPr>
          </w:p>
          <w:p w14:paraId="758809FA" w14:textId="77777777" w:rsidR="009B7C38" w:rsidRDefault="009B7C38" w:rsidP="00387DC2">
            <w:pPr>
              <w:rPr>
                <w:rFonts w:ascii="Arial" w:hAnsi="Arial" w:cs="Arial"/>
                <w:b/>
                <w:bCs/>
                <w:color w:val="000000"/>
                <w:lang w:val="en-GB" w:bidi="ar-SA"/>
              </w:rPr>
            </w:pPr>
          </w:p>
          <w:p w14:paraId="489CE499" w14:textId="2D6D62F8" w:rsidR="009B7C38" w:rsidRPr="00403EA2" w:rsidRDefault="009B7C38" w:rsidP="00387DC2">
            <w:pPr>
              <w:rPr>
                <w:rFonts w:ascii="Arial" w:hAnsi="Arial" w:cs="Arial"/>
                <w:b/>
                <w:bCs/>
                <w:color w:val="000000"/>
                <w:lang w:bidi="ar-SA"/>
              </w:rPr>
            </w:pPr>
            <w:r w:rsidRPr="00403EA2">
              <w:rPr>
                <w:rFonts w:ascii="Arial" w:hAnsi="Arial" w:cs="Arial"/>
                <w:b/>
                <w:bCs/>
                <w:color w:val="000000"/>
                <w:lang w:val="en-GB" w:bidi="ar-SA"/>
              </w:rPr>
              <w:t>2</w:t>
            </w:r>
          </w:p>
        </w:tc>
        <w:tc>
          <w:tcPr>
            <w:tcW w:w="9746" w:type="dxa"/>
            <w:gridSpan w:val="2"/>
            <w:tcBorders>
              <w:top w:val="nil"/>
              <w:left w:val="nil"/>
              <w:bottom w:val="single" w:sz="8" w:space="0" w:color="auto"/>
              <w:right w:val="single" w:sz="8" w:space="0" w:color="auto"/>
            </w:tcBorders>
            <w:shd w:val="clear" w:color="000000" w:fill="9BBB59"/>
            <w:vAlign w:val="center"/>
            <w:hideMark/>
          </w:tcPr>
          <w:p w14:paraId="3CE6B05A" w14:textId="6CDAC893" w:rsidR="009B7C38" w:rsidRPr="00403EA2" w:rsidRDefault="009B7C38" w:rsidP="00387DC2">
            <w:pPr>
              <w:rPr>
                <w:rFonts w:ascii="Arial" w:hAnsi="Arial" w:cs="Arial"/>
                <w:b/>
                <w:bCs/>
                <w:color w:val="000000"/>
                <w:lang w:bidi="ar-SA"/>
              </w:rPr>
            </w:pPr>
            <w:r w:rsidRPr="00403EA2">
              <w:rPr>
                <w:rFonts w:ascii="Arial" w:hAnsi="Arial" w:cs="Arial"/>
                <w:b/>
                <w:bCs/>
                <w:color w:val="000000"/>
                <w:lang w:val="en-GB" w:bidi="ar-SA"/>
              </w:rPr>
              <w:t>DISCUSSION ITEMS</w:t>
            </w:r>
          </w:p>
        </w:tc>
      </w:tr>
      <w:tr w:rsidR="00386822" w:rsidRPr="00403EA2" w14:paraId="7B126C4A" w14:textId="77777777" w:rsidTr="00D04AE3">
        <w:trPr>
          <w:trHeight w:val="330"/>
        </w:trPr>
        <w:tc>
          <w:tcPr>
            <w:tcW w:w="790" w:type="dxa"/>
            <w:vMerge/>
            <w:tcBorders>
              <w:left w:val="nil"/>
              <w:right w:val="single" w:sz="8" w:space="0" w:color="auto"/>
            </w:tcBorders>
            <w:shd w:val="clear" w:color="auto" w:fill="auto"/>
            <w:vAlign w:val="center"/>
          </w:tcPr>
          <w:p w14:paraId="7295A979" w14:textId="77777777" w:rsidR="009B7C38" w:rsidRPr="00403EA2" w:rsidRDefault="009B7C38" w:rsidP="00387DC2">
            <w:pPr>
              <w:rPr>
                <w:rFonts w:ascii="Arial" w:hAnsi="Arial" w:cs="Arial"/>
                <w:b/>
                <w:bCs/>
                <w:color w:val="000000"/>
                <w:lang w:val="en-GB" w:bidi="ar-SA"/>
              </w:rPr>
            </w:pPr>
          </w:p>
        </w:tc>
        <w:tc>
          <w:tcPr>
            <w:tcW w:w="7715" w:type="dxa"/>
            <w:tcBorders>
              <w:top w:val="nil"/>
              <w:left w:val="nil"/>
              <w:bottom w:val="single" w:sz="8" w:space="0" w:color="auto"/>
              <w:right w:val="single" w:sz="8" w:space="0" w:color="auto"/>
            </w:tcBorders>
            <w:shd w:val="clear" w:color="auto" w:fill="auto"/>
            <w:vAlign w:val="center"/>
          </w:tcPr>
          <w:p w14:paraId="6EEB35C4" w14:textId="7098CA97" w:rsidR="009B7C38" w:rsidRPr="003F1551" w:rsidRDefault="009B7C38" w:rsidP="00387DC2">
            <w:pPr>
              <w:pStyle w:val="ListParagraph"/>
              <w:numPr>
                <w:ilvl w:val="1"/>
                <w:numId w:val="3"/>
              </w:numPr>
              <w:rPr>
                <w:rFonts w:ascii="Arial" w:hAnsi="Arial" w:cs="Arial"/>
                <w:b/>
                <w:bCs/>
                <w:color w:val="000000"/>
                <w:sz w:val="22"/>
                <w:lang w:bidi="ar-SA"/>
              </w:rPr>
            </w:pPr>
            <w:r w:rsidRPr="003F1551">
              <w:rPr>
                <w:rFonts w:ascii="Arial" w:hAnsi="Arial" w:cs="Arial"/>
                <w:b/>
                <w:bCs/>
                <w:color w:val="000000"/>
                <w:sz w:val="22"/>
                <w:lang w:bidi="ar-SA"/>
              </w:rPr>
              <w:t>Snap shot of submission</w:t>
            </w:r>
            <w:r w:rsidR="00BA6B7A">
              <w:rPr>
                <w:rFonts w:ascii="Arial" w:hAnsi="Arial" w:cs="Arial"/>
                <w:b/>
                <w:bCs/>
                <w:color w:val="000000"/>
                <w:sz w:val="22"/>
                <w:lang w:bidi="ar-SA"/>
              </w:rPr>
              <w:t>s</w:t>
            </w:r>
            <w:bookmarkStart w:id="0" w:name="_GoBack"/>
            <w:bookmarkEnd w:id="0"/>
            <w:r w:rsidRPr="003F1551">
              <w:rPr>
                <w:rFonts w:ascii="Arial" w:hAnsi="Arial" w:cs="Arial"/>
                <w:b/>
                <w:bCs/>
                <w:color w:val="000000"/>
                <w:sz w:val="22"/>
                <w:lang w:bidi="ar-SA"/>
              </w:rPr>
              <w:t xml:space="preserve"> of data strings per vendor</w:t>
            </w:r>
          </w:p>
        </w:tc>
        <w:tc>
          <w:tcPr>
            <w:tcW w:w="2031" w:type="dxa"/>
            <w:tcBorders>
              <w:top w:val="nil"/>
              <w:left w:val="nil"/>
              <w:bottom w:val="single" w:sz="8" w:space="0" w:color="auto"/>
              <w:right w:val="single" w:sz="8" w:space="0" w:color="auto"/>
            </w:tcBorders>
            <w:shd w:val="clear" w:color="auto" w:fill="auto"/>
            <w:vAlign w:val="center"/>
          </w:tcPr>
          <w:p w14:paraId="1DAFC482" w14:textId="52F4426C" w:rsidR="009B7C38" w:rsidRPr="003F1551" w:rsidRDefault="009B7C38" w:rsidP="00387DC2">
            <w:pPr>
              <w:rPr>
                <w:rFonts w:ascii="Arial" w:hAnsi="Arial" w:cs="Arial"/>
                <w:color w:val="000000"/>
                <w:sz w:val="22"/>
                <w:lang w:val="en-GB" w:bidi="ar-SA"/>
              </w:rPr>
            </w:pPr>
            <w:r w:rsidRPr="00EB205C">
              <w:rPr>
                <w:rFonts w:ascii="Arial" w:hAnsi="Arial" w:cs="Arial"/>
                <w:color w:val="000000"/>
                <w:sz w:val="20"/>
                <w:lang w:val="en-GB" w:bidi="ar-SA"/>
              </w:rPr>
              <w:t>Ronnie Page</w:t>
            </w:r>
          </w:p>
        </w:tc>
      </w:tr>
      <w:tr w:rsidR="008F20C0" w:rsidRPr="00403EA2" w14:paraId="62E0FEA9" w14:textId="77777777" w:rsidTr="00D04AE3">
        <w:trPr>
          <w:trHeight w:val="330"/>
        </w:trPr>
        <w:tc>
          <w:tcPr>
            <w:tcW w:w="790" w:type="dxa"/>
            <w:vMerge/>
            <w:tcBorders>
              <w:left w:val="nil"/>
              <w:right w:val="single" w:sz="8" w:space="0" w:color="auto"/>
            </w:tcBorders>
            <w:shd w:val="clear" w:color="auto" w:fill="auto"/>
            <w:vAlign w:val="center"/>
          </w:tcPr>
          <w:p w14:paraId="7AE8AC26" w14:textId="77777777" w:rsidR="009B7C38" w:rsidRPr="00403EA2" w:rsidRDefault="009B7C38" w:rsidP="00387DC2">
            <w:pPr>
              <w:rPr>
                <w:rFonts w:ascii="Arial" w:hAnsi="Arial" w:cs="Arial"/>
                <w:b/>
                <w:bCs/>
                <w:color w:val="000000"/>
                <w:lang w:val="en-GB"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7D8292A7" w14:textId="77777777" w:rsidR="009B7C38" w:rsidRDefault="009B7C38" w:rsidP="00577F98">
            <w:pPr>
              <w:pStyle w:val="ListParagraph"/>
              <w:tabs>
                <w:tab w:val="left" w:pos="475"/>
              </w:tabs>
              <w:spacing w:line="360" w:lineRule="auto"/>
              <w:ind w:left="475"/>
              <w:rPr>
                <w:rFonts w:ascii="Arial" w:hAnsi="Arial" w:cs="Arial"/>
                <w:sz w:val="20"/>
                <w:szCs w:val="20"/>
                <w:lang w:val="en-GB" w:bidi="ar-SA"/>
              </w:rPr>
            </w:pPr>
          </w:p>
          <w:p w14:paraId="1EA12F9B" w14:textId="315347D8" w:rsidR="00B44589" w:rsidRPr="00AC2C2A" w:rsidRDefault="00B44589" w:rsidP="00577F98">
            <w:pPr>
              <w:pStyle w:val="ListParagraph"/>
              <w:numPr>
                <w:ilvl w:val="0"/>
                <w:numId w:val="6"/>
              </w:numPr>
              <w:tabs>
                <w:tab w:val="left" w:pos="475"/>
              </w:tabs>
              <w:spacing w:line="360" w:lineRule="auto"/>
              <w:ind w:left="475" w:hanging="284"/>
              <w:rPr>
                <w:rFonts w:ascii="Arial" w:hAnsi="Arial" w:cs="Arial"/>
                <w:sz w:val="20"/>
                <w:szCs w:val="20"/>
                <w:lang w:val="en-GB" w:bidi="ar-SA"/>
              </w:rPr>
            </w:pPr>
            <w:r w:rsidRPr="00B44589">
              <w:rPr>
                <w:rFonts w:ascii="Arial" w:hAnsi="Arial" w:cs="Arial"/>
                <w:sz w:val="20"/>
                <w:szCs w:val="20"/>
                <w:lang w:val="en-GB" w:bidi="ar-SA"/>
              </w:rPr>
              <w:t xml:space="preserve">Ronnie </w:t>
            </w:r>
            <w:r w:rsidRPr="00B44589">
              <w:rPr>
                <w:rFonts w:ascii="Arial" w:hAnsi="Arial" w:cs="Arial"/>
                <w:bCs/>
                <w:sz w:val="20"/>
                <w:szCs w:val="20"/>
                <w:lang w:bidi="ar-SA"/>
              </w:rPr>
              <w:t>did a presentation on</w:t>
            </w:r>
            <w:r w:rsidR="00AD7C64">
              <w:rPr>
                <w:rFonts w:ascii="Arial" w:hAnsi="Arial" w:cs="Arial"/>
                <w:bCs/>
                <w:sz w:val="20"/>
                <w:szCs w:val="20"/>
                <w:lang w:bidi="ar-SA"/>
              </w:rPr>
              <w:t>:</w:t>
            </w:r>
          </w:p>
          <w:p w14:paraId="0EC52746" w14:textId="77777777" w:rsidR="00AC2C2A" w:rsidRPr="00B44589" w:rsidRDefault="00AC2C2A" w:rsidP="00577F98">
            <w:pPr>
              <w:pStyle w:val="ListParagraph"/>
              <w:numPr>
                <w:ilvl w:val="0"/>
                <w:numId w:val="12"/>
              </w:numPr>
              <w:tabs>
                <w:tab w:val="left" w:pos="475"/>
              </w:tabs>
              <w:spacing w:line="360" w:lineRule="auto"/>
              <w:ind w:left="760" w:hanging="283"/>
              <w:rPr>
                <w:rFonts w:ascii="Arial" w:hAnsi="Arial" w:cs="Arial"/>
                <w:sz w:val="20"/>
                <w:szCs w:val="20"/>
                <w:lang w:val="en-GB" w:bidi="ar-SA"/>
              </w:rPr>
            </w:pPr>
            <w:r w:rsidRPr="00B44589">
              <w:rPr>
                <w:rFonts w:ascii="Arial" w:hAnsi="Arial" w:cs="Arial"/>
                <w:bCs/>
                <w:sz w:val="20"/>
                <w:szCs w:val="20"/>
                <w:lang w:bidi="ar-SA"/>
              </w:rPr>
              <w:t>stage 1 and stage 2 errors and outstanding submissions</w:t>
            </w:r>
            <w:r>
              <w:rPr>
                <w:rFonts w:ascii="Arial" w:hAnsi="Arial" w:cs="Arial"/>
                <w:bCs/>
                <w:sz w:val="20"/>
                <w:szCs w:val="20"/>
                <w:lang w:bidi="ar-SA"/>
              </w:rPr>
              <w:t xml:space="preserve"> per:</w:t>
            </w:r>
          </w:p>
          <w:p w14:paraId="3C805F0E" w14:textId="36CFFFBB" w:rsidR="00AC2C2A" w:rsidRDefault="00AC2C2A" w:rsidP="00577F98">
            <w:pPr>
              <w:pStyle w:val="ListParagraph"/>
              <w:numPr>
                <w:ilvl w:val="0"/>
                <w:numId w:val="13"/>
              </w:numPr>
              <w:tabs>
                <w:tab w:val="left" w:pos="475"/>
              </w:tabs>
              <w:spacing w:line="360" w:lineRule="auto"/>
              <w:ind w:left="1044" w:hanging="284"/>
              <w:rPr>
                <w:rFonts w:ascii="Arial" w:hAnsi="Arial" w:cs="Arial"/>
                <w:sz w:val="20"/>
                <w:szCs w:val="20"/>
                <w:lang w:val="en-GB" w:bidi="ar-SA"/>
              </w:rPr>
            </w:pPr>
            <w:r>
              <w:rPr>
                <w:rFonts w:ascii="Arial" w:hAnsi="Arial" w:cs="Arial"/>
                <w:bCs/>
                <w:sz w:val="20"/>
                <w:szCs w:val="20"/>
                <w:lang w:bidi="ar-SA"/>
              </w:rPr>
              <w:t>per Vendor</w:t>
            </w:r>
            <w:r w:rsidRPr="00B44589">
              <w:rPr>
                <w:rFonts w:ascii="Arial" w:hAnsi="Arial" w:cs="Arial"/>
                <w:bCs/>
                <w:sz w:val="20"/>
                <w:szCs w:val="20"/>
                <w:lang w:bidi="ar-SA"/>
              </w:rPr>
              <w:t xml:space="preserve"> for 2017/18 data strings: ORGB,</w:t>
            </w:r>
            <w:r>
              <w:rPr>
                <w:rFonts w:ascii="Arial" w:hAnsi="Arial" w:cs="Arial"/>
                <w:bCs/>
                <w:sz w:val="20"/>
                <w:szCs w:val="20"/>
                <w:lang w:bidi="ar-SA"/>
              </w:rPr>
              <w:t xml:space="preserve"> </w:t>
            </w:r>
            <w:r w:rsidRPr="00B44589">
              <w:rPr>
                <w:rFonts w:ascii="Arial" w:hAnsi="Arial" w:cs="Arial"/>
                <w:bCs/>
                <w:sz w:val="20"/>
                <w:szCs w:val="20"/>
                <w:lang w:bidi="ar-SA"/>
              </w:rPr>
              <w:t>M11 and M12 and ORGB</w:t>
            </w:r>
            <w:r>
              <w:rPr>
                <w:rFonts w:ascii="Arial" w:hAnsi="Arial" w:cs="Arial"/>
                <w:bCs/>
                <w:sz w:val="20"/>
                <w:szCs w:val="20"/>
                <w:lang w:bidi="ar-SA"/>
              </w:rPr>
              <w:t>, PROR</w:t>
            </w:r>
            <w:r w:rsidRPr="00B44589">
              <w:rPr>
                <w:rFonts w:ascii="Arial" w:hAnsi="Arial" w:cs="Arial"/>
                <w:bCs/>
                <w:sz w:val="20"/>
                <w:szCs w:val="20"/>
                <w:lang w:bidi="ar-SA"/>
              </w:rPr>
              <w:t xml:space="preserve"> and M01</w:t>
            </w:r>
            <w:r>
              <w:rPr>
                <w:rFonts w:ascii="Arial" w:hAnsi="Arial" w:cs="Arial"/>
                <w:bCs/>
                <w:sz w:val="20"/>
                <w:szCs w:val="20"/>
                <w:lang w:bidi="ar-SA"/>
              </w:rPr>
              <w:t xml:space="preserve"> </w:t>
            </w:r>
            <w:r w:rsidRPr="00B44589">
              <w:rPr>
                <w:rFonts w:ascii="Arial" w:hAnsi="Arial" w:cs="Arial"/>
                <w:bCs/>
                <w:sz w:val="20"/>
                <w:szCs w:val="20"/>
                <w:lang w:bidi="ar-SA"/>
              </w:rPr>
              <w:t>data</w:t>
            </w:r>
            <w:r>
              <w:rPr>
                <w:rFonts w:ascii="Arial" w:hAnsi="Arial" w:cs="Arial"/>
                <w:bCs/>
                <w:sz w:val="20"/>
                <w:szCs w:val="20"/>
                <w:lang w:bidi="ar-SA"/>
              </w:rPr>
              <w:t xml:space="preserve"> </w:t>
            </w:r>
            <w:r w:rsidRPr="00B44589">
              <w:rPr>
                <w:rFonts w:ascii="Arial" w:hAnsi="Arial" w:cs="Arial"/>
                <w:bCs/>
                <w:sz w:val="20"/>
                <w:szCs w:val="20"/>
                <w:lang w:bidi="ar-SA"/>
              </w:rPr>
              <w:t xml:space="preserve">strings for </w:t>
            </w:r>
            <w:r>
              <w:rPr>
                <w:rFonts w:ascii="Arial" w:hAnsi="Arial" w:cs="Arial"/>
                <w:bCs/>
                <w:sz w:val="20"/>
                <w:szCs w:val="20"/>
                <w:lang w:bidi="ar-SA"/>
              </w:rPr>
              <w:t xml:space="preserve">the </w:t>
            </w:r>
            <w:r w:rsidRPr="00B44589">
              <w:rPr>
                <w:rFonts w:ascii="Arial" w:hAnsi="Arial" w:cs="Arial"/>
                <w:bCs/>
                <w:sz w:val="20"/>
                <w:szCs w:val="20"/>
                <w:lang w:bidi="ar-SA"/>
              </w:rPr>
              <w:t>2018/19 financial year</w:t>
            </w:r>
            <w:r w:rsidRPr="00A6272F">
              <w:rPr>
                <w:rFonts w:ascii="Arial" w:hAnsi="Arial" w:cs="Arial"/>
                <w:sz w:val="20"/>
                <w:szCs w:val="20"/>
                <w:lang w:val="en-GB" w:bidi="ar-SA"/>
              </w:rPr>
              <w:t>;</w:t>
            </w:r>
            <w:r w:rsidR="00DA48D7">
              <w:rPr>
                <w:rFonts w:ascii="Arial" w:hAnsi="Arial" w:cs="Arial"/>
                <w:sz w:val="20"/>
                <w:szCs w:val="20"/>
                <w:lang w:val="en-GB" w:bidi="ar-SA"/>
              </w:rPr>
              <w:t xml:space="preserve"> and</w:t>
            </w:r>
          </w:p>
          <w:p w14:paraId="23CB5F86" w14:textId="49AD1189" w:rsidR="00AC2C2A" w:rsidRPr="00AD7C64" w:rsidRDefault="00AC2C2A" w:rsidP="00577F98">
            <w:pPr>
              <w:pStyle w:val="ListParagraph"/>
              <w:numPr>
                <w:ilvl w:val="0"/>
                <w:numId w:val="13"/>
              </w:numPr>
              <w:tabs>
                <w:tab w:val="left" w:pos="475"/>
              </w:tabs>
              <w:spacing w:line="360" w:lineRule="auto"/>
              <w:ind w:left="1044" w:hanging="284"/>
              <w:rPr>
                <w:rFonts w:ascii="Arial" w:hAnsi="Arial" w:cs="Arial"/>
                <w:sz w:val="20"/>
                <w:szCs w:val="20"/>
                <w:lang w:val="en-GB" w:bidi="ar-SA"/>
              </w:rPr>
            </w:pPr>
            <w:r>
              <w:rPr>
                <w:rFonts w:ascii="Arial" w:hAnsi="Arial" w:cs="Arial"/>
                <w:bCs/>
                <w:sz w:val="20"/>
                <w:szCs w:val="20"/>
                <w:lang w:bidi="ar-SA"/>
              </w:rPr>
              <w:t xml:space="preserve">per Provincial treasury </w:t>
            </w:r>
            <w:r w:rsidRPr="00B44589">
              <w:rPr>
                <w:rFonts w:ascii="Arial" w:hAnsi="Arial" w:cs="Arial"/>
                <w:bCs/>
                <w:sz w:val="20"/>
                <w:szCs w:val="20"/>
                <w:lang w:bidi="ar-SA"/>
              </w:rPr>
              <w:t>for 201</w:t>
            </w:r>
            <w:r>
              <w:rPr>
                <w:rFonts w:ascii="Arial" w:hAnsi="Arial" w:cs="Arial"/>
                <w:bCs/>
                <w:sz w:val="20"/>
                <w:szCs w:val="20"/>
                <w:lang w:bidi="ar-SA"/>
              </w:rPr>
              <w:t>8</w:t>
            </w:r>
            <w:r w:rsidRPr="00B44589">
              <w:rPr>
                <w:rFonts w:ascii="Arial" w:hAnsi="Arial" w:cs="Arial"/>
                <w:bCs/>
                <w:sz w:val="20"/>
                <w:szCs w:val="20"/>
                <w:lang w:bidi="ar-SA"/>
              </w:rPr>
              <w:t>/1</w:t>
            </w:r>
            <w:r>
              <w:rPr>
                <w:rFonts w:ascii="Arial" w:hAnsi="Arial" w:cs="Arial"/>
                <w:bCs/>
                <w:sz w:val="20"/>
                <w:szCs w:val="20"/>
                <w:lang w:bidi="ar-SA"/>
              </w:rPr>
              <w:t>9</w:t>
            </w:r>
            <w:r w:rsidRPr="00B44589">
              <w:rPr>
                <w:rFonts w:ascii="Arial" w:hAnsi="Arial" w:cs="Arial"/>
                <w:bCs/>
                <w:sz w:val="20"/>
                <w:szCs w:val="20"/>
                <w:lang w:bidi="ar-SA"/>
              </w:rPr>
              <w:t xml:space="preserve"> ORGB</w:t>
            </w:r>
            <w:r>
              <w:rPr>
                <w:rFonts w:ascii="Arial" w:hAnsi="Arial" w:cs="Arial"/>
                <w:bCs/>
                <w:sz w:val="20"/>
                <w:szCs w:val="20"/>
                <w:lang w:bidi="ar-SA"/>
              </w:rPr>
              <w:t>, PROR</w:t>
            </w:r>
            <w:r w:rsidRPr="00B44589">
              <w:rPr>
                <w:rFonts w:ascii="Arial" w:hAnsi="Arial" w:cs="Arial"/>
                <w:bCs/>
                <w:sz w:val="20"/>
                <w:szCs w:val="20"/>
                <w:lang w:bidi="ar-SA"/>
              </w:rPr>
              <w:t xml:space="preserve"> and M01</w:t>
            </w:r>
            <w:r>
              <w:rPr>
                <w:rFonts w:ascii="Arial" w:hAnsi="Arial" w:cs="Arial"/>
                <w:bCs/>
                <w:sz w:val="20"/>
                <w:szCs w:val="20"/>
                <w:lang w:bidi="ar-SA"/>
              </w:rPr>
              <w:t xml:space="preserve"> </w:t>
            </w:r>
            <w:r w:rsidRPr="00B44589">
              <w:rPr>
                <w:rFonts w:ascii="Arial" w:hAnsi="Arial" w:cs="Arial"/>
                <w:bCs/>
                <w:sz w:val="20"/>
                <w:szCs w:val="20"/>
                <w:lang w:bidi="ar-SA"/>
              </w:rPr>
              <w:t>data</w:t>
            </w:r>
            <w:r>
              <w:rPr>
                <w:rFonts w:ascii="Arial" w:hAnsi="Arial" w:cs="Arial"/>
                <w:bCs/>
                <w:sz w:val="20"/>
                <w:szCs w:val="20"/>
                <w:lang w:bidi="ar-SA"/>
              </w:rPr>
              <w:t xml:space="preserve"> </w:t>
            </w:r>
            <w:r w:rsidRPr="00B44589">
              <w:rPr>
                <w:rFonts w:ascii="Arial" w:hAnsi="Arial" w:cs="Arial"/>
                <w:bCs/>
                <w:sz w:val="20"/>
                <w:szCs w:val="20"/>
                <w:lang w:bidi="ar-SA"/>
              </w:rPr>
              <w:t>strings</w:t>
            </w:r>
            <w:r w:rsidR="00DA48D7">
              <w:rPr>
                <w:rFonts w:ascii="Arial" w:hAnsi="Arial" w:cs="Arial"/>
                <w:bCs/>
                <w:sz w:val="20"/>
                <w:szCs w:val="20"/>
                <w:lang w:bidi="ar-SA"/>
              </w:rPr>
              <w:t>.</w:t>
            </w:r>
          </w:p>
          <w:p w14:paraId="4C1C5D70" w14:textId="62F7ED5A" w:rsidR="00AC2C2A" w:rsidRPr="00AD7C64" w:rsidRDefault="00AC2C2A" w:rsidP="00577F98">
            <w:pPr>
              <w:pStyle w:val="ListParagraph"/>
              <w:numPr>
                <w:ilvl w:val="0"/>
                <w:numId w:val="14"/>
              </w:numPr>
              <w:spacing w:line="360" w:lineRule="auto"/>
              <w:ind w:left="760" w:hanging="283"/>
              <w:rPr>
                <w:rFonts w:ascii="Arial" w:hAnsi="Arial" w:cs="Arial"/>
                <w:sz w:val="20"/>
                <w:lang w:val="en-GB" w:bidi="ar-SA"/>
              </w:rPr>
            </w:pPr>
            <w:r w:rsidRPr="00AD7C64">
              <w:rPr>
                <w:rFonts w:ascii="Arial" w:hAnsi="Arial" w:cs="Arial"/>
                <w:sz w:val="20"/>
                <w:lang w:val="en-ZA" w:bidi="ar-SA"/>
              </w:rPr>
              <w:t xml:space="preserve">upload log status of the </w:t>
            </w:r>
            <w:r w:rsidRPr="00A00B25">
              <w:rPr>
                <w:rFonts w:ascii="Arial" w:hAnsi="Arial" w:cs="Arial"/>
                <w:i/>
                <w:sz w:val="20"/>
                <w:lang w:val="en-ZA" w:bidi="ar-SA"/>
              </w:rPr>
              <w:t>M01 data strings</w:t>
            </w:r>
            <w:r w:rsidRPr="00AD7C64">
              <w:rPr>
                <w:rFonts w:ascii="Arial" w:hAnsi="Arial" w:cs="Arial"/>
                <w:sz w:val="20"/>
                <w:lang w:val="en-ZA" w:bidi="ar-SA"/>
              </w:rPr>
              <w:t xml:space="preserve"> for </w:t>
            </w:r>
            <w:r w:rsidRPr="00A00B25">
              <w:rPr>
                <w:rFonts w:ascii="Arial" w:hAnsi="Arial" w:cs="Arial"/>
                <w:i/>
                <w:sz w:val="20"/>
                <w:lang w:val="en-ZA" w:bidi="ar-SA"/>
              </w:rPr>
              <w:t>2018/19:</w:t>
            </w:r>
          </w:p>
          <w:p w14:paraId="77396FA5" w14:textId="77777777" w:rsidR="00AC2C2A" w:rsidRPr="00AD7C64" w:rsidRDefault="00AC2C2A" w:rsidP="00577F98">
            <w:pPr>
              <w:pStyle w:val="ListParagraph"/>
              <w:numPr>
                <w:ilvl w:val="0"/>
                <w:numId w:val="15"/>
              </w:numPr>
              <w:spacing w:line="360" w:lineRule="auto"/>
              <w:ind w:left="1044" w:hanging="284"/>
              <w:rPr>
                <w:rFonts w:ascii="Arial" w:hAnsi="Arial" w:cs="Arial"/>
                <w:sz w:val="20"/>
                <w:lang w:val="en-GB" w:bidi="ar-SA"/>
              </w:rPr>
            </w:pPr>
            <w:r w:rsidRPr="00AD7C64">
              <w:rPr>
                <w:rFonts w:ascii="Arial" w:hAnsi="Arial" w:cs="Arial"/>
                <w:bCs/>
                <w:sz w:val="20"/>
                <w:lang w:val="en-ZA" w:bidi="ar-SA"/>
              </w:rPr>
              <w:t>152 Municipalities were indicated as having outstanding submissions and 47 Municipalities were indicated as having stage 1 errors;</w:t>
            </w:r>
            <w:r w:rsidRPr="00AD7C64">
              <w:rPr>
                <w:rFonts w:ascii="Arial" w:hAnsi="Arial" w:cs="Arial"/>
                <w:sz w:val="20"/>
                <w:lang w:val="en-ZA" w:bidi="ar-SA"/>
              </w:rPr>
              <w:t xml:space="preserve"> </w:t>
            </w:r>
            <w:r>
              <w:rPr>
                <w:rFonts w:ascii="Arial" w:hAnsi="Arial" w:cs="Arial"/>
                <w:sz w:val="20"/>
                <w:lang w:val="en-ZA" w:bidi="ar-SA"/>
              </w:rPr>
              <w:t>and</w:t>
            </w:r>
          </w:p>
          <w:p w14:paraId="717D0499" w14:textId="77777777" w:rsidR="00AC2C2A" w:rsidRPr="00AD7C64" w:rsidRDefault="00AC2C2A" w:rsidP="00577F98">
            <w:pPr>
              <w:pStyle w:val="ListParagraph"/>
              <w:numPr>
                <w:ilvl w:val="0"/>
                <w:numId w:val="15"/>
              </w:numPr>
              <w:spacing w:line="360" w:lineRule="auto"/>
              <w:ind w:left="1044" w:hanging="284"/>
              <w:rPr>
                <w:rFonts w:ascii="Arial" w:hAnsi="Arial" w:cs="Arial"/>
                <w:sz w:val="20"/>
                <w:lang w:val="en-GB" w:bidi="ar-SA"/>
              </w:rPr>
            </w:pPr>
            <w:r>
              <w:rPr>
                <w:rFonts w:ascii="Arial" w:hAnsi="Arial" w:cs="Arial"/>
                <w:sz w:val="20"/>
                <w:lang w:val="en-GB" w:bidi="ar-SA"/>
              </w:rPr>
              <w:t>summary per province for phase 2 segment usage (correct and errors), phase 1 errors and outstanding submissions.</w:t>
            </w:r>
          </w:p>
          <w:p w14:paraId="6312333A" w14:textId="0B3BF83F" w:rsidR="00AC2C2A" w:rsidRDefault="00AC2C2A" w:rsidP="00577F98">
            <w:pPr>
              <w:pStyle w:val="ListParagraph"/>
              <w:numPr>
                <w:ilvl w:val="0"/>
                <w:numId w:val="6"/>
              </w:numPr>
              <w:tabs>
                <w:tab w:val="left" w:pos="475"/>
              </w:tabs>
              <w:spacing w:line="360" w:lineRule="auto"/>
              <w:ind w:left="475" w:hanging="284"/>
              <w:rPr>
                <w:rFonts w:ascii="Arial" w:hAnsi="Arial" w:cs="Arial"/>
                <w:sz w:val="20"/>
                <w:szCs w:val="20"/>
                <w:lang w:val="en-GB" w:bidi="ar-SA"/>
              </w:rPr>
            </w:pPr>
            <w:r>
              <w:rPr>
                <w:rFonts w:ascii="Arial" w:hAnsi="Arial" w:cs="Arial"/>
                <w:sz w:val="20"/>
                <w:szCs w:val="20"/>
                <w:lang w:val="en-GB" w:bidi="ar-SA"/>
              </w:rPr>
              <w:t xml:space="preserve">Data strings may not be resubmitted to replace an error </w:t>
            </w:r>
            <w:r w:rsidR="00187DAE">
              <w:rPr>
                <w:rFonts w:ascii="Arial" w:hAnsi="Arial" w:cs="Arial"/>
                <w:sz w:val="20"/>
                <w:szCs w:val="20"/>
                <w:lang w:val="en-GB" w:bidi="ar-SA"/>
              </w:rPr>
              <w:t>data string</w:t>
            </w:r>
            <w:r>
              <w:rPr>
                <w:rFonts w:ascii="Arial" w:hAnsi="Arial" w:cs="Arial"/>
                <w:sz w:val="20"/>
                <w:szCs w:val="20"/>
                <w:lang w:val="en-GB" w:bidi="ar-SA"/>
              </w:rPr>
              <w:t xml:space="preserve"> and must be corrected in the next open period.</w:t>
            </w:r>
          </w:p>
          <w:p w14:paraId="2C8ACB2F" w14:textId="77777777" w:rsidR="00403A01" w:rsidRDefault="00403A01" w:rsidP="00577F98">
            <w:pPr>
              <w:pStyle w:val="ListParagraph"/>
              <w:tabs>
                <w:tab w:val="left" w:pos="475"/>
              </w:tabs>
              <w:spacing w:line="360" w:lineRule="auto"/>
              <w:ind w:left="475"/>
              <w:rPr>
                <w:rFonts w:ascii="Arial" w:hAnsi="Arial" w:cs="Arial"/>
                <w:sz w:val="20"/>
                <w:szCs w:val="20"/>
                <w:lang w:val="en-GB" w:bidi="ar-SA"/>
              </w:rPr>
            </w:pPr>
          </w:p>
          <w:p w14:paraId="51090A67" w14:textId="08291EAF" w:rsidR="00403A01" w:rsidRPr="0029359F" w:rsidRDefault="00403A01" w:rsidP="00577F98">
            <w:pPr>
              <w:pStyle w:val="ListParagraph"/>
              <w:tabs>
                <w:tab w:val="left" w:pos="475"/>
              </w:tabs>
              <w:spacing w:line="360" w:lineRule="auto"/>
              <w:ind w:left="475"/>
              <w:rPr>
                <w:rFonts w:ascii="Arial" w:hAnsi="Arial" w:cs="Arial"/>
                <w:sz w:val="20"/>
                <w:szCs w:val="20"/>
                <w:lang w:val="en-GB" w:bidi="ar-SA"/>
              </w:rPr>
            </w:pPr>
          </w:p>
        </w:tc>
      </w:tr>
      <w:tr w:rsidR="00386822" w:rsidRPr="00403EA2" w14:paraId="1F240E98" w14:textId="77777777" w:rsidTr="00D04AE3">
        <w:trPr>
          <w:trHeight w:val="375"/>
        </w:trPr>
        <w:tc>
          <w:tcPr>
            <w:tcW w:w="790" w:type="dxa"/>
            <w:vMerge/>
            <w:tcBorders>
              <w:left w:val="nil"/>
              <w:right w:val="single" w:sz="8" w:space="0" w:color="auto"/>
            </w:tcBorders>
            <w:shd w:val="clear" w:color="auto" w:fill="auto"/>
            <w:vAlign w:val="center"/>
          </w:tcPr>
          <w:p w14:paraId="11A6B078" w14:textId="77777777" w:rsidR="009B7C38" w:rsidRPr="00403EA2" w:rsidRDefault="009B7C38" w:rsidP="00387DC2">
            <w:pPr>
              <w:rPr>
                <w:rFonts w:ascii="Arial" w:hAnsi="Arial" w:cs="Arial"/>
                <w:b/>
                <w:bCs/>
                <w:color w:val="000000"/>
                <w:lang w:val="en-GB" w:bidi="ar-SA"/>
              </w:rPr>
            </w:pPr>
          </w:p>
        </w:tc>
        <w:tc>
          <w:tcPr>
            <w:tcW w:w="7715" w:type="dxa"/>
            <w:tcBorders>
              <w:top w:val="nil"/>
              <w:left w:val="nil"/>
              <w:bottom w:val="single" w:sz="8" w:space="0" w:color="auto"/>
              <w:right w:val="single" w:sz="8" w:space="0" w:color="auto"/>
            </w:tcBorders>
            <w:shd w:val="clear" w:color="auto" w:fill="auto"/>
            <w:vAlign w:val="center"/>
          </w:tcPr>
          <w:p w14:paraId="42CCA9A2" w14:textId="2A86938C" w:rsidR="009B7C38" w:rsidRPr="00F975A9" w:rsidRDefault="009B7C38" w:rsidP="00387DC2">
            <w:pPr>
              <w:pStyle w:val="ListParagraph"/>
              <w:numPr>
                <w:ilvl w:val="1"/>
                <w:numId w:val="3"/>
              </w:numPr>
              <w:rPr>
                <w:rFonts w:ascii="Arial" w:hAnsi="Arial" w:cs="Arial"/>
                <w:b/>
                <w:bCs/>
                <w:color w:val="000000"/>
                <w:sz w:val="22"/>
                <w:lang w:bidi="ar-SA"/>
              </w:rPr>
            </w:pPr>
            <w:r w:rsidRPr="00F975A9">
              <w:rPr>
                <w:rFonts w:ascii="Arial" w:hAnsi="Arial" w:cs="Arial"/>
                <w:b/>
                <w:bCs/>
                <w:color w:val="000000"/>
                <w:sz w:val="22"/>
                <w:lang w:bidi="ar-SA"/>
              </w:rPr>
              <w:t>Testing of data strings – moving beyond submission compliance</w:t>
            </w:r>
          </w:p>
        </w:tc>
        <w:tc>
          <w:tcPr>
            <w:tcW w:w="2031" w:type="dxa"/>
            <w:tcBorders>
              <w:top w:val="nil"/>
              <w:left w:val="nil"/>
              <w:bottom w:val="single" w:sz="8" w:space="0" w:color="auto"/>
              <w:right w:val="single" w:sz="8" w:space="0" w:color="auto"/>
            </w:tcBorders>
            <w:shd w:val="clear" w:color="auto" w:fill="auto"/>
            <w:vAlign w:val="center"/>
          </w:tcPr>
          <w:p w14:paraId="409494FA" w14:textId="7391FD4B" w:rsidR="009B7C38" w:rsidRPr="003F1551" w:rsidRDefault="009B7C38" w:rsidP="00387DC2">
            <w:pPr>
              <w:rPr>
                <w:rFonts w:ascii="Arial" w:hAnsi="Arial" w:cs="Arial"/>
                <w:color w:val="000000"/>
                <w:sz w:val="22"/>
                <w:lang w:val="en-GB" w:bidi="ar-SA"/>
              </w:rPr>
            </w:pPr>
            <w:r w:rsidRPr="00EB205C">
              <w:rPr>
                <w:rFonts w:ascii="Arial" w:hAnsi="Arial" w:cs="Arial"/>
                <w:color w:val="000000"/>
                <w:sz w:val="22"/>
                <w:lang w:val="en-GB" w:bidi="ar-SA"/>
              </w:rPr>
              <w:t>Ronnie Page</w:t>
            </w:r>
          </w:p>
        </w:tc>
      </w:tr>
      <w:tr w:rsidR="008F20C0" w:rsidRPr="00403EA2" w14:paraId="02D8CAE8" w14:textId="77777777" w:rsidTr="00D04AE3">
        <w:trPr>
          <w:trHeight w:val="567"/>
        </w:trPr>
        <w:tc>
          <w:tcPr>
            <w:tcW w:w="790" w:type="dxa"/>
            <w:vMerge/>
            <w:tcBorders>
              <w:left w:val="nil"/>
              <w:right w:val="single" w:sz="8" w:space="0" w:color="auto"/>
            </w:tcBorders>
            <w:shd w:val="clear" w:color="auto" w:fill="auto"/>
            <w:vAlign w:val="center"/>
          </w:tcPr>
          <w:p w14:paraId="4695D227" w14:textId="77777777" w:rsidR="009B7C38" w:rsidRPr="00403EA2" w:rsidRDefault="009B7C38" w:rsidP="00387DC2">
            <w:pPr>
              <w:rPr>
                <w:rFonts w:ascii="Arial" w:hAnsi="Arial" w:cs="Arial"/>
                <w:b/>
                <w:bCs/>
                <w:color w:val="000000"/>
                <w:lang w:val="en-GB"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0E9D1119" w14:textId="77777777" w:rsidR="009B7C38" w:rsidRPr="000C31CA" w:rsidRDefault="009B7C38" w:rsidP="00577F98">
            <w:pPr>
              <w:pStyle w:val="ListParagraph"/>
              <w:tabs>
                <w:tab w:val="left" w:pos="191"/>
              </w:tabs>
              <w:spacing w:line="360" w:lineRule="auto"/>
              <w:ind w:left="475"/>
              <w:rPr>
                <w:rFonts w:ascii="Arial" w:hAnsi="Arial" w:cs="Arial"/>
                <w:sz w:val="20"/>
                <w:szCs w:val="20"/>
                <w:lang w:val="en-GB" w:bidi="ar-SA"/>
              </w:rPr>
            </w:pPr>
          </w:p>
          <w:p w14:paraId="3FF45F04" w14:textId="5C598543" w:rsidR="00A00B25" w:rsidRPr="00A00B25" w:rsidRDefault="00A00B25" w:rsidP="00577F98">
            <w:pPr>
              <w:numPr>
                <w:ilvl w:val="0"/>
                <w:numId w:val="6"/>
              </w:numPr>
              <w:tabs>
                <w:tab w:val="left" w:pos="475"/>
              </w:tabs>
              <w:spacing w:line="360" w:lineRule="auto"/>
              <w:ind w:left="475" w:hanging="284"/>
              <w:contextualSpacing/>
              <w:rPr>
                <w:rFonts w:ascii="Arial" w:hAnsi="Arial" w:cs="Arial"/>
                <w:sz w:val="20"/>
                <w:szCs w:val="20"/>
                <w:lang w:val="en-GB" w:bidi="ar-SA"/>
              </w:rPr>
            </w:pPr>
            <w:r w:rsidRPr="00A00B25">
              <w:rPr>
                <w:rFonts w:ascii="Arial" w:hAnsi="Arial" w:cs="Arial"/>
                <w:sz w:val="20"/>
                <w:szCs w:val="20"/>
                <w:lang w:val="en-GB" w:bidi="ar-SA"/>
              </w:rPr>
              <w:t xml:space="preserve">Ronnie </w:t>
            </w:r>
            <w:r w:rsidRPr="00A00B25">
              <w:rPr>
                <w:rFonts w:ascii="Arial" w:hAnsi="Arial" w:cs="Arial"/>
                <w:bCs/>
                <w:sz w:val="20"/>
                <w:szCs w:val="20"/>
                <w:lang w:bidi="ar-SA"/>
              </w:rPr>
              <w:t>did a presentation on:</w:t>
            </w:r>
          </w:p>
          <w:p w14:paraId="3C218FA5" w14:textId="5AE26D81" w:rsidR="00955CE5" w:rsidRPr="000C31CA" w:rsidRDefault="00AC2C2A" w:rsidP="00577F98">
            <w:pPr>
              <w:pStyle w:val="ListParagraph"/>
              <w:numPr>
                <w:ilvl w:val="0"/>
                <w:numId w:val="14"/>
              </w:numPr>
              <w:tabs>
                <w:tab w:val="left" w:pos="191"/>
              </w:tabs>
              <w:spacing w:line="360" w:lineRule="auto"/>
              <w:ind w:right="-81"/>
              <w:rPr>
                <w:rFonts w:ascii="Arial" w:hAnsi="Arial" w:cs="Arial"/>
                <w:sz w:val="20"/>
                <w:szCs w:val="20"/>
                <w:lang w:val="en-GB" w:bidi="ar-SA"/>
              </w:rPr>
            </w:pPr>
            <w:r w:rsidRPr="000C31CA">
              <w:rPr>
                <w:rFonts w:ascii="Arial" w:hAnsi="Arial" w:cs="Arial"/>
                <w:sz w:val="20"/>
                <w:szCs w:val="20"/>
                <w:lang w:val="en-GB" w:bidi="ar-SA"/>
              </w:rPr>
              <w:t xml:space="preserve">Segment Use Test Tool for municipalities. An example of Travel and </w:t>
            </w:r>
            <w:r w:rsidR="00187DAE" w:rsidRPr="000C31CA">
              <w:rPr>
                <w:rFonts w:ascii="Arial" w:hAnsi="Arial" w:cs="Arial"/>
                <w:sz w:val="20"/>
                <w:szCs w:val="20"/>
                <w:lang w:val="en-GB" w:bidi="ar-SA"/>
              </w:rPr>
              <w:t>Subsistence</w:t>
            </w:r>
            <w:r w:rsidRPr="000C31CA">
              <w:rPr>
                <w:rFonts w:ascii="Arial" w:hAnsi="Arial" w:cs="Arial"/>
                <w:sz w:val="20"/>
                <w:szCs w:val="20"/>
                <w:lang w:val="en-GB" w:bidi="ar-SA"/>
              </w:rPr>
              <w:t xml:space="preserve"> (</w:t>
            </w:r>
            <w:r w:rsidR="00955CE5" w:rsidRPr="000C31CA">
              <w:rPr>
                <w:rFonts w:ascii="Arial" w:hAnsi="Arial" w:cs="Arial"/>
                <w:sz w:val="20"/>
                <w:szCs w:val="20"/>
                <w:lang w:val="en-GB" w:bidi="ar-SA"/>
              </w:rPr>
              <w:t>Expenditure:Operational Cost:Travel and Subsistence:Foreign:Daily Allowance) illustrated data analysis that can be done by using this tool</w:t>
            </w:r>
            <w:r w:rsidR="00DA48D7">
              <w:rPr>
                <w:rFonts w:ascii="Arial" w:hAnsi="Arial" w:cs="Arial"/>
                <w:sz w:val="20"/>
                <w:szCs w:val="20"/>
                <w:lang w:val="en-GB" w:bidi="ar-SA"/>
              </w:rPr>
              <w:t>; and</w:t>
            </w:r>
          </w:p>
          <w:p w14:paraId="02275613" w14:textId="665F3C1A" w:rsidR="009B7C38" w:rsidRDefault="00955CE5" w:rsidP="00577F98">
            <w:pPr>
              <w:pStyle w:val="ListParagraph"/>
              <w:numPr>
                <w:ilvl w:val="0"/>
                <w:numId w:val="14"/>
              </w:numPr>
              <w:tabs>
                <w:tab w:val="left" w:pos="191"/>
              </w:tabs>
              <w:spacing w:line="360" w:lineRule="auto"/>
              <w:rPr>
                <w:rFonts w:ascii="Arial" w:hAnsi="Arial" w:cs="Arial"/>
                <w:sz w:val="20"/>
                <w:szCs w:val="20"/>
                <w:lang w:val="en-GB" w:bidi="ar-SA"/>
              </w:rPr>
            </w:pPr>
            <w:r w:rsidRPr="000C31CA">
              <w:rPr>
                <w:rFonts w:ascii="Arial" w:hAnsi="Arial" w:cs="Arial"/>
                <w:sz w:val="20"/>
                <w:szCs w:val="20"/>
                <w:lang w:val="en-GB" w:bidi="ar-SA"/>
              </w:rPr>
              <w:t xml:space="preserve">The NT </w:t>
            </w:r>
            <w:r w:rsidR="00AC2C2A" w:rsidRPr="000C31CA">
              <w:rPr>
                <w:rFonts w:ascii="Arial" w:hAnsi="Arial" w:cs="Arial"/>
                <w:sz w:val="20"/>
                <w:szCs w:val="20"/>
                <w:lang w:val="en-GB" w:bidi="ar-SA"/>
              </w:rPr>
              <w:t xml:space="preserve">Wizard </w:t>
            </w:r>
            <w:r w:rsidRPr="000C31CA">
              <w:rPr>
                <w:rFonts w:ascii="Arial" w:hAnsi="Arial" w:cs="Arial"/>
                <w:sz w:val="20"/>
                <w:szCs w:val="20"/>
                <w:lang w:val="en-GB" w:bidi="ar-SA"/>
              </w:rPr>
              <w:t>tool</w:t>
            </w:r>
            <w:r w:rsidR="000C31CA" w:rsidRPr="000C31CA">
              <w:rPr>
                <w:rFonts w:ascii="Arial" w:hAnsi="Arial" w:cs="Arial"/>
                <w:sz w:val="20"/>
                <w:szCs w:val="20"/>
                <w:lang w:val="en-GB" w:bidi="ar-SA"/>
              </w:rPr>
              <w:t xml:space="preserve"> </w:t>
            </w:r>
            <w:r w:rsidR="000C31CA">
              <w:rPr>
                <w:rFonts w:ascii="Arial" w:hAnsi="Arial" w:cs="Arial"/>
                <w:sz w:val="20"/>
                <w:szCs w:val="20"/>
                <w:lang w:val="en-GB"/>
              </w:rPr>
              <w:t>that</w:t>
            </w:r>
            <w:r w:rsidR="000C31CA" w:rsidRPr="000C31CA">
              <w:rPr>
                <w:rFonts w:ascii="Arial" w:hAnsi="Arial" w:cs="Arial"/>
                <w:sz w:val="20"/>
                <w:szCs w:val="20"/>
              </w:rPr>
              <w:t xml:space="preserve"> test</w:t>
            </w:r>
            <w:r w:rsidR="000C31CA">
              <w:rPr>
                <w:rFonts w:ascii="Arial" w:hAnsi="Arial" w:cs="Arial"/>
                <w:sz w:val="20"/>
                <w:szCs w:val="20"/>
              </w:rPr>
              <w:t>s</w:t>
            </w:r>
            <w:r w:rsidR="000C31CA" w:rsidRPr="000C31CA">
              <w:rPr>
                <w:rFonts w:ascii="Arial" w:hAnsi="Arial" w:cs="Arial"/>
                <w:sz w:val="20"/>
                <w:szCs w:val="20"/>
              </w:rPr>
              <w:t xml:space="preserve"> transacting across all </w:t>
            </w:r>
            <w:r w:rsidR="000C31CA" w:rsidRPr="00904476">
              <w:rPr>
                <w:rFonts w:ascii="Arial" w:hAnsi="Arial" w:cs="Arial"/>
                <w:i/>
                <w:sz w:val="20"/>
                <w:szCs w:val="20"/>
              </w:rPr>
              <w:t>m</w:t>
            </w:r>
            <w:r w:rsidR="000C31CA" w:rsidRPr="000C31CA">
              <w:rPr>
                <w:rFonts w:ascii="Arial" w:hAnsi="Arial" w:cs="Arial"/>
                <w:sz w:val="20"/>
                <w:szCs w:val="20"/>
              </w:rPr>
              <w:t>SCOA Segments</w:t>
            </w:r>
            <w:r w:rsidRPr="000C31CA">
              <w:rPr>
                <w:rFonts w:ascii="Arial" w:hAnsi="Arial" w:cs="Arial"/>
                <w:sz w:val="20"/>
                <w:szCs w:val="20"/>
                <w:lang w:val="en-GB" w:bidi="ar-SA"/>
              </w:rPr>
              <w:t xml:space="preserve"> was briefly discussed </w:t>
            </w:r>
            <w:r w:rsidR="000C31CA">
              <w:rPr>
                <w:rFonts w:ascii="Arial" w:hAnsi="Arial" w:cs="Arial"/>
                <w:sz w:val="20"/>
                <w:szCs w:val="20"/>
                <w:lang w:val="en-GB" w:bidi="ar-SA"/>
              </w:rPr>
              <w:t>and illustrated by a two (2) dimensional example</w:t>
            </w:r>
            <w:r w:rsidR="00DA48D7">
              <w:rPr>
                <w:rFonts w:ascii="Arial" w:hAnsi="Arial" w:cs="Arial"/>
                <w:sz w:val="20"/>
                <w:szCs w:val="20"/>
                <w:lang w:val="en-GB" w:bidi="ar-SA"/>
              </w:rPr>
              <w:t>.</w:t>
            </w:r>
          </w:p>
          <w:p w14:paraId="6E91B085" w14:textId="77777777" w:rsidR="00403A01" w:rsidRPr="000C31CA" w:rsidRDefault="00403A01" w:rsidP="00577F98">
            <w:pPr>
              <w:pStyle w:val="ListParagraph"/>
              <w:tabs>
                <w:tab w:val="left" w:pos="191"/>
              </w:tabs>
              <w:spacing w:line="360" w:lineRule="auto"/>
              <w:rPr>
                <w:rFonts w:ascii="Arial" w:hAnsi="Arial" w:cs="Arial"/>
                <w:sz w:val="20"/>
                <w:szCs w:val="20"/>
                <w:lang w:val="en-GB" w:bidi="ar-SA"/>
              </w:rPr>
            </w:pPr>
          </w:p>
          <w:p w14:paraId="257ADABD" w14:textId="715A46EF" w:rsidR="00904476" w:rsidRPr="00904476" w:rsidRDefault="00904476" w:rsidP="00577F98">
            <w:pPr>
              <w:pStyle w:val="ListParagraph"/>
              <w:numPr>
                <w:ilvl w:val="0"/>
                <w:numId w:val="7"/>
              </w:numPr>
              <w:tabs>
                <w:tab w:val="left" w:pos="191"/>
              </w:tabs>
              <w:spacing w:line="360" w:lineRule="auto"/>
              <w:ind w:left="475" w:hanging="284"/>
              <w:rPr>
                <w:rFonts w:ascii="Arial" w:hAnsi="Arial" w:cs="Arial"/>
                <w:b/>
                <w:sz w:val="20"/>
                <w:szCs w:val="20"/>
                <w:lang w:val="en-GB" w:bidi="ar-SA"/>
              </w:rPr>
            </w:pPr>
            <w:r w:rsidRPr="00904476">
              <w:rPr>
                <w:rFonts w:ascii="Arial" w:hAnsi="Arial" w:cs="Arial"/>
                <w:sz w:val="20"/>
                <w:szCs w:val="20"/>
                <w:lang w:val="en-GB" w:bidi="ar-SA"/>
              </w:rPr>
              <w:t xml:space="preserve">Donovan </w:t>
            </w:r>
            <w:r>
              <w:rPr>
                <w:rFonts w:ascii="Arial" w:hAnsi="Arial" w:cs="Arial"/>
                <w:sz w:val="20"/>
                <w:szCs w:val="20"/>
                <w:lang w:val="en-GB" w:bidi="ar-SA"/>
              </w:rPr>
              <w:t>(WC PT)</w:t>
            </w:r>
            <w:r>
              <w:rPr>
                <w:rFonts w:ascii="Arial" w:hAnsi="Arial" w:cs="Arial"/>
                <w:b/>
                <w:sz w:val="20"/>
                <w:szCs w:val="20"/>
                <w:lang w:val="en-GB" w:bidi="ar-SA"/>
              </w:rPr>
              <w:t xml:space="preserve"> </w:t>
            </w:r>
            <w:r w:rsidRPr="00904476">
              <w:rPr>
                <w:rFonts w:ascii="Arial" w:hAnsi="Arial" w:cs="Arial"/>
                <w:sz w:val="20"/>
                <w:szCs w:val="20"/>
                <w:lang w:val="en-GB" w:bidi="ar-SA"/>
              </w:rPr>
              <w:t>discussed the information type that is available and the direction the data analysis is moving towards;</w:t>
            </w:r>
          </w:p>
          <w:p w14:paraId="3213D105" w14:textId="562E353C" w:rsidR="000C31CA" w:rsidRPr="00904476" w:rsidRDefault="0029359F" w:rsidP="00577F98">
            <w:pPr>
              <w:pStyle w:val="ListParagraph"/>
              <w:numPr>
                <w:ilvl w:val="0"/>
                <w:numId w:val="7"/>
              </w:numPr>
              <w:tabs>
                <w:tab w:val="left" w:pos="191"/>
              </w:tabs>
              <w:spacing w:line="360" w:lineRule="auto"/>
              <w:ind w:left="475" w:hanging="284"/>
              <w:rPr>
                <w:rFonts w:ascii="Arial" w:hAnsi="Arial" w:cs="Arial"/>
                <w:b/>
                <w:sz w:val="20"/>
                <w:szCs w:val="20"/>
                <w:lang w:val="en-GB" w:bidi="ar-SA"/>
              </w:rPr>
            </w:pPr>
            <w:r w:rsidRPr="004E0898">
              <w:rPr>
                <w:rFonts w:ascii="Arial" w:hAnsi="Arial" w:cs="Arial"/>
                <w:sz w:val="20"/>
                <w:szCs w:val="20"/>
                <w:lang w:val="en-GB" w:bidi="ar-SA"/>
              </w:rPr>
              <w:t xml:space="preserve">Elsabé </w:t>
            </w:r>
            <w:r w:rsidR="00904476">
              <w:rPr>
                <w:rFonts w:ascii="Arial" w:hAnsi="Arial" w:cs="Arial"/>
                <w:sz w:val="20"/>
                <w:szCs w:val="20"/>
                <w:lang w:val="en-GB" w:bidi="ar-SA"/>
              </w:rPr>
              <w:t>(NT)</w:t>
            </w:r>
            <w:r w:rsidR="000C31CA" w:rsidRPr="000C31CA">
              <w:rPr>
                <w:rFonts w:ascii="Arial" w:hAnsi="Arial" w:cs="Arial"/>
                <w:sz w:val="20"/>
                <w:szCs w:val="20"/>
                <w:lang w:val="en-GB" w:bidi="ar-SA"/>
              </w:rPr>
              <w:t xml:space="preserve"> </w:t>
            </w:r>
            <w:r w:rsidR="00904476">
              <w:rPr>
                <w:rFonts w:ascii="Arial" w:hAnsi="Arial" w:cs="Arial"/>
                <w:sz w:val="20"/>
                <w:szCs w:val="20"/>
                <w:lang w:val="en-GB" w:bidi="ar-SA"/>
              </w:rPr>
              <w:t>instructed the</w:t>
            </w:r>
            <w:r w:rsidR="000C31CA" w:rsidRPr="000C31CA">
              <w:rPr>
                <w:rFonts w:ascii="Arial" w:hAnsi="Arial" w:cs="Arial"/>
                <w:sz w:val="20"/>
                <w:szCs w:val="20"/>
                <w:lang w:val="en-GB" w:bidi="ar-SA"/>
              </w:rPr>
              <w:t xml:space="preserve"> Pr</w:t>
            </w:r>
            <w:r w:rsidR="000C31CA">
              <w:rPr>
                <w:rFonts w:ascii="Arial" w:hAnsi="Arial" w:cs="Arial"/>
                <w:sz w:val="20"/>
                <w:szCs w:val="20"/>
                <w:lang w:val="en-GB" w:bidi="ar-SA"/>
              </w:rPr>
              <w:t>o</w:t>
            </w:r>
            <w:r w:rsidR="000C31CA" w:rsidRPr="000C31CA">
              <w:rPr>
                <w:rFonts w:ascii="Arial" w:hAnsi="Arial" w:cs="Arial"/>
                <w:sz w:val="20"/>
                <w:szCs w:val="20"/>
                <w:lang w:val="en-GB" w:bidi="ar-SA"/>
              </w:rPr>
              <w:t>v</w:t>
            </w:r>
            <w:r w:rsidR="000C31CA">
              <w:rPr>
                <w:rFonts w:ascii="Arial" w:hAnsi="Arial" w:cs="Arial"/>
                <w:sz w:val="20"/>
                <w:szCs w:val="20"/>
                <w:lang w:val="en-GB" w:bidi="ar-SA"/>
              </w:rPr>
              <w:t>i</w:t>
            </w:r>
            <w:r w:rsidR="000C31CA" w:rsidRPr="000C31CA">
              <w:rPr>
                <w:rFonts w:ascii="Arial" w:hAnsi="Arial" w:cs="Arial"/>
                <w:sz w:val="20"/>
                <w:szCs w:val="20"/>
                <w:lang w:val="en-GB" w:bidi="ar-SA"/>
              </w:rPr>
              <w:t xml:space="preserve">ncial Treasuries and </w:t>
            </w:r>
            <w:r w:rsidR="00904476" w:rsidRPr="00904476">
              <w:rPr>
                <w:rFonts w:ascii="Arial" w:hAnsi="Arial" w:cs="Arial"/>
                <w:i/>
                <w:sz w:val="20"/>
                <w:szCs w:val="20"/>
                <w:lang w:val="en-GB" w:bidi="ar-SA"/>
              </w:rPr>
              <w:t>m</w:t>
            </w:r>
            <w:r w:rsidR="000C31CA" w:rsidRPr="000C31CA">
              <w:rPr>
                <w:rFonts w:ascii="Arial" w:hAnsi="Arial" w:cs="Arial"/>
                <w:sz w:val="20"/>
                <w:szCs w:val="20"/>
                <w:lang w:val="en-GB" w:bidi="ar-SA"/>
              </w:rPr>
              <w:t xml:space="preserve">SCOA advisors </w:t>
            </w:r>
            <w:r w:rsidR="00904476">
              <w:rPr>
                <w:rFonts w:ascii="Arial" w:hAnsi="Arial" w:cs="Arial"/>
                <w:sz w:val="20"/>
                <w:szCs w:val="20"/>
                <w:lang w:val="en-GB" w:bidi="ar-SA"/>
              </w:rPr>
              <w:t xml:space="preserve">to make </w:t>
            </w:r>
            <w:r w:rsidR="000C31CA" w:rsidRPr="000C31CA">
              <w:rPr>
                <w:rFonts w:ascii="Arial" w:hAnsi="Arial" w:cs="Arial"/>
                <w:sz w:val="20"/>
                <w:szCs w:val="20"/>
                <w:lang w:val="en-GB" w:bidi="ar-SA"/>
              </w:rPr>
              <w:t xml:space="preserve">use </w:t>
            </w:r>
            <w:r w:rsidR="00904476">
              <w:rPr>
                <w:rFonts w:ascii="Arial" w:hAnsi="Arial" w:cs="Arial"/>
                <w:sz w:val="20"/>
                <w:szCs w:val="20"/>
                <w:lang w:val="en-GB" w:bidi="ar-SA"/>
              </w:rPr>
              <w:t xml:space="preserve">of </w:t>
            </w:r>
            <w:r w:rsidR="000C31CA" w:rsidRPr="000C31CA">
              <w:rPr>
                <w:rFonts w:ascii="Arial" w:hAnsi="Arial" w:cs="Arial"/>
                <w:sz w:val="20"/>
                <w:szCs w:val="20"/>
                <w:lang w:val="en-GB" w:bidi="ar-SA"/>
              </w:rPr>
              <w:t xml:space="preserve">the Wizard tool information prior to visiting a municipality. This will give the guidance and training needs of the municipality </w:t>
            </w:r>
            <w:r w:rsidR="00904476">
              <w:rPr>
                <w:rFonts w:ascii="Arial" w:hAnsi="Arial" w:cs="Arial"/>
                <w:sz w:val="20"/>
                <w:szCs w:val="20"/>
                <w:lang w:val="en-GB" w:bidi="ar-SA"/>
              </w:rPr>
              <w:t>before the planned visit.</w:t>
            </w:r>
            <w:r w:rsidR="000C31CA" w:rsidRPr="000C31CA">
              <w:rPr>
                <w:rFonts w:ascii="Arial" w:hAnsi="Arial" w:cs="Arial"/>
                <w:sz w:val="20"/>
                <w:szCs w:val="20"/>
                <w:lang w:val="en-GB" w:bidi="ar-SA"/>
              </w:rPr>
              <w:t xml:space="preserve"> The wizard tool is resource intensive and cannot </w:t>
            </w:r>
            <w:r w:rsidR="00904476">
              <w:rPr>
                <w:rFonts w:ascii="Arial" w:hAnsi="Arial" w:cs="Arial"/>
                <w:sz w:val="20"/>
                <w:szCs w:val="20"/>
                <w:lang w:val="en-GB" w:bidi="ar-SA"/>
              </w:rPr>
              <w:t>b</w:t>
            </w:r>
            <w:r w:rsidR="000C31CA" w:rsidRPr="000C31CA">
              <w:rPr>
                <w:rFonts w:ascii="Arial" w:hAnsi="Arial" w:cs="Arial"/>
                <w:sz w:val="20"/>
                <w:szCs w:val="20"/>
                <w:lang w:val="en-GB" w:bidi="ar-SA"/>
              </w:rPr>
              <w:t>e used on an ‘as and when’ basis</w:t>
            </w:r>
            <w:r w:rsidR="00DA48D7">
              <w:rPr>
                <w:rFonts w:ascii="Arial" w:hAnsi="Arial" w:cs="Arial"/>
                <w:sz w:val="20"/>
                <w:szCs w:val="20"/>
                <w:lang w:val="en-GB" w:bidi="ar-SA"/>
              </w:rPr>
              <w:t>;</w:t>
            </w:r>
          </w:p>
          <w:p w14:paraId="2A27B9E9" w14:textId="14DE4BCD" w:rsidR="00904476" w:rsidRPr="00904476" w:rsidRDefault="00904476" w:rsidP="00577F98">
            <w:pPr>
              <w:pStyle w:val="ListParagraph"/>
              <w:numPr>
                <w:ilvl w:val="0"/>
                <w:numId w:val="7"/>
              </w:numPr>
              <w:tabs>
                <w:tab w:val="left" w:pos="191"/>
              </w:tabs>
              <w:spacing w:line="360" w:lineRule="auto"/>
              <w:ind w:left="475" w:hanging="284"/>
              <w:rPr>
                <w:rFonts w:ascii="Arial" w:hAnsi="Arial" w:cs="Arial"/>
                <w:b/>
                <w:sz w:val="20"/>
                <w:szCs w:val="20"/>
                <w:lang w:val="en-GB" w:bidi="ar-SA"/>
              </w:rPr>
            </w:pPr>
            <w:r>
              <w:rPr>
                <w:rFonts w:ascii="Arial" w:hAnsi="Arial" w:cs="Arial"/>
                <w:sz w:val="20"/>
                <w:szCs w:val="20"/>
                <w:lang w:val="en-GB" w:bidi="ar-SA"/>
              </w:rPr>
              <w:t>Andries</w:t>
            </w:r>
            <w:r w:rsidR="0029359F">
              <w:rPr>
                <w:rFonts w:ascii="Arial" w:hAnsi="Arial" w:cs="Arial"/>
                <w:sz w:val="20"/>
                <w:szCs w:val="20"/>
                <w:lang w:val="en-GB" w:bidi="ar-SA"/>
              </w:rPr>
              <w:t xml:space="preserve"> </w:t>
            </w:r>
            <w:r>
              <w:rPr>
                <w:rFonts w:ascii="Arial" w:hAnsi="Arial" w:cs="Arial"/>
                <w:sz w:val="20"/>
                <w:szCs w:val="20"/>
                <w:lang w:val="en-GB" w:bidi="ar-SA"/>
              </w:rPr>
              <w:t>(BCX) mentioned his concern that not all proj</w:t>
            </w:r>
            <w:r w:rsidR="0029359F">
              <w:rPr>
                <w:rFonts w:ascii="Arial" w:hAnsi="Arial" w:cs="Arial"/>
                <w:sz w:val="20"/>
                <w:szCs w:val="20"/>
                <w:lang w:val="en-GB" w:bidi="ar-SA"/>
              </w:rPr>
              <w:t>e</w:t>
            </w:r>
            <w:r>
              <w:rPr>
                <w:rFonts w:ascii="Arial" w:hAnsi="Arial" w:cs="Arial"/>
                <w:sz w:val="20"/>
                <w:szCs w:val="20"/>
                <w:lang w:val="en-GB" w:bidi="ar-SA"/>
              </w:rPr>
              <w:t>ct</w:t>
            </w:r>
            <w:r w:rsidR="0029359F">
              <w:rPr>
                <w:rFonts w:ascii="Arial" w:hAnsi="Arial" w:cs="Arial"/>
                <w:sz w:val="20"/>
                <w:szCs w:val="20"/>
                <w:lang w:val="en-GB" w:bidi="ar-SA"/>
              </w:rPr>
              <w:t>, e.g.</w:t>
            </w:r>
            <w:r>
              <w:rPr>
                <w:rFonts w:ascii="Arial" w:hAnsi="Arial" w:cs="Arial"/>
                <w:sz w:val="20"/>
                <w:szCs w:val="20"/>
                <w:lang w:val="en-GB" w:bidi="ar-SA"/>
              </w:rPr>
              <w:t xml:space="preserve"> certain typical workstreams are Project in the true sense of the </w:t>
            </w:r>
            <w:r w:rsidRPr="00904476">
              <w:rPr>
                <w:rFonts w:ascii="Arial" w:hAnsi="Arial" w:cs="Arial"/>
                <w:i/>
                <w:sz w:val="20"/>
                <w:szCs w:val="20"/>
                <w:lang w:val="en-GB" w:bidi="ar-SA"/>
              </w:rPr>
              <w:t>m</w:t>
            </w:r>
            <w:r w:rsidRPr="000C31CA">
              <w:rPr>
                <w:rFonts w:ascii="Arial" w:hAnsi="Arial" w:cs="Arial"/>
                <w:sz w:val="20"/>
                <w:szCs w:val="20"/>
                <w:lang w:val="en-GB" w:bidi="ar-SA"/>
              </w:rPr>
              <w:t xml:space="preserve">SCOA </w:t>
            </w:r>
            <w:r>
              <w:rPr>
                <w:rFonts w:ascii="Arial" w:hAnsi="Arial" w:cs="Arial"/>
                <w:sz w:val="20"/>
                <w:szCs w:val="20"/>
                <w:lang w:val="en-GB" w:bidi="ar-SA"/>
              </w:rPr>
              <w:t>Projects;</w:t>
            </w:r>
          </w:p>
          <w:p w14:paraId="6C249AD6" w14:textId="712E9371" w:rsidR="009B7C38" w:rsidRPr="0029359F" w:rsidRDefault="00904476" w:rsidP="00577F98">
            <w:pPr>
              <w:pStyle w:val="ListParagraph"/>
              <w:numPr>
                <w:ilvl w:val="0"/>
                <w:numId w:val="7"/>
              </w:numPr>
              <w:tabs>
                <w:tab w:val="left" w:pos="191"/>
              </w:tabs>
              <w:spacing w:line="360" w:lineRule="auto"/>
              <w:ind w:left="475" w:hanging="284"/>
              <w:rPr>
                <w:rFonts w:ascii="Arial" w:hAnsi="Arial" w:cs="Arial"/>
                <w:b/>
                <w:sz w:val="20"/>
                <w:szCs w:val="20"/>
                <w:lang w:val="en-GB" w:bidi="ar-SA"/>
              </w:rPr>
            </w:pPr>
            <w:r>
              <w:rPr>
                <w:rFonts w:ascii="Arial" w:hAnsi="Arial" w:cs="Arial"/>
                <w:sz w:val="20"/>
                <w:szCs w:val="20"/>
                <w:lang w:val="en-GB" w:bidi="ar-SA"/>
              </w:rPr>
              <w:t>Stephan (</w:t>
            </w:r>
            <w:r w:rsidR="0029359F">
              <w:rPr>
                <w:rFonts w:ascii="Arial" w:hAnsi="Arial" w:cs="Arial"/>
                <w:sz w:val="20"/>
                <w:szCs w:val="20"/>
                <w:lang w:val="en-GB" w:bidi="ar-SA"/>
              </w:rPr>
              <w:t>CQS)</w:t>
            </w:r>
            <w:r w:rsidRPr="00904476">
              <w:rPr>
                <w:rFonts w:ascii="Arial" w:hAnsi="Arial" w:cs="Arial"/>
                <w:sz w:val="20"/>
                <w:szCs w:val="20"/>
                <w:lang w:val="en-GB" w:bidi="ar-SA"/>
              </w:rPr>
              <w:t xml:space="preserve"> </w:t>
            </w:r>
            <w:r w:rsidR="0029359F">
              <w:rPr>
                <w:rFonts w:ascii="Arial" w:hAnsi="Arial" w:cs="Arial"/>
                <w:sz w:val="20"/>
                <w:szCs w:val="20"/>
                <w:lang w:val="en-GB" w:bidi="ar-SA"/>
              </w:rPr>
              <w:t xml:space="preserve">mentioned that interrogation of everything will lead to discovery of many discrepancies with no achievement as </w:t>
            </w:r>
            <w:r w:rsidR="006C55CD">
              <w:rPr>
                <w:rFonts w:ascii="Arial" w:hAnsi="Arial" w:cs="Arial"/>
                <w:sz w:val="20"/>
                <w:szCs w:val="20"/>
                <w:lang w:val="en-GB" w:bidi="ar-SA"/>
              </w:rPr>
              <w:t>the</w:t>
            </w:r>
            <w:r w:rsidR="0029359F">
              <w:rPr>
                <w:rFonts w:ascii="Arial" w:hAnsi="Arial" w:cs="Arial"/>
                <w:sz w:val="20"/>
                <w:szCs w:val="20"/>
                <w:lang w:val="en-GB" w:bidi="ar-SA"/>
              </w:rPr>
              <w:t xml:space="preserve"> result; and</w:t>
            </w:r>
          </w:p>
          <w:p w14:paraId="4BE998A3" w14:textId="77777777" w:rsidR="00904476" w:rsidRDefault="0029359F" w:rsidP="00577F98">
            <w:pPr>
              <w:pStyle w:val="ListParagraph"/>
              <w:numPr>
                <w:ilvl w:val="0"/>
                <w:numId w:val="7"/>
              </w:numPr>
              <w:tabs>
                <w:tab w:val="left" w:pos="191"/>
              </w:tabs>
              <w:spacing w:line="360" w:lineRule="auto"/>
              <w:ind w:left="475" w:hanging="284"/>
              <w:rPr>
                <w:lang w:val="en-GB" w:bidi="ar-SA"/>
              </w:rPr>
            </w:pPr>
            <w:r w:rsidRPr="004E0898">
              <w:rPr>
                <w:rFonts w:ascii="Arial" w:hAnsi="Arial" w:cs="Arial"/>
                <w:sz w:val="20"/>
                <w:szCs w:val="20"/>
                <w:lang w:val="en-GB" w:bidi="ar-SA"/>
              </w:rPr>
              <w:t xml:space="preserve">Elsabé </w:t>
            </w:r>
            <w:r>
              <w:rPr>
                <w:rFonts w:ascii="Arial" w:hAnsi="Arial" w:cs="Arial"/>
                <w:sz w:val="20"/>
                <w:szCs w:val="20"/>
                <w:lang w:val="en-GB" w:bidi="ar-SA"/>
              </w:rPr>
              <w:t>(NT) stated that the focus of this quarter is on the Item segment.</w:t>
            </w:r>
            <w:r w:rsidR="00EC5D0F" w:rsidRPr="000C31CA">
              <w:rPr>
                <w:lang w:val="en-GB" w:bidi="ar-SA"/>
              </w:rPr>
              <w:t xml:space="preserve"> </w:t>
            </w:r>
          </w:p>
          <w:p w14:paraId="6A3809B1" w14:textId="644BD2F9" w:rsidR="002A2659" w:rsidRPr="000C31CA" w:rsidRDefault="002A2659" w:rsidP="00577F98">
            <w:pPr>
              <w:pStyle w:val="ListParagraph"/>
              <w:tabs>
                <w:tab w:val="left" w:pos="191"/>
              </w:tabs>
              <w:spacing w:line="360" w:lineRule="auto"/>
              <w:ind w:left="475"/>
              <w:rPr>
                <w:lang w:val="en-GB" w:bidi="ar-SA"/>
              </w:rPr>
            </w:pPr>
          </w:p>
        </w:tc>
      </w:tr>
      <w:tr w:rsidR="00386822" w:rsidRPr="00403EA2" w14:paraId="4B1BFD06" w14:textId="77777777" w:rsidTr="00D04AE3">
        <w:trPr>
          <w:trHeight w:val="227"/>
        </w:trPr>
        <w:tc>
          <w:tcPr>
            <w:tcW w:w="790" w:type="dxa"/>
            <w:vMerge/>
            <w:tcBorders>
              <w:left w:val="nil"/>
              <w:right w:val="single" w:sz="8" w:space="0" w:color="auto"/>
            </w:tcBorders>
            <w:shd w:val="clear" w:color="auto" w:fill="auto"/>
            <w:vAlign w:val="center"/>
          </w:tcPr>
          <w:p w14:paraId="712DE51C" w14:textId="77777777" w:rsidR="009B7C38" w:rsidRPr="00403EA2" w:rsidRDefault="009B7C38" w:rsidP="00387DC2">
            <w:pPr>
              <w:rPr>
                <w:rFonts w:ascii="Arial" w:hAnsi="Arial" w:cs="Arial"/>
                <w:b/>
                <w:bCs/>
                <w:color w:val="000000"/>
                <w:lang w:val="en-GB" w:bidi="ar-SA"/>
              </w:rPr>
            </w:pPr>
          </w:p>
        </w:tc>
        <w:tc>
          <w:tcPr>
            <w:tcW w:w="7715" w:type="dxa"/>
            <w:tcBorders>
              <w:top w:val="nil"/>
              <w:left w:val="nil"/>
              <w:bottom w:val="single" w:sz="8" w:space="0" w:color="auto"/>
              <w:right w:val="single" w:sz="8" w:space="0" w:color="auto"/>
            </w:tcBorders>
            <w:shd w:val="clear" w:color="auto" w:fill="auto"/>
            <w:vAlign w:val="center"/>
          </w:tcPr>
          <w:p w14:paraId="0C22033F" w14:textId="1CDC3482" w:rsidR="009B7C38" w:rsidRPr="003F1551" w:rsidRDefault="009B7C38" w:rsidP="00387DC2">
            <w:pPr>
              <w:pStyle w:val="ListParagraph"/>
              <w:numPr>
                <w:ilvl w:val="1"/>
                <w:numId w:val="3"/>
              </w:numPr>
              <w:rPr>
                <w:rFonts w:ascii="Arial" w:hAnsi="Arial" w:cs="Arial"/>
                <w:b/>
                <w:bCs/>
                <w:color w:val="000000"/>
                <w:sz w:val="22"/>
                <w:lang w:bidi="ar-SA"/>
              </w:rPr>
            </w:pPr>
            <w:r w:rsidRPr="003F1551">
              <w:rPr>
                <w:rFonts w:ascii="Arial" w:hAnsi="Arial" w:cs="Arial"/>
                <w:b/>
                <w:bCs/>
                <w:color w:val="000000"/>
                <w:sz w:val="22"/>
                <w:lang w:bidi="ar-SA"/>
              </w:rPr>
              <w:t>Feedback on progress on working groups:</w:t>
            </w:r>
          </w:p>
          <w:p w14:paraId="0FE344F5" w14:textId="77777777" w:rsidR="009B7C38" w:rsidRPr="003F1551" w:rsidRDefault="009B7C38" w:rsidP="00387DC2">
            <w:pPr>
              <w:pStyle w:val="ListParagraph"/>
              <w:numPr>
                <w:ilvl w:val="0"/>
                <w:numId w:val="2"/>
              </w:numPr>
              <w:contextualSpacing w:val="0"/>
              <w:rPr>
                <w:rFonts w:ascii="Arial" w:hAnsi="Arial" w:cs="Arial"/>
                <w:b/>
                <w:bCs/>
                <w:color w:val="000000"/>
                <w:sz w:val="22"/>
                <w:lang w:bidi="ar-SA"/>
              </w:rPr>
            </w:pPr>
            <w:r w:rsidRPr="003F1551">
              <w:rPr>
                <w:rFonts w:ascii="Arial" w:hAnsi="Arial" w:cs="Arial"/>
                <w:b/>
                <w:bCs/>
                <w:color w:val="000000"/>
                <w:sz w:val="22"/>
                <w:lang w:bidi="ar-SA"/>
              </w:rPr>
              <w:t>Dashboard</w:t>
            </w:r>
          </w:p>
          <w:p w14:paraId="08BB5F55" w14:textId="372E9010" w:rsidR="00306796" w:rsidRDefault="009B7C38" w:rsidP="00387DC2">
            <w:pPr>
              <w:pStyle w:val="ListParagraph"/>
              <w:numPr>
                <w:ilvl w:val="0"/>
                <w:numId w:val="2"/>
              </w:numPr>
              <w:contextualSpacing w:val="0"/>
              <w:rPr>
                <w:rFonts w:ascii="Arial" w:hAnsi="Arial" w:cs="Arial"/>
                <w:b/>
                <w:bCs/>
                <w:color w:val="000000"/>
                <w:sz w:val="22"/>
                <w:lang w:bidi="ar-SA"/>
              </w:rPr>
            </w:pPr>
            <w:r w:rsidRPr="003F1551">
              <w:rPr>
                <w:rFonts w:ascii="Arial" w:hAnsi="Arial" w:cs="Arial"/>
                <w:b/>
                <w:bCs/>
                <w:color w:val="000000"/>
                <w:sz w:val="22"/>
                <w:lang w:bidi="ar-SA"/>
              </w:rPr>
              <w:t>AFS Population Template</w:t>
            </w:r>
          </w:p>
          <w:p w14:paraId="52A8FF61" w14:textId="6FB3A9ED" w:rsidR="009B7C38" w:rsidRPr="00306796" w:rsidRDefault="009B7C38" w:rsidP="00387DC2">
            <w:pPr>
              <w:tabs>
                <w:tab w:val="left" w:pos="1544"/>
              </w:tabs>
              <w:ind w:firstLine="284"/>
              <w:rPr>
                <w:lang w:bidi="ar-SA"/>
              </w:rPr>
            </w:pPr>
          </w:p>
        </w:tc>
        <w:tc>
          <w:tcPr>
            <w:tcW w:w="2031" w:type="dxa"/>
            <w:tcBorders>
              <w:top w:val="nil"/>
              <w:left w:val="nil"/>
              <w:bottom w:val="single" w:sz="8" w:space="0" w:color="auto"/>
              <w:right w:val="single" w:sz="8" w:space="0" w:color="auto"/>
            </w:tcBorders>
            <w:shd w:val="clear" w:color="auto" w:fill="auto"/>
          </w:tcPr>
          <w:p w14:paraId="5060A9C5" w14:textId="77777777" w:rsidR="009B7C38" w:rsidRPr="00EB205C" w:rsidRDefault="009B7C38" w:rsidP="00387DC2">
            <w:pPr>
              <w:pStyle w:val="ListParagraph"/>
              <w:ind w:left="0"/>
              <w:rPr>
                <w:rFonts w:ascii="Arial" w:hAnsi="Arial" w:cs="Arial"/>
                <w:bCs/>
                <w:color w:val="000000"/>
                <w:sz w:val="22"/>
                <w:lang w:bidi="ar-SA"/>
              </w:rPr>
            </w:pPr>
            <w:r w:rsidRPr="00EB205C">
              <w:rPr>
                <w:rFonts w:ascii="Arial" w:hAnsi="Arial" w:cs="Arial"/>
                <w:bCs/>
                <w:color w:val="000000"/>
                <w:sz w:val="22"/>
                <w:lang w:bidi="ar-SA"/>
              </w:rPr>
              <w:t>Brain Shepherd</w:t>
            </w:r>
          </w:p>
          <w:p w14:paraId="1744F29C" w14:textId="518CCF3D" w:rsidR="009B7C38" w:rsidRPr="00EB205C" w:rsidRDefault="009B7C38" w:rsidP="00387DC2">
            <w:pPr>
              <w:pStyle w:val="ListParagraph"/>
              <w:ind w:left="0"/>
              <w:rPr>
                <w:rFonts w:ascii="Arial" w:hAnsi="Arial" w:cs="Arial"/>
                <w:color w:val="000000"/>
                <w:sz w:val="20"/>
                <w:lang w:val="en-GB" w:bidi="ar-SA"/>
              </w:rPr>
            </w:pPr>
            <w:r w:rsidRPr="00EB205C">
              <w:rPr>
                <w:rFonts w:ascii="Arial" w:hAnsi="Arial" w:cs="Arial"/>
                <w:bCs/>
                <w:color w:val="000000"/>
                <w:sz w:val="22"/>
                <w:lang w:bidi="ar-SA"/>
              </w:rPr>
              <w:t>Willem Voigt</w:t>
            </w:r>
          </w:p>
        </w:tc>
      </w:tr>
      <w:tr w:rsidR="008F20C0" w:rsidRPr="00403EA2" w14:paraId="5CF760AA" w14:textId="77777777" w:rsidTr="00D04AE3">
        <w:trPr>
          <w:trHeight w:val="5075"/>
        </w:trPr>
        <w:tc>
          <w:tcPr>
            <w:tcW w:w="790" w:type="dxa"/>
            <w:vMerge/>
            <w:tcBorders>
              <w:left w:val="nil"/>
              <w:right w:val="single" w:sz="8" w:space="0" w:color="auto"/>
            </w:tcBorders>
            <w:shd w:val="clear" w:color="auto" w:fill="auto"/>
            <w:vAlign w:val="center"/>
          </w:tcPr>
          <w:p w14:paraId="443F175C" w14:textId="77777777" w:rsidR="009B7C38" w:rsidRPr="00403EA2" w:rsidRDefault="009B7C38" w:rsidP="00387DC2">
            <w:pPr>
              <w:rPr>
                <w:rFonts w:ascii="Arial" w:hAnsi="Arial" w:cs="Arial"/>
                <w:b/>
                <w:bCs/>
                <w:color w:val="000000"/>
                <w:lang w:val="en-GB"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1B4F8E9B" w14:textId="21E5B6D0" w:rsidR="009B7C38" w:rsidRDefault="009B7C38" w:rsidP="00577F98">
            <w:pPr>
              <w:pStyle w:val="ListParagraph"/>
              <w:numPr>
                <w:ilvl w:val="2"/>
                <w:numId w:val="10"/>
              </w:numPr>
              <w:spacing w:line="360" w:lineRule="auto"/>
              <w:ind w:left="760" w:hanging="567"/>
              <w:rPr>
                <w:rFonts w:ascii="Arial" w:hAnsi="Arial" w:cs="Arial"/>
                <w:i/>
                <w:sz w:val="22"/>
                <w:lang w:bidi="ar-SA"/>
              </w:rPr>
            </w:pPr>
            <w:r w:rsidRPr="00837DA8">
              <w:rPr>
                <w:rFonts w:ascii="Arial" w:hAnsi="Arial" w:cs="Arial"/>
                <w:i/>
                <w:sz w:val="22"/>
                <w:lang w:bidi="ar-SA"/>
              </w:rPr>
              <w:t>Dashboard</w:t>
            </w:r>
          </w:p>
          <w:p w14:paraId="04A31BD6" w14:textId="77777777" w:rsidR="00D91EC9" w:rsidRPr="00D91EC9" w:rsidRDefault="00D91EC9" w:rsidP="00577F98">
            <w:pPr>
              <w:pStyle w:val="ListParagraph"/>
              <w:spacing w:line="360" w:lineRule="auto"/>
              <w:ind w:left="760"/>
              <w:rPr>
                <w:rFonts w:ascii="Arial" w:hAnsi="Arial" w:cs="Arial"/>
                <w:sz w:val="22"/>
                <w:lang w:bidi="ar-SA"/>
              </w:rPr>
            </w:pPr>
          </w:p>
          <w:p w14:paraId="1CB9450A" w14:textId="034C403F" w:rsidR="00AD32E2" w:rsidRDefault="0029359F" w:rsidP="00577F98">
            <w:pPr>
              <w:pStyle w:val="ListParagraph"/>
              <w:numPr>
                <w:ilvl w:val="0"/>
                <w:numId w:val="16"/>
              </w:numPr>
              <w:spacing w:line="360" w:lineRule="auto"/>
              <w:ind w:left="902" w:hanging="425"/>
              <w:rPr>
                <w:rFonts w:ascii="Arial" w:hAnsi="Arial" w:cs="Arial"/>
                <w:sz w:val="20"/>
                <w:lang w:bidi="ar-SA"/>
              </w:rPr>
            </w:pPr>
            <w:r w:rsidRPr="00837DA8">
              <w:rPr>
                <w:rFonts w:ascii="Arial" w:hAnsi="Arial" w:cs="Arial"/>
                <w:sz w:val="20"/>
                <w:lang w:bidi="ar-SA"/>
              </w:rPr>
              <w:t>Brian</w:t>
            </w:r>
            <w:r w:rsidR="004F21A1" w:rsidRPr="00837DA8">
              <w:rPr>
                <w:rFonts w:ascii="Arial" w:hAnsi="Arial" w:cs="Arial"/>
                <w:sz w:val="20"/>
                <w:lang w:bidi="ar-SA"/>
              </w:rPr>
              <w:t xml:space="preserve"> (</w:t>
            </w:r>
            <w:r w:rsidR="004F21A1" w:rsidRPr="00837DA8">
              <w:rPr>
                <w:rFonts w:ascii="Arial" w:hAnsi="Arial" w:cs="Arial"/>
                <w:i/>
                <w:sz w:val="20"/>
                <w:lang w:bidi="ar-SA"/>
              </w:rPr>
              <w:t>m</w:t>
            </w:r>
            <w:r w:rsidR="004F21A1" w:rsidRPr="00837DA8">
              <w:rPr>
                <w:rFonts w:ascii="Arial" w:hAnsi="Arial" w:cs="Arial"/>
                <w:sz w:val="20"/>
                <w:lang w:bidi="ar-SA"/>
              </w:rPr>
              <w:t>SCOA Advisor)</w:t>
            </w:r>
            <w:r w:rsidRPr="00837DA8">
              <w:rPr>
                <w:rFonts w:ascii="Arial" w:hAnsi="Arial" w:cs="Arial"/>
                <w:sz w:val="20"/>
                <w:lang w:bidi="ar-SA"/>
              </w:rPr>
              <w:t xml:space="preserve"> </w:t>
            </w:r>
            <w:r w:rsidR="004F21A1" w:rsidRPr="00837DA8">
              <w:rPr>
                <w:rFonts w:ascii="Arial" w:hAnsi="Arial" w:cs="Arial"/>
                <w:sz w:val="20"/>
                <w:lang w:bidi="ar-SA"/>
              </w:rPr>
              <w:t xml:space="preserve">did a presentation with focus on the on the structure </w:t>
            </w:r>
            <w:r w:rsidR="004613D4" w:rsidRPr="00837DA8">
              <w:rPr>
                <w:rFonts w:ascii="Arial" w:hAnsi="Arial" w:cs="Arial"/>
                <w:sz w:val="20"/>
                <w:lang w:bidi="ar-SA"/>
              </w:rPr>
              <w:t>of the indicators, implementation, reporting and the progress of the development phase; indicators development and</w:t>
            </w:r>
            <w:r w:rsidR="004F21A1" w:rsidRPr="00837DA8">
              <w:rPr>
                <w:rFonts w:ascii="Arial" w:hAnsi="Arial" w:cs="Arial"/>
                <w:sz w:val="20"/>
                <w:lang w:bidi="ar-SA"/>
              </w:rPr>
              <w:t xml:space="preserve"> progress presented the </w:t>
            </w:r>
            <w:r w:rsidRPr="00837DA8">
              <w:rPr>
                <w:rFonts w:ascii="Arial" w:hAnsi="Arial" w:cs="Arial"/>
                <w:sz w:val="20"/>
                <w:lang w:bidi="ar-SA"/>
              </w:rPr>
              <w:t>reported on the progress</w:t>
            </w:r>
            <w:r w:rsidR="00AD32E2" w:rsidRPr="00837DA8">
              <w:rPr>
                <w:rFonts w:ascii="Arial" w:hAnsi="Arial" w:cs="Arial"/>
                <w:sz w:val="20"/>
                <w:lang w:bidi="ar-SA"/>
              </w:rPr>
              <w:t xml:space="preserve"> made on the dashboard and gave the background on the dashboard:</w:t>
            </w:r>
          </w:p>
          <w:p w14:paraId="2A50B6FA" w14:textId="77777777" w:rsidR="008116A6" w:rsidRDefault="008116A6" w:rsidP="00577F98">
            <w:pPr>
              <w:pStyle w:val="ListParagraph"/>
              <w:spacing w:line="360" w:lineRule="auto"/>
              <w:ind w:left="902"/>
              <w:rPr>
                <w:rFonts w:ascii="Arial" w:hAnsi="Arial" w:cs="Arial"/>
                <w:sz w:val="20"/>
                <w:lang w:bidi="ar-SA"/>
              </w:rPr>
            </w:pPr>
          </w:p>
          <w:p w14:paraId="579C4D06" w14:textId="5E1D6FA3" w:rsidR="005C4C7B" w:rsidRPr="00837DA8" w:rsidRDefault="005C4C7B" w:rsidP="00577F98">
            <w:pPr>
              <w:pStyle w:val="ListParagraph"/>
              <w:numPr>
                <w:ilvl w:val="0"/>
                <w:numId w:val="17"/>
              </w:numPr>
              <w:spacing w:line="360" w:lineRule="auto"/>
              <w:ind w:left="902" w:firstLine="0"/>
              <w:rPr>
                <w:rFonts w:ascii="Arial" w:hAnsi="Arial" w:cs="Arial"/>
                <w:sz w:val="20"/>
                <w:lang w:bidi="ar-SA"/>
              </w:rPr>
            </w:pPr>
            <w:r w:rsidRPr="00837DA8">
              <w:rPr>
                <w:rFonts w:ascii="Arial" w:hAnsi="Arial" w:cs="Arial"/>
                <w:sz w:val="20"/>
                <w:lang w:bidi="ar-SA"/>
              </w:rPr>
              <w:t>As part of the background and introduction on the presentation it was mentioned that:</w:t>
            </w:r>
          </w:p>
          <w:p w14:paraId="550FFF3A" w14:textId="232E1330" w:rsidR="00AD32E2" w:rsidRPr="00837DA8" w:rsidRDefault="005C4C7B" w:rsidP="00577F98">
            <w:pPr>
              <w:pStyle w:val="ListParagraph"/>
              <w:numPr>
                <w:ilvl w:val="0"/>
                <w:numId w:val="18"/>
              </w:numPr>
              <w:tabs>
                <w:tab w:val="left" w:pos="1611"/>
              </w:tabs>
              <w:spacing w:line="360" w:lineRule="auto"/>
              <w:ind w:left="1611" w:hanging="394"/>
              <w:rPr>
                <w:rFonts w:ascii="Arial" w:hAnsi="Arial" w:cs="Arial"/>
                <w:sz w:val="20"/>
                <w:lang w:bidi="ar-SA"/>
              </w:rPr>
            </w:pPr>
            <w:r w:rsidRPr="00837DA8">
              <w:rPr>
                <w:rFonts w:ascii="Arial" w:hAnsi="Arial" w:cs="Arial"/>
                <w:sz w:val="20"/>
                <w:lang w:bidi="ar-SA"/>
              </w:rPr>
              <w:t xml:space="preserve">it is </w:t>
            </w:r>
            <w:r w:rsidR="00AD32E2" w:rsidRPr="00837DA8">
              <w:rPr>
                <w:rFonts w:ascii="Arial" w:hAnsi="Arial" w:cs="Arial"/>
                <w:sz w:val="20"/>
                <w:lang w:bidi="ar-SA"/>
              </w:rPr>
              <w:t>linked to In-year reporting;</w:t>
            </w:r>
          </w:p>
          <w:p w14:paraId="229B43F3" w14:textId="3ADC4089" w:rsidR="0029359F" w:rsidRPr="00837DA8" w:rsidRDefault="00AD32E2" w:rsidP="00577F98">
            <w:pPr>
              <w:pStyle w:val="ListParagraph"/>
              <w:numPr>
                <w:ilvl w:val="0"/>
                <w:numId w:val="19"/>
              </w:numPr>
              <w:tabs>
                <w:tab w:val="left" w:pos="1611"/>
              </w:tabs>
              <w:spacing w:line="360" w:lineRule="auto"/>
              <w:ind w:left="1611" w:hanging="394"/>
              <w:rPr>
                <w:rFonts w:ascii="Arial" w:hAnsi="Arial" w:cs="Arial"/>
                <w:sz w:val="20"/>
                <w:lang w:bidi="ar-SA"/>
              </w:rPr>
            </w:pPr>
            <w:r w:rsidRPr="00837DA8">
              <w:rPr>
                <w:rFonts w:ascii="Arial" w:hAnsi="Arial" w:cs="Arial"/>
                <w:sz w:val="20"/>
                <w:lang w:bidi="ar-SA"/>
              </w:rPr>
              <w:t>National Treasury requires that the municipal manager must approve (sign of) the</w:t>
            </w:r>
            <w:r w:rsidR="005C4C7B" w:rsidRPr="00837DA8">
              <w:rPr>
                <w:rFonts w:ascii="Arial" w:hAnsi="Arial" w:cs="Arial"/>
                <w:sz w:val="20"/>
                <w:lang w:bidi="ar-SA"/>
              </w:rPr>
              <w:t xml:space="preserve"> </w:t>
            </w:r>
            <w:r w:rsidRPr="00837DA8">
              <w:rPr>
                <w:rFonts w:ascii="Arial" w:hAnsi="Arial" w:cs="Arial"/>
                <w:sz w:val="20"/>
                <w:lang w:bidi="ar-SA"/>
              </w:rPr>
              <w:t>data prior to submission of the data to National Treasury;</w:t>
            </w:r>
          </w:p>
          <w:p w14:paraId="3BDAC9BB" w14:textId="110F556E" w:rsidR="00EA3BF6" w:rsidRPr="00837DA8" w:rsidRDefault="00DA48D7" w:rsidP="00577F98">
            <w:pPr>
              <w:pStyle w:val="ListParagraph"/>
              <w:numPr>
                <w:ilvl w:val="0"/>
                <w:numId w:val="19"/>
              </w:numPr>
              <w:tabs>
                <w:tab w:val="left" w:pos="1611"/>
              </w:tabs>
              <w:spacing w:line="360" w:lineRule="auto"/>
              <w:ind w:left="1611" w:hanging="394"/>
              <w:rPr>
                <w:rFonts w:ascii="Arial" w:hAnsi="Arial" w:cs="Arial"/>
                <w:sz w:val="20"/>
                <w:lang w:bidi="ar-SA"/>
              </w:rPr>
            </w:pPr>
            <w:r w:rsidRPr="00837DA8">
              <w:rPr>
                <w:rFonts w:ascii="Arial" w:hAnsi="Arial" w:cs="Arial"/>
                <w:sz w:val="20"/>
                <w:lang w:bidi="ar-SA"/>
              </w:rPr>
              <w:t>t</w:t>
            </w:r>
            <w:r w:rsidR="00FB2BE7" w:rsidRPr="00837DA8">
              <w:rPr>
                <w:rFonts w:ascii="Arial" w:hAnsi="Arial" w:cs="Arial"/>
                <w:sz w:val="20"/>
                <w:lang w:bidi="ar-SA"/>
              </w:rPr>
              <w:t>h</w:t>
            </w:r>
            <w:r w:rsidR="00EA3BF6" w:rsidRPr="00837DA8">
              <w:rPr>
                <w:rFonts w:ascii="Arial" w:hAnsi="Arial" w:cs="Arial"/>
                <w:sz w:val="20"/>
                <w:lang w:bidi="ar-SA"/>
              </w:rPr>
              <w:t>e primary objective is to assist the Municipal Manager to upload credible financial data in the prescribed format to the LG Upload portal;</w:t>
            </w:r>
          </w:p>
          <w:p w14:paraId="62784FD7" w14:textId="144D0799" w:rsidR="00EA3BF6" w:rsidRPr="00837DA8" w:rsidRDefault="00DA48D7" w:rsidP="00577F98">
            <w:pPr>
              <w:pStyle w:val="ListParagraph"/>
              <w:numPr>
                <w:ilvl w:val="0"/>
                <w:numId w:val="19"/>
              </w:numPr>
              <w:tabs>
                <w:tab w:val="left" w:pos="1611"/>
              </w:tabs>
              <w:spacing w:line="360" w:lineRule="auto"/>
              <w:ind w:left="1611" w:hanging="394"/>
              <w:rPr>
                <w:rFonts w:ascii="Arial" w:hAnsi="Arial" w:cs="Arial"/>
                <w:sz w:val="20"/>
                <w:lang w:val="en-ZA" w:bidi="ar-SA"/>
              </w:rPr>
            </w:pPr>
            <w:r w:rsidRPr="00837DA8">
              <w:rPr>
                <w:rFonts w:ascii="Arial" w:hAnsi="Arial" w:cs="Arial"/>
                <w:sz w:val="20"/>
                <w:lang w:bidi="ar-SA"/>
              </w:rPr>
              <w:t>t</w:t>
            </w:r>
            <w:r w:rsidR="00EA3BF6" w:rsidRPr="00837DA8">
              <w:rPr>
                <w:rFonts w:ascii="Arial" w:hAnsi="Arial" w:cs="Arial"/>
                <w:sz w:val="20"/>
                <w:lang w:bidi="ar-SA"/>
              </w:rPr>
              <w:t xml:space="preserve">he secondary objective is </w:t>
            </w:r>
            <w:r w:rsidR="00EA3BF6" w:rsidRPr="00837DA8">
              <w:rPr>
                <w:rFonts w:ascii="Arial" w:hAnsi="Arial" w:cs="Arial"/>
                <w:sz w:val="20"/>
                <w:lang w:val="en-ZA" w:bidi="ar-SA"/>
              </w:rPr>
              <w:t>to ensure that senior management</w:t>
            </w:r>
            <w:r w:rsidR="004F21A1" w:rsidRPr="00837DA8">
              <w:rPr>
                <w:rFonts w:ascii="Arial" w:hAnsi="Arial" w:cs="Arial"/>
                <w:sz w:val="20"/>
                <w:lang w:val="en-ZA" w:bidi="ar-SA"/>
              </w:rPr>
              <w:t>,</w:t>
            </w:r>
            <w:r w:rsidR="00EA3BF6" w:rsidRPr="00837DA8">
              <w:rPr>
                <w:rFonts w:ascii="Arial" w:hAnsi="Arial" w:cs="Arial"/>
                <w:sz w:val="20"/>
                <w:lang w:val="en-ZA" w:bidi="ar-SA"/>
              </w:rPr>
              <w:t xml:space="preserve"> through financial and performance indicators</w:t>
            </w:r>
            <w:r w:rsidR="004F21A1" w:rsidRPr="00837DA8">
              <w:rPr>
                <w:rFonts w:ascii="Arial" w:hAnsi="Arial" w:cs="Arial"/>
                <w:sz w:val="20"/>
                <w:lang w:val="en-ZA" w:bidi="ar-SA"/>
              </w:rPr>
              <w:t xml:space="preserve">, is aware </w:t>
            </w:r>
            <w:r w:rsidR="00EA3BF6" w:rsidRPr="00837DA8">
              <w:rPr>
                <w:rFonts w:ascii="Arial" w:hAnsi="Arial" w:cs="Arial"/>
                <w:sz w:val="20"/>
                <w:lang w:val="en-ZA" w:bidi="ar-SA"/>
              </w:rPr>
              <w:t>of early warning signs of the</w:t>
            </w:r>
            <w:r w:rsidR="004613D4" w:rsidRPr="00837DA8">
              <w:rPr>
                <w:rFonts w:ascii="Arial" w:hAnsi="Arial" w:cs="Arial"/>
                <w:sz w:val="20"/>
                <w:lang w:val="en-ZA" w:bidi="ar-SA"/>
              </w:rPr>
              <w:t xml:space="preserve"> </w:t>
            </w:r>
            <w:r w:rsidR="00EA3BF6" w:rsidRPr="00837DA8">
              <w:rPr>
                <w:rFonts w:ascii="Arial" w:hAnsi="Arial" w:cs="Arial"/>
                <w:sz w:val="20"/>
                <w:lang w:val="en-ZA" w:bidi="ar-SA"/>
              </w:rPr>
              <w:t xml:space="preserve">financial and operational </w:t>
            </w:r>
            <w:r w:rsidR="004613D4" w:rsidRPr="00837DA8">
              <w:rPr>
                <w:rFonts w:ascii="Arial" w:hAnsi="Arial" w:cs="Arial"/>
                <w:sz w:val="20"/>
                <w:lang w:val="en-ZA" w:bidi="ar-SA"/>
              </w:rPr>
              <w:t>position of</w:t>
            </w:r>
            <w:r w:rsidR="00EA3BF6" w:rsidRPr="00837DA8">
              <w:rPr>
                <w:rFonts w:ascii="Arial" w:hAnsi="Arial" w:cs="Arial"/>
                <w:sz w:val="20"/>
                <w:lang w:val="en-ZA" w:bidi="ar-SA"/>
              </w:rPr>
              <w:t xml:space="preserve"> the municipalit</w:t>
            </w:r>
            <w:r w:rsidR="004F21A1" w:rsidRPr="00837DA8">
              <w:rPr>
                <w:rFonts w:ascii="Arial" w:hAnsi="Arial" w:cs="Arial"/>
                <w:sz w:val="20"/>
                <w:lang w:val="en-ZA" w:bidi="ar-SA"/>
              </w:rPr>
              <w:t>y</w:t>
            </w:r>
            <w:r w:rsidRPr="00837DA8">
              <w:rPr>
                <w:rFonts w:ascii="Arial" w:hAnsi="Arial" w:cs="Arial"/>
                <w:sz w:val="20"/>
                <w:lang w:val="en-ZA" w:bidi="ar-SA"/>
              </w:rPr>
              <w:t>; and</w:t>
            </w:r>
          </w:p>
          <w:p w14:paraId="6E425270" w14:textId="6A1CDFE2" w:rsidR="00201586" w:rsidRPr="00837DA8" w:rsidRDefault="00201586" w:rsidP="00577F98">
            <w:pPr>
              <w:pStyle w:val="ListParagraph"/>
              <w:numPr>
                <w:ilvl w:val="0"/>
                <w:numId w:val="19"/>
              </w:numPr>
              <w:tabs>
                <w:tab w:val="left" w:pos="1611"/>
              </w:tabs>
              <w:spacing w:line="360" w:lineRule="auto"/>
              <w:ind w:left="1611" w:hanging="394"/>
              <w:rPr>
                <w:rFonts w:ascii="Arial" w:hAnsi="Arial" w:cs="Arial"/>
                <w:sz w:val="20"/>
                <w:lang w:val="en-ZA" w:bidi="ar-SA"/>
              </w:rPr>
            </w:pPr>
            <w:r w:rsidRPr="00837DA8">
              <w:rPr>
                <w:rFonts w:ascii="Arial" w:hAnsi="Arial" w:cs="Arial"/>
                <w:sz w:val="20"/>
                <w:lang w:val="en-ZA" w:bidi="ar-SA"/>
              </w:rPr>
              <w:t>the dashboard will be on a multitier structure  that will cater for the use by the  Public,</w:t>
            </w:r>
            <w:r w:rsidR="009F711C">
              <w:rPr>
                <w:rFonts w:ascii="Arial" w:hAnsi="Arial" w:cs="Arial"/>
                <w:sz w:val="20"/>
                <w:lang w:val="en-ZA" w:bidi="ar-SA"/>
              </w:rPr>
              <w:t xml:space="preserve"> </w:t>
            </w:r>
            <w:r w:rsidRPr="00837DA8">
              <w:rPr>
                <w:rFonts w:ascii="Arial" w:hAnsi="Arial" w:cs="Arial"/>
                <w:sz w:val="20"/>
                <w:lang w:val="en-ZA" w:bidi="ar-SA"/>
              </w:rPr>
              <w:t xml:space="preserve">Council, senior </w:t>
            </w:r>
            <w:r w:rsidR="00187DAE" w:rsidRPr="00837DA8">
              <w:rPr>
                <w:rFonts w:ascii="Arial" w:hAnsi="Arial" w:cs="Arial"/>
                <w:sz w:val="20"/>
                <w:lang w:val="en-ZA" w:bidi="ar-SA"/>
              </w:rPr>
              <w:t>management,</w:t>
            </w:r>
            <w:r w:rsidRPr="00837DA8">
              <w:rPr>
                <w:rFonts w:ascii="Arial" w:hAnsi="Arial" w:cs="Arial"/>
                <w:sz w:val="20"/>
                <w:lang w:val="en-ZA" w:bidi="ar-SA"/>
              </w:rPr>
              <w:t xml:space="preserve"> and managers directly involved in service delivery</w:t>
            </w:r>
            <w:r w:rsidR="00DA48D7" w:rsidRPr="00837DA8">
              <w:rPr>
                <w:rFonts w:ascii="Arial" w:hAnsi="Arial" w:cs="Arial"/>
                <w:sz w:val="20"/>
                <w:lang w:val="en-ZA" w:bidi="ar-SA"/>
              </w:rPr>
              <w:t>.</w:t>
            </w:r>
          </w:p>
          <w:p w14:paraId="0AFA4BDF" w14:textId="77777777" w:rsidR="007B24AA" w:rsidRPr="00837DA8" w:rsidRDefault="007B24AA" w:rsidP="00577F98">
            <w:pPr>
              <w:pStyle w:val="ListParagraph"/>
              <w:numPr>
                <w:ilvl w:val="0"/>
                <w:numId w:val="17"/>
              </w:numPr>
              <w:spacing w:line="360" w:lineRule="auto"/>
              <w:ind w:left="1186" w:hanging="284"/>
              <w:rPr>
                <w:rFonts w:ascii="Arial" w:hAnsi="Arial" w:cs="Arial"/>
                <w:sz w:val="20"/>
                <w:lang w:val="en-ZA" w:bidi="ar-SA"/>
              </w:rPr>
            </w:pPr>
            <w:r w:rsidRPr="00837DA8">
              <w:rPr>
                <w:rFonts w:ascii="Arial" w:hAnsi="Arial" w:cs="Arial"/>
                <w:sz w:val="20"/>
                <w:lang w:val="en-ZA" w:bidi="ar-SA"/>
              </w:rPr>
              <w:t>The layout and presentation of the indicator:</w:t>
            </w:r>
          </w:p>
          <w:p w14:paraId="13F32990" w14:textId="07E4D303" w:rsidR="007B24AA" w:rsidRPr="00837DA8" w:rsidRDefault="007B24AA" w:rsidP="00577F98">
            <w:pPr>
              <w:pStyle w:val="ListParagraph"/>
              <w:numPr>
                <w:ilvl w:val="0"/>
                <w:numId w:val="19"/>
              </w:numPr>
              <w:tabs>
                <w:tab w:val="left" w:pos="1611"/>
              </w:tabs>
              <w:spacing w:line="360" w:lineRule="auto"/>
              <w:ind w:left="1611" w:hanging="394"/>
              <w:rPr>
                <w:rFonts w:ascii="Arial" w:hAnsi="Arial" w:cs="Arial"/>
                <w:sz w:val="20"/>
                <w:lang w:val="en-ZA" w:bidi="ar-SA"/>
              </w:rPr>
            </w:pPr>
            <w:r w:rsidRPr="00837DA8">
              <w:rPr>
                <w:rFonts w:ascii="Arial" w:hAnsi="Arial" w:cs="Arial"/>
                <w:sz w:val="20"/>
                <w:lang w:val="en-ZA" w:bidi="ar-SA"/>
              </w:rPr>
              <w:t xml:space="preserve">is not prescribed in the development </w:t>
            </w:r>
            <w:r w:rsidR="009F711C">
              <w:rPr>
                <w:rFonts w:ascii="Arial" w:hAnsi="Arial" w:cs="Arial"/>
                <w:sz w:val="20"/>
                <w:lang w:val="en-ZA" w:bidi="ar-SA"/>
              </w:rPr>
              <w:t>p</w:t>
            </w:r>
            <w:r w:rsidRPr="00837DA8">
              <w:rPr>
                <w:rFonts w:ascii="Arial" w:hAnsi="Arial" w:cs="Arial"/>
                <w:sz w:val="20"/>
                <w:lang w:val="en-ZA" w:bidi="ar-SA"/>
              </w:rPr>
              <w:t>hase;</w:t>
            </w:r>
          </w:p>
          <w:p w14:paraId="05637850" w14:textId="68E70BDB" w:rsidR="008C27E7" w:rsidRPr="00837DA8" w:rsidRDefault="007B24AA" w:rsidP="00577F98">
            <w:pPr>
              <w:pStyle w:val="ListParagraph"/>
              <w:numPr>
                <w:ilvl w:val="0"/>
                <w:numId w:val="19"/>
              </w:numPr>
              <w:tabs>
                <w:tab w:val="left" w:pos="1611"/>
              </w:tabs>
              <w:spacing w:line="360" w:lineRule="auto"/>
              <w:ind w:left="1611" w:hanging="394"/>
              <w:rPr>
                <w:rFonts w:ascii="Arial" w:hAnsi="Arial" w:cs="Arial"/>
                <w:sz w:val="20"/>
                <w:lang w:val="en-ZA" w:bidi="ar-SA"/>
              </w:rPr>
            </w:pPr>
            <w:r w:rsidRPr="00837DA8">
              <w:rPr>
                <w:rFonts w:ascii="Arial" w:hAnsi="Arial" w:cs="Arial"/>
                <w:sz w:val="20"/>
                <w:lang w:val="en-ZA" w:bidi="ar-SA"/>
              </w:rPr>
              <w:t>the design of the indicator is based on trends and ratios between different financial years</w:t>
            </w:r>
            <w:r w:rsidR="00DA48D7" w:rsidRPr="00837DA8">
              <w:rPr>
                <w:rFonts w:ascii="Arial" w:hAnsi="Arial" w:cs="Arial"/>
                <w:sz w:val="20"/>
                <w:lang w:val="en-ZA" w:bidi="ar-SA"/>
              </w:rPr>
              <w:t xml:space="preserve">; </w:t>
            </w:r>
          </w:p>
          <w:p w14:paraId="079CBF8B" w14:textId="4E0A56AE" w:rsidR="00201586" w:rsidRPr="00837DA8" w:rsidRDefault="00201586" w:rsidP="00577F98">
            <w:pPr>
              <w:pStyle w:val="ListParagraph"/>
              <w:numPr>
                <w:ilvl w:val="0"/>
                <w:numId w:val="19"/>
              </w:numPr>
              <w:tabs>
                <w:tab w:val="left" w:pos="1611"/>
              </w:tabs>
              <w:spacing w:line="360" w:lineRule="auto"/>
              <w:ind w:left="1611" w:hanging="394"/>
              <w:rPr>
                <w:rFonts w:ascii="Arial" w:hAnsi="Arial" w:cs="Arial"/>
                <w:sz w:val="20"/>
                <w:lang w:val="en-ZA" w:bidi="ar-SA"/>
              </w:rPr>
            </w:pPr>
            <w:r w:rsidRPr="00837DA8">
              <w:rPr>
                <w:rFonts w:ascii="Arial" w:hAnsi="Arial" w:cs="Arial"/>
                <w:sz w:val="20"/>
                <w:lang w:val="en-ZA" w:bidi="ar-SA"/>
              </w:rPr>
              <w:t>the dashboard must have a multi-tier structure that will</w:t>
            </w:r>
            <w:r w:rsidR="00DA48D7" w:rsidRPr="00837DA8">
              <w:rPr>
                <w:rFonts w:ascii="Arial" w:hAnsi="Arial" w:cs="Arial"/>
                <w:sz w:val="20"/>
                <w:lang w:val="en-ZA" w:bidi="ar-SA"/>
              </w:rPr>
              <w:t xml:space="preserve"> be</w:t>
            </w:r>
            <w:r w:rsidRPr="00837DA8">
              <w:rPr>
                <w:rFonts w:ascii="Arial" w:hAnsi="Arial" w:cs="Arial"/>
                <w:sz w:val="20"/>
                <w:lang w:val="en-ZA" w:bidi="ar-SA"/>
              </w:rPr>
              <w:t xml:space="preserve"> use</w:t>
            </w:r>
            <w:r w:rsidR="00DA48D7" w:rsidRPr="00837DA8">
              <w:rPr>
                <w:rFonts w:ascii="Arial" w:hAnsi="Arial" w:cs="Arial"/>
                <w:sz w:val="20"/>
                <w:lang w:val="en-ZA" w:bidi="ar-SA"/>
              </w:rPr>
              <w:t>d</w:t>
            </w:r>
            <w:r w:rsidRPr="00837DA8">
              <w:rPr>
                <w:rFonts w:ascii="Arial" w:hAnsi="Arial" w:cs="Arial"/>
                <w:sz w:val="20"/>
                <w:lang w:val="en-ZA" w:bidi="ar-SA"/>
              </w:rPr>
              <w:t xml:space="preserve"> by the Public</w:t>
            </w:r>
            <w:r w:rsidR="00DA48D7" w:rsidRPr="00837DA8">
              <w:rPr>
                <w:rFonts w:ascii="Arial" w:hAnsi="Arial" w:cs="Arial"/>
                <w:sz w:val="20"/>
                <w:lang w:val="en-ZA" w:bidi="ar-SA"/>
              </w:rPr>
              <w:t xml:space="preserve">, </w:t>
            </w:r>
            <w:r w:rsidRPr="00837DA8">
              <w:rPr>
                <w:rFonts w:ascii="Arial" w:hAnsi="Arial" w:cs="Arial"/>
                <w:sz w:val="20"/>
                <w:lang w:val="en-ZA" w:bidi="ar-SA"/>
              </w:rPr>
              <w:t xml:space="preserve">Council, </w:t>
            </w:r>
            <w:r w:rsidR="00DA48D7" w:rsidRPr="00837DA8">
              <w:rPr>
                <w:rFonts w:ascii="Arial" w:hAnsi="Arial" w:cs="Arial"/>
                <w:sz w:val="20"/>
                <w:lang w:val="en-ZA" w:bidi="ar-SA"/>
              </w:rPr>
              <w:t>S</w:t>
            </w:r>
            <w:r w:rsidRPr="00837DA8">
              <w:rPr>
                <w:rFonts w:ascii="Arial" w:hAnsi="Arial" w:cs="Arial"/>
                <w:sz w:val="20"/>
                <w:lang w:val="en-ZA" w:bidi="ar-SA"/>
              </w:rPr>
              <w:t xml:space="preserve">enior </w:t>
            </w:r>
            <w:r w:rsidR="00187DAE" w:rsidRPr="00837DA8">
              <w:rPr>
                <w:rFonts w:ascii="Arial" w:hAnsi="Arial" w:cs="Arial"/>
                <w:sz w:val="20"/>
                <w:lang w:val="en-ZA" w:bidi="ar-SA"/>
              </w:rPr>
              <w:t>management,</w:t>
            </w:r>
            <w:r w:rsidRPr="00837DA8">
              <w:rPr>
                <w:rFonts w:ascii="Arial" w:hAnsi="Arial" w:cs="Arial"/>
                <w:sz w:val="20"/>
                <w:lang w:val="en-ZA" w:bidi="ar-SA"/>
              </w:rPr>
              <w:t xml:space="preserve"> and managers involved in service delivery</w:t>
            </w:r>
            <w:r w:rsidR="00DA48D7" w:rsidRPr="00837DA8">
              <w:rPr>
                <w:rFonts w:ascii="Arial" w:hAnsi="Arial" w:cs="Arial"/>
                <w:sz w:val="20"/>
                <w:lang w:val="en-ZA" w:bidi="ar-SA"/>
              </w:rPr>
              <w:t>.</w:t>
            </w:r>
          </w:p>
          <w:p w14:paraId="548E8148" w14:textId="707FD521" w:rsidR="00201586" w:rsidRPr="00837DA8" w:rsidRDefault="004B547A" w:rsidP="00577F98">
            <w:pPr>
              <w:pStyle w:val="ListParagraph"/>
              <w:numPr>
                <w:ilvl w:val="0"/>
                <w:numId w:val="17"/>
              </w:numPr>
              <w:spacing w:line="360" w:lineRule="auto"/>
              <w:ind w:left="1186" w:hanging="284"/>
              <w:rPr>
                <w:rFonts w:ascii="Arial" w:hAnsi="Arial" w:cs="Arial"/>
                <w:sz w:val="20"/>
                <w:lang w:val="en-ZA" w:bidi="ar-SA"/>
              </w:rPr>
            </w:pPr>
            <w:r w:rsidRPr="00837DA8">
              <w:rPr>
                <w:rFonts w:ascii="Arial" w:hAnsi="Arial" w:cs="Arial"/>
                <w:sz w:val="20"/>
                <w:lang w:val="en-ZA" w:bidi="ar-SA"/>
              </w:rPr>
              <w:t xml:space="preserve">Implementation: </w:t>
            </w:r>
            <w:r w:rsidR="00FB5194" w:rsidRPr="00837DA8">
              <w:rPr>
                <w:rFonts w:ascii="Arial" w:hAnsi="Arial" w:cs="Arial"/>
                <w:sz w:val="20"/>
                <w:lang w:val="en-ZA" w:bidi="ar-SA"/>
              </w:rPr>
              <w:t xml:space="preserve">The </w:t>
            </w:r>
            <w:r w:rsidR="007B24AA" w:rsidRPr="00837DA8">
              <w:rPr>
                <w:rFonts w:ascii="Arial" w:hAnsi="Arial" w:cs="Arial"/>
                <w:sz w:val="20"/>
                <w:lang w:val="en-ZA" w:bidi="ar-SA"/>
              </w:rPr>
              <w:t>development of indicators will be phased in</w:t>
            </w:r>
            <w:r w:rsidR="009F711C">
              <w:rPr>
                <w:rFonts w:ascii="Arial" w:hAnsi="Arial" w:cs="Arial"/>
                <w:sz w:val="20"/>
                <w:lang w:val="en-ZA" w:bidi="ar-SA"/>
              </w:rPr>
              <w:t>,</w:t>
            </w:r>
            <w:r w:rsidR="007B24AA" w:rsidRPr="00837DA8">
              <w:rPr>
                <w:rFonts w:ascii="Arial" w:hAnsi="Arial" w:cs="Arial"/>
                <w:sz w:val="20"/>
                <w:lang w:val="en-ZA" w:bidi="ar-SA"/>
              </w:rPr>
              <w:t xml:space="preserve"> based on </w:t>
            </w:r>
            <w:r w:rsidR="00201586" w:rsidRPr="00837DA8">
              <w:rPr>
                <w:rFonts w:ascii="Arial" w:hAnsi="Arial" w:cs="Arial"/>
                <w:sz w:val="20"/>
                <w:lang w:val="en-ZA" w:bidi="ar-SA"/>
              </w:rPr>
              <w:t>for (4)</w:t>
            </w:r>
            <w:r w:rsidR="007B24AA" w:rsidRPr="00837DA8">
              <w:rPr>
                <w:rFonts w:ascii="Arial" w:hAnsi="Arial" w:cs="Arial"/>
                <w:sz w:val="20"/>
                <w:lang w:val="en-ZA" w:bidi="ar-SA"/>
              </w:rPr>
              <w:t xml:space="preserve"> categories</w:t>
            </w:r>
            <w:r w:rsidR="00201586" w:rsidRPr="00837DA8">
              <w:rPr>
                <w:rFonts w:ascii="Arial" w:hAnsi="Arial" w:cs="Arial"/>
                <w:sz w:val="20"/>
                <w:lang w:val="en-ZA" w:bidi="ar-SA"/>
              </w:rPr>
              <w:t>:</w:t>
            </w:r>
          </w:p>
          <w:p w14:paraId="7A029107" w14:textId="3C5726D8" w:rsidR="00201586" w:rsidRPr="00837DA8" w:rsidRDefault="00201586" w:rsidP="00577F98">
            <w:pPr>
              <w:pStyle w:val="ListParagraph"/>
              <w:numPr>
                <w:ilvl w:val="0"/>
                <w:numId w:val="20"/>
              </w:numPr>
              <w:spacing w:line="360" w:lineRule="auto"/>
              <w:ind w:left="1643" w:hanging="426"/>
              <w:rPr>
                <w:rFonts w:ascii="Arial" w:hAnsi="Arial" w:cs="Arial"/>
                <w:sz w:val="20"/>
                <w:lang w:val="en-ZA" w:bidi="ar-SA"/>
              </w:rPr>
            </w:pPr>
            <w:r w:rsidRPr="00837DA8">
              <w:rPr>
                <w:rFonts w:ascii="Arial" w:hAnsi="Arial" w:cs="Arial"/>
                <w:sz w:val="20"/>
                <w:lang w:val="en-ZA" w:bidi="ar-SA"/>
              </w:rPr>
              <w:t>IDP and Budgeting</w:t>
            </w:r>
            <w:r w:rsidR="00DA48D7" w:rsidRPr="00837DA8">
              <w:rPr>
                <w:rFonts w:ascii="Arial" w:hAnsi="Arial" w:cs="Arial"/>
                <w:sz w:val="20"/>
                <w:lang w:val="en-ZA" w:bidi="ar-SA"/>
              </w:rPr>
              <w:t>;</w:t>
            </w:r>
          </w:p>
          <w:p w14:paraId="4F82ACA2" w14:textId="767A09AD" w:rsidR="00201586" w:rsidRPr="00837DA8" w:rsidRDefault="00201586" w:rsidP="00577F98">
            <w:pPr>
              <w:pStyle w:val="ListParagraph"/>
              <w:numPr>
                <w:ilvl w:val="0"/>
                <w:numId w:val="20"/>
              </w:numPr>
              <w:spacing w:line="360" w:lineRule="auto"/>
              <w:ind w:left="1643" w:hanging="426"/>
              <w:rPr>
                <w:rFonts w:ascii="Arial" w:hAnsi="Arial" w:cs="Arial"/>
                <w:sz w:val="20"/>
                <w:lang w:val="en-ZA" w:bidi="ar-SA"/>
              </w:rPr>
            </w:pPr>
            <w:r w:rsidRPr="00837DA8">
              <w:rPr>
                <w:rFonts w:ascii="Arial" w:hAnsi="Arial" w:cs="Arial"/>
                <w:sz w:val="20"/>
                <w:lang w:val="en-ZA" w:bidi="ar-SA"/>
              </w:rPr>
              <w:t>Reporting Cycle</w:t>
            </w:r>
            <w:r w:rsidR="00DA48D7" w:rsidRPr="00837DA8">
              <w:rPr>
                <w:rFonts w:ascii="Arial" w:hAnsi="Arial" w:cs="Arial"/>
                <w:sz w:val="20"/>
                <w:lang w:val="en-ZA" w:bidi="ar-SA"/>
              </w:rPr>
              <w:t>;</w:t>
            </w:r>
          </w:p>
          <w:p w14:paraId="63259CB0" w14:textId="70D32538" w:rsidR="00201586" w:rsidRPr="00837DA8" w:rsidRDefault="00201586" w:rsidP="00577F98">
            <w:pPr>
              <w:pStyle w:val="ListParagraph"/>
              <w:numPr>
                <w:ilvl w:val="0"/>
                <w:numId w:val="20"/>
              </w:numPr>
              <w:spacing w:line="360" w:lineRule="auto"/>
              <w:ind w:left="1643" w:hanging="426"/>
              <w:rPr>
                <w:rFonts w:ascii="Arial" w:hAnsi="Arial" w:cs="Arial"/>
                <w:sz w:val="20"/>
                <w:lang w:val="en-ZA" w:bidi="ar-SA"/>
              </w:rPr>
            </w:pPr>
            <w:r w:rsidRPr="00837DA8">
              <w:rPr>
                <w:rFonts w:ascii="Arial" w:hAnsi="Arial" w:cs="Arial"/>
                <w:sz w:val="20"/>
                <w:lang w:val="en-ZA" w:bidi="ar-SA"/>
              </w:rPr>
              <w:t>Performance Cycle</w:t>
            </w:r>
            <w:r w:rsidR="00DA48D7" w:rsidRPr="00837DA8">
              <w:rPr>
                <w:rFonts w:ascii="Arial" w:hAnsi="Arial" w:cs="Arial"/>
                <w:sz w:val="20"/>
                <w:lang w:val="en-ZA" w:bidi="ar-SA"/>
              </w:rPr>
              <w:t>; and</w:t>
            </w:r>
          </w:p>
          <w:p w14:paraId="34F903F9" w14:textId="6F47D95D" w:rsidR="00201586" w:rsidRPr="00837DA8" w:rsidRDefault="00201586" w:rsidP="00577F98">
            <w:pPr>
              <w:pStyle w:val="ListParagraph"/>
              <w:numPr>
                <w:ilvl w:val="0"/>
                <w:numId w:val="20"/>
              </w:numPr>
              <w:spacing w:line="360" w:lineRule="auto"/>
              <w:ind w:left="1643" w:hanging="426"/>
              <w:rPr>
                <w:rFonts w:ascii="Arial" w:hAnsi="Arial" w:cs="Arial"/>
                <w:sz w:val="20"/>
                <w:lang w:val="en-ZA" w:bidi="ar-SA"/>
              </w:rPr>
            </w:pPr>
            <w:r w:rsidRPr="00837DA8">
              <w:rPr>
                <w:rFonts w:ascii="Arial" w:hAnsi="Arial" w:cs="Arial"/>
                <w:sz w:val="20"/>
                <w:lang w:val="en-ZA" w:bidi="ar-SA"/>
              </w:rPr>
              <w:t>Publication of Minimum Indicators</w:t>
            </w:r>
            <w:r w:rsidR="00DA48D7" w:rsidRPr="00837DA8">
              <w:rPr>
                <w:rFonts w:ascii="Arial" w:hAnsi="Arial" w:cs="Arial"/>
                <w:sz w:val="20"/>
                <w:lang w:val="en-ZA" w:bidi="ar-SA"/>
              </w:rPr>
              <w:t>.</w:t>
            </w:r>
          </w:p>
          <w:p w14:paraId="240DEB2A" w14:textId="6A29399E" w:rsidR="007B24AA" w:rsidRPr="00837DA8" w:rsidRDefault="004B547A" w:rsidP="00577F98">
            <w:pPr>
              <w:pStyle w:val="ListParagraph"/>
              <w:numPr>
                <w:ilvl w:val="0"/>
                <w:numId w:val="17"/>
              </w:numPr>
              <w:spacing w:line="360" w:lineRule="auto"/>
              <w:ind w:left="1186" w:hanging="284"/>
              <w:rPr>
                <w:rFonts w:ascii="Arial" w:hAnsi="Arial" w:cs="Arial"/>
                <w:sz w:val="20"/>
                <w:lang w:val="en-GB" w:bidi="ar-SA"/>
              </w:rPr>
            </w:pPr>
            <w:r w:rsidRPr="00837DA8">
              <w:rPr>
                <w:rFonts w:ascii="Arial" w:hAnsi="Arial" w:cs="Arial"/>
                <w:sz w:val="20"/>
                <w:lang w:val="en-ZA" w:bidi="ar-SA"/>
              </w:rPr>
              <w:t>Reporting</w:t>
            </w:r>
            <w:r w:rsidR="007B24AA" w:rsidRPr="00837DA8">
              <w:rPr>
                <w:rFonts w:ascii="Arial" w:hAnsi="Arial" w:cs="Arial"/>
                <w:sz w:val="20"/>
                <w:lang w:val="en-ZA" w:bidi="ar-SA"/>
              </w:rPr>
              <w:t>:</w:t>
            </w:r>
          </w:p>
          <w:p w14:paraId="62A68DCE" w14:textId="4A9455B6" w:rsidR="00CE15AF" w:rsidRPr="00837DA8" w:rsidRDefault="00CE15AF" w:rsidP="00577F98">
            <w:pPr>
              <w:pStyle w:val="ListParagraph"/>
              <w:numPr>
                <w:ilvl w:val="0"/>
                <w:numId w:val="20"/>
              </w:numPr>
              <w:spacing w:line="360" w:lineRule="auto"/>
              <w:ind w:left="1643" w:hanging="426"/>
              <w:rPr>
                <w:rFonts w:ascii="Arial" w:hAnsi="Arial" w:cs="Arial"/>
                <w:sz w:val="20"/>
                <w:lang w:val="en-GB" w:bidi="ar-SA"/>
              </w:rPr>
            </w:pPr>
            <w:r w:rsidRPr="00837DA8">
              <w:rPr>
                <w:rFonts w:ascii="Arial" w:hAnsi="Arial" w:cs="Arial"/>
                <w:sz w:val="20"/>
                <w:lang w:val="en-ZA" w:bidi="ar-SA"/>
              </w:rPr>
              <w:t xml:space="preserve">Information </w:t>
            </w:r>
            <w:r w:rsidR="007B24AA" w:rsidRPr="00837DA8">
              <w:rPr>
                <w:rFonts w:ascii="Arial" w:hAnsi="Arial" w:cs="Arial"/>
                <w:sz w:val="20"/>
                <w:lang w:val="en-ZA" w:bidi="ar-SA"/>
              </w:rPr>
              <w:t xml:space="preserve">must be </w:t>
            </w:r>
            <w:r w:rsidRPr="00837DA8">
              <w:rPr>
                <w:rFonts w:ascii="Arial" w:hAnsi="Arial" w:cs="Arial"/>
                <w:sz w:val="20"/>
                <w:lang w:val="en-ZA" w:bidi="ar-SA"/>
              </w:rPr>
              <w:t>downloaded from third party systems</w:t>
            </w:r>
            <w:r w:rsidR="007B24AA" w:rsidRPr="00837DA8">
              <w:rPr>
                <w:rFonts w:ascii="Arial" w:hAnsi="Arial" w:cs="Arial"/>
                <w:sz w:val="20"/>
                <w:lang w:val="en-ZA" w:bidi="ar-SA"/>
              </w:rPr>
              <w:t>;</w:t>
            </w:r>
          </w:p>
          <w:p w14:paraId="4122A7C8" w14:textId="4B7D0A26" w:rsidR="00B6262B" w:rsidRPr="00837DA8" w:rsidRDefault="00CE15AF" w:rsidP="00577F98">
            <w:pPr>
              <w:pStyle w:val="ListParagraph"/>
              <w:numPr>
                <w:ilvl w:val="0"/>
                <w:numId w:val="20"/>
              </w:numPr>
              <w:spacing w:line="360" w:lineRule="auto"/>
              <w:ind w:left="1643" w:hanging="426"/>
              <w:rPr>
                <w:rFonts w:ascii="Arial" w:hAnsi="Arial" w:cs="Arial"/>
                <w:sz w:val="20"/>
                <w:lang w:val="en-GB" w:bidi="ar-SA"/>
              </w:rPr>
            </w:pPr>
            <w:r w:rsidRPr="00837DA8">
              <w:rPr>
                <w:rFonts w:ascii="Arial" w:hAnsi="Arial" w:cs="Arial"/>
                <w:sz w:val="20"/>
                <w:lang w:val="en-ZA" w:bidi="ar-SA"/>
              </w:rPr>
              <w:t xml:space="preserve">The </w:t>
            </w:r>
            <w:r w:rsidR="007B24AA" w:rsidRPr="00837DA8">
              <w:rPr>
                <w:rFonts w:ascii="Arial" w:hAnsi="Arial" w:cs="Arial"/>
                <w:sz w:val="20"/>
                <w:lang w:val="en-ZA" w:bidi="ar-SA"/>
              </w:rPr>
              <w:t xml:space="preserve">downloaded data </w:t>
            </w:r>
            <w:r w:rsidRPr="00837DA8">
              <w:rPr>
                <w:rFonts w:ascii="Arial" w:hAnsi="Arial" w:cs="Arial"/>
                <w:sz w:val="20"/>
                <w:lang w:val="en-ZA" w:bidi="ar-SA"/>
              </w:rPr>
              <w:t xml:space="preserve">must be updated prior to the upload of </w:t>
            </w:r>
            <w:r w:rsidRPr="00837DA8">
              <w:rPr>
                <w:rFonts w:ascii="Arial" w:hAnsi="Arial" w:cs="Arial"/>
                <w:i/>
                <w:sz w:val="20"/>
                <w:lang w:val="en-ZA" w:bidi="ar-SA"/>
              </w:rPr>
              <w:t>m</w:t>
            </w:r>
            <w:r w:rsidRPr="00837DA8">
              <w:rPr>
                <w:rFonts w:ascii="Arial" w:hAnsi="Arial" w:cs="Arial"/>
                <w:sz w:val="20"/>
                <w:lang w:val="en-ZA" w:bidi="ar-SA"/>
              </w:rPr>
              <w:t xml:space="preserve">SCOA data strings to </w:t>
            </w:r>
            <w:r w:rsidR="00B6262B" w:rsidRPr="00837DA8">
              <w:rPr>
                <w:rFonts w:ascii="Arial" w:hAnsi="Arial" w:cs="Arial"/>
                <w:sz w:val="20"/>
                <w:lang w:val="en-ZA" w:bidi="ar-SA"/>
              </w:rPr>
              <w:t>LG Upload portal;</w:t>
            </w:r>
          </w:p>
          <w:p w14:paraId="20B8F0B9" w14:textId="7A29D8D6" w:rsidR="00B6262B" w:rsidRPr="00837DA8" w:rsidRDefault="00B6262B" w:rsidP="00577F98">
            <w:pPr>
              <w:pStyle w:val="ListParagraph"/>
              <w:numPr>
                <w:ilvl w:val="0"/>
                <w:numId w:val="20"/>
              </w:numPr>
              <w:spacing w:line="360" w:lineRule="auto"/>
              <w:ind w:left="1643" w:hanging="426"/>
              <w:rPr>
                <w:rFonts w:ascii="Arial" w:hAnsi="Arial" w:cs="Arial"/>
                <w:sz w:val="20"/>
                <w:lang w:val="en-ZA" w:bidi="ar-SA"/>
              </w:rPr>
            </w:pPr>
            <w:r w:rsidRPr="00837DA8">
              <w:rPr>
                <w:rFonts w:ascii="Arial" w:hAnsi="Arial" w:cs="Arial"/>
                <w:sz w:val="20"/>
                <w:lang w:val="en-ZA" w:bidi="ar-SA"/>
              </w:rPr>
              <w:t>The financial system must contain the LG Data base validations to validate the data prior submission to into the prescribed schedules for transportation to the LG data base;</w:t>
            </w:r>
            <w:r w:rsidR="00DA48D7" w:rsidRPr="00837DA8">
              <w:rPr>
                <w:rFonts w:ascii="Arial" w:hAnsi="Arial" w:cs="Arial"/>
                <w:sz w:val="20"/>
                <w:lang w:val="en-ZA" w:bidi="ar-SA"/>
              </w:rPr>
              <w:t xml:space="preserve"> and</w:t>
            </w:r>
          </w:p>
          <w:p w14:paraId="2A9B0708" w14:textId="28297D33" w:rsidR="00CE15AF" w:rsidRPr="00837DA8" w:rsidRDefault="00B6262B" w:rsidP="00577F98">
            <w:pPr>
              <w:pStyle w:val="ListParagraph"/>
              <w:numPr>
                <w:ilvl w:val="0"/>
                <w:numId w:val="20"/>
              </w:numPr>
              <w:spacing w:line="360" w:lineRule="auto"/>
              <w:ind w:left="1643" w:hanging="426"/>
              <w:rPr>
                <w:rFonts w:ascii="Arial" w:hAnsi="Arial" w:cs="Arial"/>
                <w:sz w:val="20"/>
                <w:lang w:val="en-GB" w:bidi="ar-SA"/>
              </w:rPr>
            </w:pPr>
            <w:r w:rsidRPr="00837DA8">
              <w:rPr>
                <w:rFonts w:ascii="Arial" w:hAnsi="Arial" w:cs="Arial"/>
                <w:sz w:val="20"/>
                <w:lang w:val="en-ZA" w:bidi="ar-SA"/>
              </w:rPr>
              <w:t>The Municipal Manager must approve the minimum indicators linked to the prescribed schedules prior to the upload to the LG portal</w:t>
            </w:r>
            <w:r w:rsidR="00DA48D7" w:rsidRPr="00837DA8">
              <w:rPr>
                <w:rFonts w:ascii="Arial" w:hAnsi="Arial" w:cs="Arial"/>
                <w:sz w:val="20"/>
                <w:lang w:val="en-ZA" w:bidi="ar-SA"/>
              </w:rPr>
              <w:t>.</w:t>
            </w:r>
          </w:p>
          <w:p w14:paraId="13ECCD73" w14:textId="37A915DD" w:rsidR="00201586" w:rsidRPr="00837DA8" w:rsidRDefault="004B547A" w:rsidP="00577F98">
            <w:pPr>
              <w:pStyle w:val="ListParagraph"/>
              <w:numPr>
                <w:ilvl w:val="0"/>
                <w:numId w:val="17"/>
              </w:numPr>
              <w:spacing w:line="360" w:lineRule="auto"/>
              <w:ind w:left="1186" w:hanging="284"/>
              <w:rPr>
                <w:rFonts w:ascii="Arial" w:hAnsi="Arial" w:cs="Arial"/>
                <w:sz w:val="20"/>
                <w:lang w:val="en-GB" w:bidi="ar-SA"/>
              </w:rPr>
            </w:pPr>
            <w:r w:rsidRPr="00837DA8">
              <w:rPr>
                <w:rFonts w:ascii="Arial" w:hAnsi="Arial" w:cs="Arial"/>
                <w:sz w:val="20"/>
                <w:lang w:val="en-ZA" w:bidi="ar-SA"/>
              </w:rPr>
              <w:t>Brian discussed the progress of the dashboard development with reference to the following:</w:t>
            </w:r>
          </w:p>
          <w:p w14:paraId="6BA4D0A3" w14:textId="7E39D59E" w:rsidR="00837DA8" w:rsidRPr="00837DA8" w:rsidRDefault="00837DA8" w:rsidP="00577F98">
            <w:pPr>
              <w:pStyle w:val="ListParagraph"/>
              <w:numPr>
                <w:ilvl w:val="0"/>
                <w:numId w:val="20"/>
              </w:numPr>
              <w:spacing w:line="360" w:lineRule="auto"/>
              <w:ind w:left="1643" w:hanging="426"/>
              <w:rPr>
                <w:rFonts w:ascii="Arial" w:hAnsi="Arial" w:cs="Arial"/>
                <w:sz w:val="20"/>
                <w:lang w:val="en-GB" w:bidi="ar-SA"/>
              </w:rPr>
            </w:pPr>
            <w:r w:rsidRPr="00837DA8">
              <w:rPr>
                <w:rFonts w:ascii="Arial" w:hAnsi="Arial" w:cs="Arial"/>
                <w:sz w:val="20"/>
                <w:lang w:val="en-ZA" w:bidi="ar-SA"/>
              </w:rPr>
              <w:t xml:space="preserve">A working group was </w:t>
            </w:r>
            <w:r w:rsidR="008A68E3" w:rsidRPr="00837DA8">
              <w:rPr>
                <w:rFonts w:ascii="Arial" w:hAnsi="Arial" w:cs="Arial"/>
                <w:sz w:val="20"/>
                <w:lang w:val="en-ZA" w:bidi="ar-SA"/>
              </w:rPr>
              <w:t>established,</w:t>
            </w:r>
            <w:r w:rsidRPr="00837DA8">
              <w:rPr>
                <w:rFonts w:ascii="Arial" w:hAnsi="Arial" w:cs="Arial"/>
                <w:sz w:val="20"/>
                <w:lang w:val="en-ZA" w:bidi="ar-SA"/>
              </w:rPr>
              <w:t xml:space="preserve"> and meetings were held;</w:t>
            </w:r>
          </w:p>
          <w:p w14:paraId="674FF998" w14:textId="7DB6F5F4" w:rsidR="00837DA8" w:rsidRPr="00837DA8" w:rsidRDefault="00837DA8" w:rsidP="00577F98">
            <w:pPr>
              <w:pStyle w:val="ListParagraph"/>
              <w:numPr>
                <w:ilvl w:val="0"/>
                <w:numId w:val="20"/>
              </w:numPr>
              <w:spacing w:line="360" w:lineRule="auto"/>
              <w:ind w:left="1643" w:hanging="426"/>
              <w:rPr>
                <w:rFonts w:ascii="Arial" w:hAnsi="Arial" w:cs="Arial"/>
                <w:sz w:val="20"/>
                <w:lang w:val="en-GB" w:bidi="ar-SA"/>
              </w:rPr>
            </w:pPr>
            <w:r w:rsidRPr="00837DA8">
              <w:rPr>
                <w:rFonts w:ascii="Arial" w:hAnsi="Arial" w:cs="Arial"/>
                <w:sz w:val="20"/>
                <w:lang w:val="en-ZA" w:bidi="ar-SA"/>
              </w:rPr>
              <w:t>The concept document was compiled and awaiting review; and</w:t>
            </w:r>
          </w:p>
          <w:p w14:paraId="48CA3C1D" w14:textId="75057796" w:rsidR="000D4063" w:rsidRPr="000D4063" w:rsidRDefault="00837DA8" w:rsidP="00577F98">
            <w:pPr>
              <w:pStyle w:val="ListParagraph"/>
              <w:numPr>
                <w:ilvl w:val="0"/>
                <w:numId w:val="20"/>
              </w:numPr>
              <w:spacing w:line="360" w:lineRule="auto"/>
              <w:ind w:left="1643" w:hanging="426"/>
              <w:rPr>
                <w:rFonts w:ascii="Arial" w:hAnsi="Arial" w:cs="Arial"/>
                <w:sz w:val="20"/>
                <w:lang w:val="en-GB" w:bidi="ar-SA"/>
              </w:rPr>
            </w:pPr>
            <w:r w:rsidRPr="000D4063">
              <w:rPr>
                <w:rFonts w:ascii="Arial" w:hAnsi="Arial" w:cs="Arial"/>
                <w:sz w:val="20"/>
                <w:lang w:val="en-ZA" w:bidi="ar-SA"/>
              </w:rPr>
              <w:t xml:space="preserve">Agreement reached on the origin of the data, i.e. to extract from the </w:t>
            </w:r>
            <w:r w:rsidRPr="000D4063">
              <w:rPr>
                <w:rFonts w:ascii="Arial" w:hAnsi="Arial" w:cs="Arial"/>
                <w:i/>
                <w:sz w:val="20"/>
                <w:lang w:val="en-ZA" w:bidi="ar-SA"/>
              </w:rPr>
              <w:t>m</w:t>
            </w:r>
            <w:r w:rsidRPr="000D4063">
              <w:rPr>
                <w:rFonts w:ascii="Arial" w:hAnsi="Arial" w:cs="Arial"/>
                <w:sz w:val="20"/>
                <w:lang w:val="en-ZA" w:bidi="ar-SA"/>
              </w:rPr>
              <w:t>SCOA chart  and to make provision for a default indicator</w:t>
            </w:r>
            <w:r w:rsidR="000D4063" w:rsidRPr="000D4063">
              <w:rPr>
                <w:rFonts w:ascii="Arial" w:hAnsi="Arial" w:cs="Arial"/>
                <w:sz w:val="20"/>
                <w:lang w:val="en-ZA" w:bidi="ar-SA"/>
              </w:rPr>
              <w:t>;</w:t>
            </w:r>
          </w:p>
          <w:p w14:paraId="49FBA49D" w14:textId="5504B907" w:rsidR="000D4063" w:rsidRPr="00D15B11" w:rsidRDefault="000D4063" w:rsidP="00577F98">
            <w:pPr>
              <w:pStyle w:val="ListParagraph"/>
              <w:numPr>
                <w:ilvl w:val="0"/>
                <w:numId w:val="17"/>
              </w:numPr>
              <w:spacing w:line="360" w:lineRule="auto"/>
              <w:ind w:left="1186" w:hanging="284"/>
              <w:rPr>
                <w:rFonts w:ascii="Arial" w:hAnsi="Arial" w:cs="Arial"/>
                <w:sz w:val="18"/>
                <w:lang w:val="en-GB" w:bidi="ar-SA"/>
              </w:rPr>
            </w:pPr>
            <w:r w:rsidRPr="000D4063">
              <w:rPr>
                <w:rFonts w:ascii="Arial" w:eastAsia="Calibri" w:hAnsi="Arial" w:cs="Arial"/>
                <w:sz w:val="20"/>
                <w:szCs w:val="22"/>
                <w:lang w:val="en-ZA" w:bidi="ar-SA"/>
              </w:rPr>
              <w:t xml:space="preserve">The presentation included illustration of </w:t>
            </w:r>
            <w:r w:rsidR="00D91EC9">
              <w:rPr>
                <w:rFonts w:ascii="Arial" w:eastAsia="Calibri" w:hAnsi="Arial" w:cs="Arial"/>
                <w:sz w:val="20"/>
                <w:szCs w:val="22"/>
                <w:lang w:val="en-ZA" w:bidi="ar-SA"/>
              </w:rPr>
              <w:t xml:space="preserve">various types of graphical </w:t>
            </w:r>
            <w:r w:rsidRPr="000D4063">
              <w:rPr>
                <w:rFonts w:ascii="Arial" w:eastAsia="Calibri" w:hAnsi="Arial" w:cs="Arial"/>
                <w:sz w:val="20"/>
                <w:szCs w:val="22"/>
                <w:lang w:val="en-ZA" w:bidi="ar-SA"/>
              </w:rPr>
              <w:t>reports</w:t>
            </w:r>
            <w:r w:rsidR="00D91EC9">
              <w:rPr>
                <w:rFonts w:ascii="Arial" w:eastAsia="Calibri" w:hAnsi="Arial" w:cs="Arial"/>
                <w:sz w:val="20"/>
                <w:szCs w:val="22"/>
                <w:lang w:val="en-ZA" w:bidi="ar-SA"/>
              </w:rPr>
              <w:t>.</w:t>
            </w:r>
          </w:p>
          <w:p w14:paraId="2E24202E" w14:textId="77777777" w:rsidR="00D15B11" w:rsidRDefault="00D15B11" w:rsidP="00577F98">
            <w:pPr>
              <w:pStyle w:val="ListParagraph"/>
              <w:spacing w:line="360" w:lineRule="auto"/>
              <w:ind w:left="934"/>
              <w:rPr>
                <w:rFonts w:ascii="Arial" w:hAnsi="Arial" w:cs="Arial"/>
                <w:sz w:val="20"/>
                <w:lang w:val="en-ZA" w:bidi="ar-SA"/>
              </w:rPr>
            </w:pPr>
          </w:p>
          <w:p w14:paraId="460E54C5" w14:textId="45BAE65C" w:rsidR="00D5373F" w:rsidRDefault="00D5373F" w:rsidP="00577F98">
            <w:pPr>
              <w:pStyle w:val="ListParagraph"/>
              <w:numPr>
                <w:ilvl w:val="0"/>
                <w:numId w:val="16"/>
              </w:numPr>
              <w:spacing w:line="360" w:lineRule="auto"/>
              <w:ind w:left="934" w:hanging="425"/>
              <w:rPr>
                <w:rFonts w:ascii="Arial" w:hAnsi="Arial" w:cs="Arial"/>
                <w:sz w:val="20"/>
                <w:lang w:val="en-ZA" w:bidi="ar-SA"/>
              </w:rPr>
            </w:pPr>
            <w:r>
              <w:rPr>
                <w:rFonts w:ascii="Arial" w:hAnsi="Arial" w:cs="Arial"/>
                <w:sz w:val="20"/>
                <w:lang w:val="en-ZA" w:bidi="ar-SA"/>
              </w:rPr>
              <w:t>Andries (BCX) mentioned that municipalities cannot be forced to use the tool;</w:t>
            </w:r>
          </w:p>
          <w:p w14:paraId="5234E46D" w14:textId="736CFEC3" w:rsidR="00087298" w:rsidRDefault="00087298" w:rsidP="00577F98">
            <w:pPr>
              <w:pStyle w:val="ListParagraph"/>
              <w:numPr>
                <w:ilvl w:val="0"/>
                <w:numId w:val="16"/>
              </w:numPr>
              <w:spacing w:line="360" w:lineRule="auto"/>
              <w:ind w:left="934" w:hanging="425"/>
              <w:rPr>
                <w:rFonts w:ascii="Arial" w:hAnsi="Arial" w:cs="Arial"/>
                <w:sz w:val="20"/>
                <w:lang w:val="en-ZA" w:bidi="ar-SA"/>
              </w:rPr>
            </w:pPr>
            <w:r>
              <w:rPr>
                <w:rFonts w:ascii="Arial" w:hAnsi="Arial" w:cs="Arial"/>
                <w:sz w:val="20"/>
                <w:lang w:val="en-ZA" w:bidi="ar-SA"/>
              </w:rPr>
              <w:t>Stephan (CQS) comments on the dashboard were;</w:t>
            </w:r>
          </w:p>
          <w:p w14:paraId="009BF19F" w14:textId="0BC4FAAC" w:rsidR="00087298" w:rsidRPr="008F20C0" w:rsidRDefault="00087298" w:rsidP="00577F98">
            <w:pPr>
              <w:pStyle w:val="ListParagraph"/>
              <w:numPr>
                <w:ilvl w:val="0"/>
                <w:numId w:val="21"/>
              </w:numPr>
              <w:spacing w:line="360" w:lineRule="auto"/>
              <w:ind w:left="1398" w:hanging="426"/>
              <w:rPr>
                <w:rFonts w:ascii="Arial" w:hAnsi="Arial" w:cs="Arial"/>
                <w:sz w:val="20"/>
                <w:szCs w:val="20"/>
              </w:rPr>
            </w:pPr>
            <w:r w:rsidRPr="008F20C0">
              <w:rPr>
                <w:rFonts w:ascii="Arial" w:hAnsi="Arial" w:cs="Arial"/>
                <w:sz w:val="20"/>
                <w:szCs w:val="20"/>
                <w:lang w:val="en-ZA" w:bidi="ar-SA"/>
              </w:rPr>
              <w:t xml:space="preserve">Although the objective is </w:t>
            </w:r>
            <w:r w:rsidRPr="008F20C0">
              <w:rPr>
                <w:rFonts w:ascii="Arial" w:hAnsi="Arial" w:cs="Arial"/>
                <w:sz w:val="20"/>
                <w:szCs w:val="20"/>
              </w:rPr>
              <w:t>to visualise the data being submitted to NT that it should may be  a tool the Municipalities also use on a daily basis</w:t>
            </w:r>
            <w:r w:rsidR="008F20C0" w:rsidRPr="008F20C0">
              <w:rPr>
                <w:rFonts w:ascii="Arial" w:hAnsi="Arial" w:cs="Arial"/>
                <w:sz w:val="20"/>
                <w:szCs w:val="20"/>
              </w:rPr>
              <w:t>;</w:t>
            </w:r>
          </w:p>
          <w:p w14:paraId="3ADB7981" w14:textId="58B0A49B" w:rsidR="008F20C0" w:rsidRPr="008F20C0" w:rsidRDefault="00087298" w:rsidP="00577F98">
            <w:pPr>
              <w:pStyle w:val="ListParagraph"/>
              <w:numPr>
                <w:ilvl w:val="0"/>
                <w:numId w:val="21"/>
              </w:numPr>
              <w:spacing w:line="360" w:lineRule="auto"/>
              <w:ind w:left="1398" w:hanging="426"/>
              <w:rPr>
                <w:rFonts w:ascii="Arial" w:hAnsi="Arial" w:cs="Arial"/>
                <w:sz w:val="20"/>
                <w:szCs w:val="20"/>
              </w:rPr>
            </w:pPr>
            <w:r w:rsidRPr="008F20C0">
              <w:rPr>
                <w:rFonts w:ascii="Arial" w:hAnsi="Arial" w:cs="Arial"/>
                <w:sz w:val="20"/>
                <w:szCs w:val="20"/>
              </w:rPr>
              <w:t xml:space="preserve">How will the dashboards data be refresh and will it only be refreshed at submission </w:t>
            </w:r>
            <w:r w:rsidR="008F20C0" w:rsidRPr="008F20C0">
              <w:rPr>
                <w:rFonts w:ascii="Arial" w:hAnsi="Arial" w:cs="Arial"/>
                <w:sz w:val="20"/>
                <w:szCs w:val="20"/>
              </w:rPr>
              <w:t>date?</w:t>
            </w:r>
          </w:p>
          <w:p w14:paraId="322DF45B" w14:textId="77777777" w:rsidR="008F20C0" w:rsidRPr="008F20C0" w:rsidRDefault="00087298" w:rsidP="00577F98">
            <w:pPr>
              <w:pStyle w:val="ListParagraph"/>
              <w:numPr>
                <w:ilvl w:val="0"/>
                <w:numId w:val="21"/>
              </w:numPr>
              <w:spacing w:line="360" w:lineRule="auto"/>
              <w:ind w:left="1398" w:hanging="426"/>
              <w:rPr>
                <w:rFonts w:ascii="Arial" w:hAnsi="Arial" w:cs="Arial"/>
                <w:sz w:val="20"/>
                <w:szCs w:val="20"/>
              </w:rPr>
            </w:pPr>
            <w:r w:rsidRPr="008F20C0">
              <w:rPr>
                <w:rFonts w:ascii="Arial" w:hAnsi="Arial" w:cs="Arial"/>
                <w:sz w:val="20"/>
                <w:szCs w:val="20"/>
              </w:rPr>
              <w:t>The municipalities already have a lot of ratios that are used as indicators of health</w:t>
            </w:r>
            <w:r w:rsidR="008F20C0" w:rsidRPr="008F20C0">
              <w:rPr>
                <w:rFonts w:ascii="Arial" w:hAnsi="Arial" w:cs="Arial"/>
                <w:sz w:val="20"/>
                <w:szCs w:val="20"/>
              </w:rPr>
              <w:t>. S</w:t>
            </w:r>
            <w:r w:rsidRPr="008F20C0">
              <w:rPr>
                <w:rFonts w:ascii="Arial" w:hAnsi="Arial" w:cs="Arial"/>
                <w:sz w:val="20"/>
                <w:szCs w:val="20"/>
              </w:rPr>
              <w:t xml:space="preserve">chedule C, tab SC2, includes already ratios legislated as part of the budget formats. </w:t>
            </w:r>
            <w:r w:rsidR="008F20C0" w:rsidRPr="008F20C0">
              <w:rPr>
                <w:rFonts w:ascii="Arial" w:hAnsi="Arial" w:cs="Arial"/>
                <w:sz w:val="20"/>
                <w:szCs w:val="20"/>
              </w:rPr>
              <w:t>He mentioned that the</w:t>
            </w:r>
            <w:r w:rsidRPr="008F20C0">
              <w:rPr>
                <w:rFonts w:ascii="Arial" w:hAnsi="Arial" w:cs="Arial"/>
                <w:sz w:val="20"/>
                <w:szCs w:val="20"/>
              </w:rPr>
              <w:t xml:space="preserve"> dashboards should include these</w:t>
            </w:r>
            <w:r w:rsidR="008F20C0" w:rsidRPr="008F20C0">
              <w:rPr>
                <w:rFonts w:ascii="Arial" w:hAnsi="Arial" w:cs="Arial"/>
                <w:sz w:val="20"/>
                <w:szCs w:val="20"/>
              </w:rPr>
              <w:t>;</w:t>
            </w:r>
          </w:p>
          <w:p w14:paraId="7D469212" w14:textId="77777777" w:rsidR="008F20C0" w:rsidRPr="008F20C0" w:rsidRDefault="008F20C0" w:rsidP="00577F98">
            <w:pPr>
              <w:pStyle w:val="ListParagraph"/>
              <w:numPr>
                <w:ilvl w:val="0"/>
                <w:numId w:val="21"/>
              </w:numPr>
              <w:spacing w:line="360" w:lineRule="auto"/>
              <w:ind w:left="1398" w:hanging="426"/>
              <w:rPr>
                <w:rFonts w:ascii="Arial" w:hAnsi="Arial" w:cs="Arial"/>
                <w:sz w:val="20"/>
                <w:szCs w:val="20"/>
              </w:rPr>
            </w:pPr>
            <w:r w:rsidRPr="008F20C0">
              <w:rPr>
                <w:rFonts w:ascii="Arial" w:hAnsi="Arial" w:cs="Arial"/>
                <w:sz w:val="20"/>
                <w:szCs w:val="20"/>
              </w:rPr>
              <w:t>U</w:t>
            </w:r>
            <w:r w:rsidR="00087298" w:rsidRPr="008F20C0">
              <w:rPr>
                <w:rFonts w:ascii="Arial" w:hAnsi="Arial" w:cs="Arial"/>
                <w:sz w:val="20"/>
                <w:szCs w:val="20"/>
              </w:rPr>
              <w:t>sers</w:t>
            </w:r>
            <w:r w:rsidRPr="008F20C0">
              <w:rPr>
                <w:rFonts w:ascii="Arial" w:hAnsi="Arial" w:cs="Arial"/>
                <w:sz w:val="20"/>
                <w:szCs w:val="20"/>
              </w:rPr>
              <w:t>,</w:t>
            </w:r>
            <w:r w:rsidR="00087298" w:rsidRPr="008F20C0">
              <w:rPr>
                <w:rFonts w:ascii="Arial" w:hAnsi="Arial" w:cs="Arial"/>
                <w:sz w:val="20"/>
                <w:szCs w:val="20"/>
              </w:rPr>
              <w:t xml:space="preserve"> especially metros, use ratios extensively and</w:t>
            </w:r>
            <w:r w:rsidRPr="008F20C0">
              <w:rPr>
                <w:rFonts w:ascii="Arial" w:hAnsi="Arial" w:cs="Arial"/>
                <w:sz w:val="20"/>
                <w:szCs w:val="20"/>
              </w:rPr>
              <w:t xml:space="preserve"> it is also </w:t>
            </w:r>
            <w:r w:rsidR="00087298" w:rsidRPr="008F20C0">
              <w:rPr>
                <w:rFonts w:ascii="Arial" w:hAnsi="Arial" w:cs="Arial"/>
                <w:sz w:val="20"/>
                <w:szCs w:val="20"/>
              </w:rPr>
              <w:t>important indicators for international stakeholders</w:t>
            </w:r>
            <w:r w:rsidRPr="008F20C0">
              <w:rPr>
                <w:rFonts w:ascii="Arial" w:hAnsi="Arial" w:cs="Arial"/>
                <w:sz w:val="20"/>
                <w:szCs w:val="20"/>
              </w:rPr>
              <w:t>;</w:t>
            </w:r>
          </w:p>
          <w:p w14:paraId="0C12F9FD" w14:textId="0625EDE0" w:rsidR="008F20C0" w:rsidRPr="008F20C0" w:rsidRDefault="008F20C0" w:rsidP="00577F98">
            <w:pPr>
              <w:pStyle w:val="ListParagraph"/>
              <w:numPr>
                <w:ilvl w:val="0"/>
                <w:numId w:val="21"/>
              </w:numPr>
              <w:spacing w:line="360" w:lineRule="auto"/>
              <w:ind w:left="1398" w:hanging="426"/>
              <w:rPr>
                <w:rFonts w:ascii="Arial" w:hAnsi="Arial" w:cs="Arial"/>
                <w:sz w:val="20"/>
                <w:szCs w:val="20"/>
              </w:rPr>
            </w:pPr>
            <w:r w:rsidRPr="008F20C0">
              <w:rPr>
                <w:rFonts w:ascii="Arial" w:hAnsi="Arial" w:cs="Arial"/>
                <w:sz w:val="20"/>
                <w:szCs w:val="20"/>
              </w:rPr>
              <w:t>He asked wh</w:t>
            </w:r>
            <w:r w:rsidR="00087298" w:rsidRPr="008F20C0">
              <w:rPr>
                <w:rFonts w:ascii="Arial" w:hAnsi="Arial" w:cs="Arial"/>
                <w:sz w:val="20"/>
                <w:szCs w:val="20"/>
              </w:rPr>
              <w:t xml:space="preserve">at </w:t>
            </w:r>
            <w:r w:rsidRPr="008F20C0">
              <w:rPr>
                <w:rFonts w:ascii="Arial" w:hAnsi="Arial" w:cs="Arial"/>
                <w:sz w:val="20"/>
                <w:szCs w:val="20"/>
              </w:rPr>
              <w:t>the purpose of the framework will</w:t>
            </w:r>
            <w:r w:rsidR="00087298" w:rsidRPr="008F20C0">
              <w:rPr>
                <w:rFonts w:ascii="Arial" w:hAnsi="Arial" w:cs="Arial"/>
                <w:sz w:val="20"/>
                <w:szCs w:val="20"/>
              </w:rPr>
              <w:t xml:space="preserve"> be</w:t>
            </w:r>
            <w:r w:rsidRPr="008F20C0">
              <w:rPr>
                <w:rFonts w:ascii="Arial" w:hAnsi="Arial" w:cs="Arial"/>
                <w:sz w:val="20"/>
                <w:szCs w:val="20"/>
              </w:rPr>
              <w:t>; and</w:t>
            </w:r>
          </w:p>
          <w:p w14:paraId="67385461" w14:textId="45076799" w:rsidR="00087298" w:rsidRPr="008F20C0" w:rsidRDefault="00087298" w:rsidP="00577F98">
            <w:pPr>
              <w:pStyle w:val="ListParagraph"/>
              <w:numPr>
                <w:ilvl w:val="0"/>
                <w:numId w:val="21"/>
              </w:numPr>
              <w:spacing w:line="360" w:lineRule="auto"/>
              <w:ind w:left="1398" w:hanging="426"/>
              <w:rPr>
                <w:rFonts w:ascii="Arial" w:hAnsi="Arial" w:cs="Arial"/>
                <w:sz w:val="20"/>
                <w:szCs w:val="20"/>
              </w:rPr>
            </w:pPr>
            <w:r w:rsidRPr="008F20C0">
              <w:rPr>
                <w:rFonts w:ascii="Arial" w:hAnsi="Arial" w:cs="Arial"/>
                <w:sz w:val="20"/>
                <w:szCs w:val="20"/>
              </w:rPr>
              <w:t xml:space="preserve">The indicators should be </w:t>
            </w:r>
            <w:r w:rsidR="008F20C0" w:rsidRPr="008F20C0">
              <w:rPr>
                <w:rFonts w:ascii="Arial" w:hAnsi="Arial" w:cs="Arial"/>
                <w:sz w:val="20"/>
                <w:szCs w:val="20"/>
              </w:rPr>
              <w:t>led</w:t>
            </w:r>
            <w:r w:rsidRPr="008F20C0">
              <w:rPr>
                <w:rFonts w:ascii="Arial" w:hAnsi="Arial" w:cs="Arial"/>
                <w:sz w:val="20"/>
                <w:szCs w:val="20"/>
              </w:rPr>
              <w:t xml:space="preserve"> by National Treasuries objectives and measurement criteria to fit into a national structure</w:t>
            </w:r>
            <w:r w:rsidR="008F20C0">
              <w:rPr>
                <w:rFonts w:ascii="Arial" w:hAnsi="Arial" w:cs="Arial"/>
                <w:sz w:val="20"/>
                <w:szCs w:val="20"/>
              </w:rPr>
              <w:t>.</w:t>
            </w:r>
          </w:p>
          <w:p w14:paraId="135A48A1" w14:textId="7DC395BB" w:rsidR="00D5373F" w:rsidRDefault="00D5373F" w:rsidP="00577F98">
            <w:pPr>
              <w:pStyle w:val="ListParagraph"/>
              <w:numPr>
                <w:ilvl w:val="0"/>
                <w:numId w:val="16"/>
              </w:numPr>
              <w:spacing w:line="360" w:lineRule="auto"/>
              <w:ind w:left="934" w:hanging="425"/>
              <w:rPr>
                <w:rFonts w:ascii="Arial" w:hAnsi="Arial" w:cs="Arial"/>
                <w:sz w:val="20"/>
                <w:lang w:val="en-ZA" w:bidi="ar-SA"/>
              </w:rPr>
            </w:pPr>
            <w:r>
              <w:rPr>
                <w:rFonts w:ascii="Arial" w:hAnsi="Arial" w:cs="Arial"/>
                <w:sz w:val="20"/>
                <w:lang w:val="en-ZA" w:bidi="ar-SA"/>
              </w:rPr>
              <w:t>Nadia (Munsoft) raised a concern regarding some municipalities that are doing a manual A-Schedule first and then try to do it via the system. Nadia requested help in this regard from National Treasury and the Provincial Treasuries;</w:t>
            </w:r>
          </w:p>
          <w:p w14:paraId="72D4A6F1" w14:textId="3C99040E" w:rsidR="00640DF6" w:rsidRPr="00640DF6" w:rsidRDefault="00640DF6" w:rsidP="00577F98">
            <w:pPr>
              <w:numPr>
                <w:ilvl w:val="0"/>
                <w:numId w:val="16"/>
              </w:numPr>
              <w:spacing w:line="360" w:lineRule="auto"/>
              <w:ind w:left="934" w:hanging="425"/>
              <w:contextualSpacing/>
              <w:rPr>
                <w:rFonts w:ascii="Arial" w:hAnsi="Arial" w:cs="Arial"/>
                <w:sz w:val="20"/>
                <w:lang w:val="en-ZA" w:bidi="ar-SA"/>
              </w:rPr>
            </w:pPr>
            <w:r w:rsidRPr="00640DF6">
              <w:rPr>
                <w:rFonts w:ascii="Arial" w:hAnsi="Arial" w:cs="Arial"/>
                <w:sz w:val="20"/>
                <w:szCs w:val="20"/>
                <w:lang w:val="en-GB" w:bidi="ar-SA"/>
              </w:rPr>
              <w:t>Donovan (WC PT)</w:t>
            </w:r>
            <w:r w:rsidRPr="00640DF6">
              <w:rPr>
                <w:rFonts w:ascii="Arial" w:hAnsi="Arial" w:cs="Arial"/>
                <w:b/>
                <w:sz w:val="20"/>
                <w:szCs w:val="20"/>
                <w:lang w:val="en-GB" w:bidi="ar-SA"/>
              </w:rPr>
              <w:t xml:space="preserve"> </w:t>
            </w:r>
            <w:r w:rsidRPr="00640DF6">
              <w:rPr>
                <w:rFonts w:ascii="Arial" w:hAnsi="Arial" w:cs="Arial"/>
                <w:sz w:val="20"/>
                <w:lang w:val="en-ZA" w:bidi="ar-SA"/>
              </w:rPr>
              <w:t xml:space="preserve"> asked if Ronnie’s presentation </w:t>
            </w:r>
            <w:r w:rsidR="009F711C">
              <w:rPr>
                <w:rFonts w:ascii="Arial" w:hAnsi="Arial" w:cs="Arial"/>
                <w:sz w:val="20"/>
                <w:lang w:val="en-ZA" w:bidi="ar-SA"/>
              </w:rPr>
              <w:t>c</w:t>
            </w:r>
            <w:r w:rsidRPr="00640DF6">
              <w:rPr>
                <w:rFonts w:ascii="Arial" w:hAnsi="Arial" w:cs="Arial"/>
                <w:sz w:val="20"/>
                <w:lang w:val="en-ZA" w:bidi="ar-SA"/>
              </w:rPr>
              <w:t xml:space="preserve">an be part of the dashboard. </w:t>
            </w:r>
            <w:r w:rsidRPr="00640DF6">
              <w:rPr>
                <w:rFonts w:ascii="Arial" w:hAnsi="Arial" w:cs="Arial"/>
                <w:sz w:val="20"/>
                <w:szCs w:val="20"/>
                <w:lang w:val="en-GB" w:bidi="ar-SA"/>
              </w:rPr>
              <w:t>Elsabé (NT) answered that the schedules are obtainable from the system and it is a question of whether it is being used;</w:t>
            </w:r>
          </w:p>
          <w:p w14:paraId="4788E039" w14:textId="03CBA421" w:rsidR="00640DF6" w:rsidRDefault="00640DF6" w:rsidP="00577F98">
            <w:pPr>
              <w:pStyle w:val="ListParagraph"/>
              <w:numPr>
                <w:ilvl w:val="0"/>
                <w:numId w:val="16"/>
              </w:numPr>
              <w:spacing w:line="360" w:lineRule="auto"/>
              <w:ind w:left="934" w:hanging="425"/>
              <w:rPr>
                <w:rFonts w:ascii="Arial" w:hAnsi="Arial" w:cs="Arial"/>
                <w:sz w:val="20"/>
                <w:lang w:val="en-ZA" w:bidi="ar-SA"/>
              </w:rPr>
            </w:pPr>
            <w:r w:rsidRPr="004E0898">
              <w:rPr>
                <w:rFonts w:ascii="Arial" w:hAnsi="Arial" w:cs="Arial"/>
                <w:sz w:val="20"/>
                <w:szCs w:val="20"/>
                <w:lang w:val="en-GB" w:bidi="ar-SA"/>
              </w:rPr>
              <w:t xml:space="preserve">Elsabé </w:t>
            </w:r>
            <w:r>
              <w:rPr>
                <w:rFonts w:ascii="Arial" w:hAnsi="Arial" w:cs="Arial"/>
                <w:sz w:val="20"/>
                <w:szCs w:val="20"/>
                <w:lang w:val="en-GB" w:bidi="ar-SA"/>
              </w:rPr>
              <w:t>(NT)</w:t>
            </w:r>
            <w:r w:rsidRPr="000C31CA">
              <w:rPr>
                <w:rFonts w:ascii="Arial" w:hAnsi="Arial" w:cs="Arial"/>
                <w:sz w:val="20"/>
                <w:szCs w:val="20"/>
                <w:lang w:val="en-GB" w:bidi="ar-SA"/>
              </w:rPr>
              <w:t xml:space="preserve"> </w:t>
            </w:r>
            <w:r>
              <w:rPr>
                <w:rFonts w:ascii="Arial" w:hAnsi="Arial" w:cs="Arial"/>
                <w:sz w:val="20"/>
                <w:lang w:val="en-ZA" w:bidi="ar-SA"/>
              </w:rPr>
              <w:t>asked how it is possible to know if an A-schedule was done on the system</w:t>
            </w:r>
            <w:r w:rsidR="009F711C">
              <w:rPr>
                <w:rFonts w:ascii="Arial" w:hAnsi="Arial" w:cs="Arial"/>
                <w:sz w:val="20"/>
                <w:lang w:val="en-ZA" w:bidi="ar-SA"/>
              </w:rPr>
              <w:t>.</w:t>
            </w:r>
            <w:r>
              <w:rPr>
                <w:rFonts w:ascii="Arial" w:hAnsi="Arial" w:cs="Arial"/>
                <w:sz w:val="20"/>
                <w:lang w:val="en-ZA" w:bidi="ar-SA"/>
              </w:rPr>
              <w:t xml:space="preserve">  </w:t>
            </w:r>
            <w:r w:rsidRPr="00640DF6">
              <w:rPr>
                <w:rFonts w:ascii="Arial" w:hAnsi="Arial" w:cs="Arial"/>
                <w:sz w:val="20"/>
                <w:lang w:val="en-ZA" w:bidi="ar-SA"/>
              </w:rPr>
              <w:t>Donovan (WC PT)</w:t>
            </w:r>
            <w:r>
              <w:rPr>
                <w:rFonts w:ascii="Arial" w:hAnsi="Arial" w:cs="Arial"/>
                <w:sz w:val="20"/>
                <w:lang w:val="en-ZA" w:bidi="ar-SA"/>
              </w:rPr>
              <w:t xml:space="preserve"> proposed to make use of A-schedules that are working;</w:t>
            </w:r>
          </w:p>
          <w:p w14:paraId="29CFD70E" w14:textId="0879617D" w:rsidR="00640DF6" w:rsidRPr="00640DF6" w:rsidRDefault="00640DF6" w:rsidP="00577F98">
            <w:pPr>
              <w:pStyle w:val="ListParagraph"/>
              <w:numPr>
                <w:ilvl w:val="0"/>
                <w:numId w:val="16"/>
              </w:numPr>
              <w:spacing w:line="360" w:lineRule="auto"/>
              <w:ind w:left="934" w:hanging="425"/>
              <w:rPr>
                <w:rFonts w:ascii="Arial" w:hAnsi="Arial" w:cs="Arial"/>
                <w:sz w:val="20"/>
                <w:lang w:val="en-ZA" w:bidi="ar-SA"/>
              </w:rPr>
            </w:pPr>
            <w:r w:rsidRPr="00640DF6">
              <w:rPr>
                <w:rFonts w:ascii="Arial" w:hAnsi="Arial" w:cs="Arial"/>
                <w:sz w:val="20"/>
                <w:szCs w:val="20"/>
                <w:lang w:val="en-GB" w:bidi="ar-SA"/>
              </w:rPr>
              <w:t xml:space="preserve">Elsabé (NT) </w:t>
            </w:r>
            <w:r w:rsidRPr="00640DF6">
              <w:rPr>
                <w:rFonts w:ascii="Arial" w:hAnsi="Arial" w:cs="Arial"/>
                <w:sz w:val="20"/>
                <w:lang w:val="en-ZA" w:bidi="ar-SA"/>
              </w:rPr>
              <w:t>asked the vendors if they can generate sample A-schedules from the system</w:t>
            </w:r>
            <w:r w:rsidR="009F711C">
              <w:rPr>
                <w:rFonts w:ascii="Arial" w:hAnsi="Arial" w:cs="Arial"/>
                <w:sz w:val="20"/>
                <w:lang w:val="en-ZA" w:bidi="ar-SA"/>
              </w:rPr>
              <w:t>;</w:t>
            </w:r>
          </w:p>
          <w:p w14:paraId="2F534079" w14:textId="44A7EDBE" w:rsidR="00640DF6" w:rsidRDefault="00640DF6" w:rsidP="00577F98">
            <w:pPr>
              <w:pStyle w:val="ListParagraph"/>
              <w:numPr>
                <w:ilvl w:val="0"/>
                <w:numId w:val="16"/>
              </w:numPr>
              <w:spacing w:line="360" w:lineRule="auto"/>
              <w:ind w:left="934" w:hanging="425"/>
              <w:rPr>
                <w:rFonts w:ascii="Arial" w:hAnsi="Arial" w:cs="Arial"/>
                <w:sz w:val="20"/>
                <w:lang w:val="en-ZA" w:bidi="ar-SA"/>
              </w:rPr>
            </w:pPr>
            <w:r>
              <w:rPr>
                <w:rFonts w:ascii="Arial" w:hAnsi="Arial" w:cs="Arial"/>
                <w:sz w:val="20"/>
                <w:lang w:val="en-ZA" w:bidi="ar-SA"/>
              </w:rPr>
              <w:t>Andries (BCX) commented that it could pose a problem if vendors know how to generate A-Schedules from the system in terms of data duplication;</w:t>
            </w:r>
          </w:p>
          <w:p w14:paraId="79586EB5" w14:textId="4D54B219" w:rsidR="00640DF6" w:rsidRPr="00640DF6" w:rsidRDefault="00640DF6" w:rsidP="00577F98">
            <w:pPr>
              <w:pStyle w:val="ListParagraph"/>
              <w:numPr>
                <w:ilvl w:val="0"/>
                <w:numId w:val="16"/>
              </w:numPr>
              <w:spacing w:line="360" w:lineRule="auto"/>
              <w:ind w:left="934" w:hanging="425"/>
              <w:rPr>
                <w:rFonts w:ascii="Arial" w:hAnsi="Arial" w:cs="Arial"/>
                <w:sz w:val="20"/>
                <w:lang w:val="en-ZA" w:bidi="ar-SA"/>
              </w:rPr>
            </w:pPr>
            <w:r w:rsidRPr="00DE37F7">
              <w:rPr>
                <w:rFonts w:ascii="Arial" w:hAnsi="Arial" w:cs="Arial"/>
                <w:sz w:val="20"/>
                <w:lang w:val="en-ZA" w:bidi="ar-SA"/>
              </w:rPr>
              <w:t>Alwyn</w:t>
            </w:r>
            <w:r w:rsidR="00DE37F7" w:rsidRPr="00DE37F7">
              <w:rPr>
                <w:rFonts w:ascii="Arial" w:hAnsi="Arial" w:cs="Arial"/>
                <w:sz w:val="20"/>
                <w:lang w:val="en-ZA" w:bidi="ar-SA"/>
              </w:rPr>
              <w:t xml:space="preserve"> (Munsoft)</w:t>
            </w:r>
            <w:r w:rsidRPr="00DE37F7">
              <w:rPr>
                <w:rFonts w:ascii="Arial" w:hAnsi="Arial" w:cs="Arial"/>
                <w:sz w:val="20"/>
                <w:lang w:val="en-ZA" w:bidi="ar-SA"/>
              </w:rPr>
              <w:t xml:space="preserve"> suggested</w:t>
            </w:r>
            <w:r w:rsidRPr="00640DF6">
              <w:rPr>
                <w:rFonts w:ascii="Arial" w:hAnsi="Arial" w:cs="Arial"/>
                <w:sz w:val="20"/>
                <w:lang w:val="en-ZA" w:bidi="ar-SA"/>
              </w:rPr>
              <w:t xml:space="preserve"> that National Treasury and Provincial Treasuries do spot checks and exclude the vendors from this task;</w:t>
            </w:r>
          </w:p>
          <w:p w14:paraId="2D1C2FF7" w14:textId="172BAB63" w:rsidR="00640DF6" w:rsidRPr="00DF2BE0" w:rsidRDefault="00640DF6" w:rsidP="00577F98">
            <w:pPr>
              <w:pStyle w:val="ListParagraph"/>
              <w:numPr>
                <w:ilvl w:val="0"/>
                <w:numId w:val="16"/>
              </w:numPr>
              <w:spacing w:line="360" w:lineRule="auto"/>
              <w:ind w:left="934" w:hanging="425"/>
              <w:rPr>
                <w:rFonts w:ascii="Arial" w:hAnsi="Arial" w:cs="Arial"/>
                <w:sz w:val="20"/>
                <w:lang w:val="en-ZA" w:bidi="ar-SA"/>
              </w:rPr>
            </w:pPr>
            <w:r w:rsidRPr="00640DF6">
              <w:rPr>
                <w:rFonts w:ascii="Arial" w:hAnsi="Arial" w:cs="Arial"/>
                <w:sz w:val="20"/>
                <w:lang w:val="en-ZA" w:bidi="ar-SA"/>
              </w:rPr>
              <w:t xml:space="preserve">Christiaan Pieterse (CoCT) </w:t>
            </w:r>
            <w:r>
              <w:rPr>
                <w:rFonts w:ascii="Arial" w:hAnsi="Arial" w:cs="Arial"/>
                <w:sz w:val="20"/>
                <w:lang w:val="en-ZA" w:bidi="ar-SA"/>
              </w:rPr>
              <w:t xml:space="preserve">remarked that comparison reporting is already available for sorting out the differences on which </w:t>
            </w:r>
            <w:r w:rsidRPr="004E0898">
              <w:rPr>
                <w:rFonts w:ascii="Arial" w:hAnsi="Arial" w:cs="Arial"/>
                <w:sz w:val="20"/>
                <w:szCs w:val="20"/>
                <w:lang w:val="en-GB" w:bidi="ar-SA"/>
              </w:rPr>
              <w:t xml:space="preserve">Elsabé </w:t>
            </w:r>
            <w:r>
              <w:rPr>
                <w:rFonts w:ascii="Arial" w:hAnsi="Arial" w:cs="Arial"/>
                <w:sz w:val="20"/>
                <w:szCs w:val="20"/>
                <w:lang w:val="en-GB" w:bidi="ar-SA"/>
              </w:rPr>
              <w:t>(NT)</w:t>
            </w:r>
            <w:r w:rsidRPr="000C31CA">
              <w:rPr>
                <w:rFonts w:ascii="Arial" w:hAnsi="Arial" w:cs="Arial"/>
                <w:sz w:val="20"/>
                <w:szCs w:val="20"/>
                <w:lang w:val="en-GB" w:bidi="ar-SA"/>
              </w:rPr>
              <w:t xml:space="preserve"> </w:t>
            </w:r>
            <w:r>
              <w:rPr>
                <w:rFonts w:ascii="Arial" w:hAnsi="Arial" w:cs="Arial"/>
                <w:sz w:val="20"/>
                <w:szCs w:val="20"/>
                <w:lang w:val="en-GB" w:bidi="ar-SA"/>
              </w:rPr>
              <w:t xml:space="preserve">commented that it does not </w:t>
            </w:r>
            <w:r w:rsidR="009F711C">
              <w:rPr>
                <w:rFonts w:ascii="Arial" w:hAnsi="Arial" w:cs="Arial"/>
                <w:sz w:val="20"/>
                <w:szCs w:val="20"/>
                <w:lang w:val="en-GB" w:bidi="ar-SA"/>
              </w:rPr>
              <w:t>give information on</w:t>
            </w:r>
            <w:r w:rsidR="00DF2BE0">
              <w:rPr>
                <w:rFonts w:ascii="Arial" w:hAnsi="Arial" w:cs="Arial"/>
                <w:sz w:val="20"/>
                <w:szCs w:val="20"/>
                <w:lang w:val="en-GB" w:bidi="ar-SA"/>
              </w:rPr>
              <w:t xml:space="preserve"> how the data was prepared;</w:t>
            </w:r>
          </w:p>
          <w:p w14:paraId="25523C42" w14:textId="10C5A8A7" w:rsidR="00DF2BE0" w:rsidRDefault="00DF2BE0" w:rsidP="00577F98">
            <w:pPr>
              <w:pStyle w:val="ListParagraph"/>
              <w:numPr>
                <w:ilvl w:val="0"/>
                <w:numId w:val="16"/>
              </w:numPr>
              <w:spacing w:line="360" w:lineRule="auto"/>
              <w:ind w:left="902" w:hanging="393"/>
              <w:rPr>
                <w:rFonts w:ascii="Arial" w:hAnsi="Arial" w:cs="Arial"/>
                <w:sz w:val="20"/>
                <w:lang w:val="en-ZA" w:bidi="ar-SA"/>
              </w:rPr>
            </w:pPr>
            <w:r>
              <w:rPr>
                <w:rFonts w:ascii="Arial" w:hAnsi="Arial" w:cs="Arial"/>
                <w:sz w:val="20"/>
                <w:lang w:val="en-ZA" w:bidi="ar-SA"/>
              </w:rPr>
              <w:t xml:space="preserve">Stephan (CQS) comment on the above was that </w:t>
            </w:r>
            <w:r w:rsidR="009F711C">
              <w:rPr>
                <w:rFonts w:ascii="Arial" w:hAnsi="Arial" w:cs="Arial"/>
                <w:sz w:val="20"/>
                <w:lang w:val="en-ZA" w:bidi="ar-SA"/>
              </w:rPr>
              <w:t>r</w:t>
            </w:r>
            <w:r>
              <w:rPr>
                <w:rFonts w:ascii="Arial" w:hAnsi="Arial" w:cs="Arial"/>
                <w:sz w:val="20"/>
                <w:lang w:val="en-ZA" w:bidi="ar-SA"/>
              </w:rPr>
              <w:t xml:space="preserve">atio and trend analysis must be used and aligned to NT and that </w:t>
            </w:r>
            <w:r w:rsidRPr="00DF2BE0">
              <w:rPr>
                <w:rFonts w:ascii="Arial" w:hAnsi="Arial" w:cs="Arial"/>
                <w:i/>
                <w:sz w:val="20"/>
                <w:lang w:val="en-ZA" w:bidi="ar-SA"/>
              </w:rPr>
              <w:t>m</w:t>
            </w:r>
            <w:r>
              <w:rPr>
                <w:rFonts w:ascii="Arial" w:hAnsi="Arial" w:cs="Arial"/>
                <w:sz w:val="20"/>
                <w:lang w:val="en-ZA" w:bidi="ar-SA"/>
              </w:rPr>
              <w:t>SCOA must also focus to help the business of the municipalities</w:t>
            </w:r>
            <w:r w:rsidR="00AA41D9">
              <w:rPr>
                <w:rFonts w:ascii="Arial" w:hAnsi="Arial" w:cs="Arial"/>
                <w:sz w:val="20"/>
                <w:lang w:val="en-ZA" w:bidi="ar-SA"/>
              </w:rPr>
              <w:t xml:space="preserve">. The industry trends are already defined, different trends for different </w:t>
            </w:r>
            <w:r w:rsidR="006D66D0">
              <w:rPr>
                <w:rFonts w:ascii="Arial" w:hAnsi="Arial" w:cs="Arial"/>
                <w:sz w:val="20"/>
                <w:lang w:val="en-ZA" w:bidi="ar-SA"/>
              </w:rPr>
              <w:t xml:space="preserve">types </w:t>
            </w:r>
            <w:r w:rsidR="00AA41D9">
              <w:rPr>
                <w:rFonts w:ascii="Arial" w:hAnsi="Arial" w:cs="Arial"/>
                <w:sz w:val="20"/>
                <w:lang w:val="en-ZA" w:bidi="ar-SA"/>
              </w:rPr>
              <w:t>of municipalities</w:t>
            </w:r>
            <w:r>
              <w:rPr>
                <w:rFonts w:ascii="Arial" w:hAnsi="Arial" w:cs="Arial"/>
                <w:sz w:val="20"/>
                <w:lang w:val="en-ZA" w:bidi="ar-SA"/>
              </w:rPr>
              <w:t>;</w:t>
            </w:r>
          </w:p>
          <w:p w14:paraId="16768DA0" w14:textId="66EDFB6A" w:rsidR="00913DD7" w:rsidRPr="00913DD7" w:rsidRDefault="00AA41D9" w:rsidP="00577F98">
            <w:pPr>
              <w:pStyle w:val="ListParagraph"/>
              <w:numPr>
                <w:ilvl w:val="0"/>
                <w:numId w:val="16"/>
              </w:numPr>
              <w:spacing w:line="360" w:lineRule="auto"/>
              <w:ind w:left="902" w:hanging="393"/>
              <w:rPr>
                <w:rFonts w:ascii="Arial" w:hAnsi="Arial" w:cs="Arial"/>
                <w:sz w:val="20"/>
                <w:lang w:val="en-ZA" w:bidi="ar-SA"/>
              </w:rPr>
            </w:pPr>
            <w:r w:rsidRPr="004E0898">
              <w:rPr>
                <w:rFonts w:ascii="Arial" w:hAnsi="Arial" w:cs="Arial"/>
                <w:sz w:val="20"/>
                <w:szCs w:val="20"/>
                <w:lang w:val="en-GB" w:bidi="ar-SA"/>
              </w:rPr>
              <w:t xml:space="preserve">Elsabé </w:t>
            </w:r>
            <w:r>
              <w:rPr>
                <w:rFonts w:ascii="Arial" w:hAnsi="Arial" w:cs="Arial"/>
                <w:sz w:val="20"/>
                <w:szCs w:val="20"/>
                <w:lang w:val="en-GB" w:bidi="ar-SA"/>
              </w:rPr>
              <w:t>(NT)</w:t>
            </w:r>
            <w:r w:rsidRPr="000C31CA">
              <w:rPr>
                <w:rFonts w:ascii="Arial" w:hAnsi="Arial" w:cs="Arial"/>
                <w:sz w:val="20"/>
                <w:szCs w:val="20"/>
                <w:lang w:val="en-GB" w:bidi="ar-SA"/>
              </w:rPr>
              <w:t xml:space="preserve"> </w:t>
            </w:r>
            <w:r w:rsidR="00913DD7">
              <w:rPr>
                <w:rFonts w:ascii="Arial" w:hAnsi="Arial" w:cs="Arial"/>
                <w:sz w:val="20"/>
                <w:szCs w:val="20"/>
                <w:lang w:val="en-GB" w:bidi="ar-SA"/>
              </w:rPr>
              <w:t>commented</w:t>
            </w:r>
            <w:r>
              <w:rPr>
                <w:rFonts w:ascii="Arial" w:hAnsi="Arial" w:cs="Arial"/>
                <w:sz w:val="20"/>
                <w:szCs w:val="20"/>
                <w:lang w:val="en-GB" w:bidi="ar-SA"/>
              </w:rPr>
              <w:t xml:space="preserve"> that C-Schedules have to be taken to </w:t>
            </w:r>
            <w:r w:rsidR="00913DD7">
              <w:rPr>
                <w:rFonts w:ascii="Arial" w:hAnsi="Arial" w:cs="Arial"/>
                <w:sz w:val="20"/>
                <w:szCs w:val="20"/>
                <w:lang w:val="en-GB" w:bidi="ar-SA"/>
              </w:rPr>
              <w:t>council and</w:t>
            </w:r>
            <w:r>
              <w:rPr>
                <w:rFonts w:ascii="Arial" w:hAnsi="Arial" w:cs="Arial"/>
                <w:sz w:val="20"/>
                <w:szCs w:val="20"/>
                <w:lang w:val="en-GB" w:bidi="ar-SA"/>
              </w:rPr>
              <w:t xml:space="preserve"> NT requires that the municipal manager must be </w:t>
            </w:r>
            <w:r w:rsidR="00913DD7">
              <w:rPr>
                <w:rFonts w:ascii="Arial" w:hAnsi="Arial" w:cs="Arial"/>
                <w:sz w:val="20"/>
                <w:szCs w:val="20"/>
                <w:lang w:val="en-GB" w:bidi="ar-SA"/>
              </w:rPr>
              <w:t>accountable</w:t>
            </w:r>
            <w:r>
              <w:rPr>
                <w:rFonts w:ascii="Arial" w:hAnsi="Arial" w:cs="Arial"/>
                <w:sz w:val="20"/>
                <w:szCs w:val="20"/>
                <w:lang w:val="en-GB" w:bidi="ar-SA"/>
              </w:rPr>
              <w:t xml:space="preserve"> and responsible and </w:t>
            </w:r>
            <w:r w:rsidR="00913DD7">
              <w:rPr>
                <w:rFonts w:ascii="Arial" w:hAnsi="Arial" w:cs="Arial"/>
                <w:sz w:val="20"/>
                <w:szCs w:val="20"/>
                <w:lang w:val="en-GB" w:bidi="ar-SA"/>
              </w:rPr>
              <w:t xml:space="preserve">must </w:t>
            </w:r>
            <w:r>
              <w:rPr>
                <w:rFonts w:ascii="Arial" w:hAnsi="Arial" w:cs="Arial"/>
                <w:sz w:val="20"/>
                <w:szCs w:val="20"/>
                <w:lang w:val="en-GB" w:bidi="ar-SA"/>
              </w:rPr>
              <w:t>know what C-</w:t>
            </w:r>
            <w:r w:rsidR="00913DD7">
              <w:rPr>
                <w:rFonts w:ascii="Arial" w:hAnsi="Arial" w:cs="Arial"/>
                <w:sz w:val="20"/>
                <w:szCs w:val="20"/>
                <w:lang w:val="en-GB" w:bidi="ar-SA"/>
              </w:rPr>
              <w:t>schedule</w:t>
            </w:r>
            <w:r>
              <w:rPr>
                <w:rFonts w:ascii="Arial" w:hAnsi="Arial" w:cs="Arial"/>
                <w:sz w:val="20"/>
                <w:szCs w:val="20"/>
                <w:lang w:val="en-GB" w:bidi="ar-SA"/>
              </w:rPr>
              <w:t xml:space="preserve"> was taken to </w:t>
            </w:r>
            <w:r w:rsidR="00913DD7">
              <w:rPr>
                <w:rFonts w:ascii="Arial" w:hAnsi="Arial" w:cs="Arial"/>
                <w:sz w:val="20"/>
                <w:szCs w:val="20"/>
                <w:lang w:val="en-GB" w:bidi="ar-SA"/>
              </w:rPr>
              <w:t>parliament</w:t>
            </w:r>
            <w:r>
              <w:rPr>
                <w:rFonts w:ascii="Arial" w:hAnsi="Arial" w:cs="Arial"/>
                <w:sz w:val="20"/>
                <w:szCs w:val="20"/>
                <w:lang w:val="en-GB" w:bidi="ar-SA"/>
              </w:rPr>
              <w:t xml:space="preserve">- if it is the ‘real’ C-Schedule that was taken to </w:t>
            </w:r>
            <w:r w:rsidR="00913DD7">
              <w:rPr>
                <w:rFonts w:ascii="Arial" w:hAnsi="Arial" w:cs="Arial"/>
                <w:sz w:val="20"/>
                <w:szCs w:val="20"/>
                <w:lang w:val="en-GB" w:bidi="ar-SA"/>
              </w:rPr>
              <w:t>parliament;</w:t>
            </w:r>
          </w:p>
          <w:p w14:paraId="52D2F7C9" w14:textId="6B097FE1" w:rsidR="00913DD7" w:rsidRPr="00913DD7" w:rsidRDefault="00913DD7" w:rsidP="00577F98">
            <w:pPr>
              <w:pStyle w:val="ListParagraph"/>
              <w:numPr>
                <w:ilvl w:val="0"/>
                <w:numId w:val="16"/>
              </w:numPr>
              <w:spacing w:line="360" w:lineRule="auto"/>
              <w:ind w:left="902" w:hanging="393"/>
              <w:rPr>
                <w:rFonts w:ascii="Arial" w:hAnsi="Arial" w:cs="Arial"/>
                <w:sz w:val="20"/>
                <w:lang w:val="en-ZA" w:bidi="ar-SA"/>
              </w:rPr>
            </w:pPr>
            <w:r w:rsidRPr="004E0898">
              <w:rPr>
                <w:rFonts w:ascii="Arial" w:hAnsi="Arial" w:cs="Arial"/>
                <w:sz w:val="20"/>
                <w:szCs w:val="20"/>
                <w:lang w:val="en-GB" w:bidi="ar-SA"/>
              </w:rPr>
              <w:t xml:space="preserve">Elsabé </w:t>
            </w:r>
            <w:r>
              <w:rPr>
                <w:rFonts w:ascii="Arial" w:hAnsi="Arial" w:cs="Arial"/>
                <w:sz w:val="20"/>
                <w:szCs w:val="20"/>
                <w:lang w:val="en-GB" w:bidi="ar-SA"/>
              </w:rPr>
              <w:t>(NT) expanded on the topic of ‘Trends’ and referred to an example. The conclusion is that ‘ratios’ are very general. She cautioned that the specification for the Dashboard must be as common as possible and that must cover as wide range as possible;</w:t>
            </w:r>
            <w:r w:rsidR="00C20B53">
              <w:rPr>
                <w:rFonts w:ascii="Arial" w:hAnsi="Arial" w:cs="Arial"/>
                <w:sz w:val="20"/>
                <w:szCs w:val="20"/>
                <w:lang w:val="en-GB" w:bidi="ar-SA"/>
              </w:rPr>
              <w:t xml:space="preserve"> and</w:t>
            </w:r>
          </w:p>
          <w:p w14:paraId="48773607" w14:textId="6C9C1D96" w:rsidR="00913DD7" w:rsidRPr="00A07869" w:rsidRDefault="00913DD7" w:rsidP="00577F98">
            <w:pPr>
              <w:pStyle w:val="ListParagraph"/>
              <w:numPr>
                <w:ilvl w:val="0"/>
                <w:numId w:val="34"/>
              </w:numPr>
              <w:spacing w:line="360" w:lineRule="auto"/>
              <w:ind w:left="947" w:hanging="425"/>
              <w:rPr>
                <w:rFonts w:ascii="Arial" w:hAnsi="Arial" w:cs="Arial"/>
                <w:color w:val="00B050"/>
                <w:sz w:val="20"/>
                <w:szCs w:val="20"/>
                <w:lang w:val="en-ZA" w:bidi="ar-SA"/>
              </w:rPr>
            </w:pPr>
            <w:r w:rsidRPr="00A07869">
              <w:rPr>
                <w:rFonts w:ascii="Arial" w:hAnsi="Arial" w:cs="Arial"/>
                <w:sz w:val="20"/>
                <w:lang w:val="en-ZA" w:bidi="ar-SA"/>
              </w:rPr>
              <w:t>Madenia (CoCT) requested that the framework be sent to her. Brian asked her if she wanted to be a member of the Dashboard group</w:t>
            </w:r>
            <w:r w:rsidR="00C20B53" w:rsidRPr="00A07869">
              <w:rPr>
                <w:rFonts w:ascii="Arial" w:hAnsi="Arial" w:cs="Arial"/>
                <w:sz w:val="20"/>
                <w:lang w:val="en-ZA" w:bidi="ar-SA"/>
              </w:rPr>
              <w:t xml:space="preserve">. </w:t>
            </w:r>
            <w:r w:rsidR="00C20B53" w:rsidRPr="00A07869">
              <w:rPr>
                <w:rFonts w:ascii="Arial" w:hAnsi="Arial" w:cs="Arial"/>
                <w:sz w:val="20"/>
                <w:szCs w:val="20"/>
                <w:lang w:val="en-ZA" w:bidi="ar-SA"/>
              </w:rPr>
              <w:t xml:space="preserve"> </w:t>
            </w:r>
            <w:r w:rsidR="00C20B53" w:rsidRPr="00A07869">
              <w:rPr>
                <w:rFonts w:ascii="Arial" w:hAnsi="Arial" w:cs="Arial"/>
                <w:sz w:val="20"/>
                <w:szCs w:val="20"/>
                <w:lang w:val="en-ZA" w:bidi="ar-SA"/>
              </w:rPr>
              <w:t>Madenia agreed to be a member</w:t>
            </w:r>
            <w:r w:rsidR="00C20B53" w:rsidRPr="00A07869">
              <w:rPr>
                <w:rFonts w:ascii="Arial" w:hAnsi="Arial" w:cs="Arial"/>
                <w:sz w:val="20"/>
                <w:szCs w:val="20"/>
                <w:lang w:val="en-ZA" w:bidi="ar-SA"/>
              </w:rPr>
              <w:t>.</w:t>
            </w:r>
          </w:p>
          <w:p w14:paraId="55AD3471" w14:textId="77777777" w:rsidR="005C4C7B" w:rsidRPr="00837DA8" w:rsidRDefault="005C4C7B" w:rsidP="00577F98">
            <w:pPr>
              <w:spacing w:line="360" w:lineRule="auto"/>
              <w:ind w:left="972" w:hanging="425"/>
              <w:rPr>
                <w:rFonts w:ascii="Arial" w:hAnsi="Arial" w:cs="Arial"/>
                <w:sz w:val="20"/>
                <w:lang w:bidi="ar-SA"/>
              </w:rPr>
            </w:pPr>
          </w:p>
          <w:p w14:paraId="5417B5B6" w14:textId="006FA528" w:rsidR="009B7C38" w:rsidRPr="00D91EC9" w:rsidRDefault="009B7C38" w:rsidP="00577F98">
            <w:pPr>
              <w:pStyle w:val="ListParagraph"/>
              <w:numPr>
                <w:ilvl w:val="2"/>
                <w:numId w:val="10"/>
              </w:numPr>
              <w:spacing w:line="360" w:lineRule="auto"/>
              <w:ind w:left="972" w:hanging="425"/>
              <w:rPr>
                <w:rFonts w:ascii="Arial" w:hAnsi="Arial" w:cs="Arial"/>
                <w:sz w:val="22"/>
                <w:lang w:bidi="ar-SA"/>
              </w:rPr>
            </w:pPr>
            <w:r w:rsidRPr="00837DA8">
              <w:rPr>
                <w:rFonts w:ascii="Arial" w:hAnsi="Arial" w:cs="Arial"/>
                <w:i/>
                <w:sz w:val="22"/>
                <w:lang w:bidi="ar-SA"/>
              </w:rPr>
              <w:t>AFS Population Template</w:t>
            </w:r>
          </w:p>
          <w:p w14:paraId="561F9CC9" w14:textId="77777777" w:rsidR="00D91EC9" w:rsidRPr="00D15B11" w:rsidRDefault="00D91EC9" w:rsidP="00577F98">
            <w:pPr>
              <w:pStyle w:val="ListParagraph"/>
              <w:spacing w:line="360" w:lineRule="auto"/>
              <w:ind w:left="972"/>
              <w:rPr>
                <w:rFonts w:ascii="Arial" w:hAnsi="Arial" w:cs="Arial"/>
                <w:sz w:val="20"/>
                <w:lang w:bidi="ar-SA"/>
              </w:rPr>
            </w:pPr>
          </w:p>
          <w:p w14:paraId="2EA23F04" w14:textId="7CAFADF2" w:rsidR="00282E5A" w:rsidRPr="002D2559" w:rsidRDefault="00C87AEB" w:rsidP="00577F98">
            <w:pPr>
              <w:pStyle w:val="ListParagraph"/>
              <w:numPr>
                <w:ilvl w:val="0"/>
                <w:numId w:val="25"/>
              </w:numPr>
              <w:spacing w:line="360" w:lineRule="auto"/>
              <w:ind w:left="972" w:hanging="425"/>
              <w:rPr>
                <w:rFonts w:ascii="Arial" w:hAnsi="Arial" w:cs="Arial"/>
                <w:sz w:val="20"/>
                <w:szCs w:val="20"/>
                <w:lang w:val="en-GB" w:bidi="ar-SA"/>
              </w:rPr>
            </w:pPr>
            <w:r w:rsidRPr="002D2559">
              <w:rPr>
                <w:rFonts w:ascii="Arial" w:hAnsi="Arial" w:cs="Arial"/>
                <w:sz w:val="20"/>
                <w:szCs w:val="20"/>
                <w:lang w:val="en-GB" w:bidi="ar-SA"/>
              </w:rPr>
              <w:t xml:space="preserve">Willem (NT) </w:t>
            </w:r>
            <w:r w:rsidR="00CE15AF" w:rsidRPr="002D2559">
              <w:rPr>
                <w:rFonts w:ascii="Arial" w:hAnsi="Arial" w:cs="Arial"/>
                <w:sz w:val="20"/>
                <w:szCs w:val="20"/>
                <w:lang w:val="en-GB" w:bidi="ar-SA"/>
              </w:rPr>
              <w:t xml:space="preserve"> </w:t>
            </w:r>
            <w:r w:rsidR="00CE15AF" w:rsidRPr="002D2559">
              <w:rPr>
                <w:rFonts w:ascii="Arial" w:hAnsi="Arial" w:cs="Arial"/>
                <w:bCs/>
                <w:sz w:val="20"/>
                <w:szCs w:val="20"/>
                <w:lang w:bidi="ar-SA"/>
              </w:rPr>
              <w:t>did a presentation on</w:t>
            </w:r>
            <w:r w:rsidR="00282E5A" w:rsidRPr="002D2559">
              <w:rPr>
                <w:rFonts w:ascii="Arial" w:hAnsi="Arial" w:cs="Arial"/>
                <w:bCs/>
                <w:sz w:val="20"/>
                <w:szCs w:val="20"/>
                <w:lang w:bidi="ar-SA"/>
              </w:rPr>
              <w:t xml:space="preserve"> the population of the AFS statements</w:t>
            </w:r>
            <w:r w:rsidR="005962B7">
              <w:rPr>
                <w:rFonts w:ascii="Arial" w:hAnsi="Arial" w:cs="Arial"/>
                <w:bCs/>
                <w:sz w:val="20"/>
                <w:szCs w:val="20"/>
                <w:lang w:bidi="ar-SA"/>
              </w:rPr>
              <w:t xml:space="preserve"> on the topics below</w:t>
            </w:r>
            <w:r w:rsidR="00282E5A" w:rsidRPr="002D2559">
              <w:rPr>
                <w:rFonts w:ascii="Arial" w:hAnsi="Arial" w:cs="Arial"/>
                <w:bCs/>
                <w:sz w:val="20"/>
                <w:szCs w:val="20"/>
                <w:lang w:bidi="ar-SA"/>
              </w:rPr>
              <w:t>:</w:t>
            </w:r>
          </w:p>
          <w:p w14:paraId="5186945D" w14:textId="4D472B68" w:rsidR="00282E5A" w:rsidRPr="0081617C" w:rsidRDefault="0079455F" w:rsidP="00577F98">
            <w:pPr>
              <w:pStyle w:val="ListParagraph"/>
              <w:numPr>
                <w:ilvl w:val="0"/>
                <w:numId w:val="24"/>
              </w:numPr>
              <w:spacing w:line="360" w:lineRule="auto"/>
              <w:ind w:left="1469" w:hanging="425"/>
              <w:rPr>
                <w:rFonts w:ascii="Arial" w:hAnsi="Arial" w:cs="Arial"/>
                <w:sz w:val="20"/>
                <w:szCs w:val="20"/>
                <w:lang w:val="en-GB" w:bidi="ar-SA"/>
              </w:rPr>
            </w:pPr>
            <w:r w:rsidRPr="0081617C">
              <w:rPr>
                <w:rFonts w:ascii="Arial" w:hAnsi="Arial" w:cs="Arial"/>
                <w:sz w:val="20"/>
                <w:szCs w:val="20"/>
                <w:lang w:val="en-GB" w:bidi="ar-SA"/>
              </w:rPr>
              <w:t xml:space="preserve">National Treasury formed a </w:t>
            </w:r>
            <w:r w:rsidR="00514448">
              <w:rPr>
                <w:rFonts w:ascii="Arial" w:hAnsi="Arial" w:cs="Arial"/>
                <w:sz w:val="20"/>
                <w:szCs w:val="20"/>
                <w:lang w:val="en-GB" w:bidi="ar-SA"/>
              </w:rPr>
              <w:t>w</w:t>
            </w:r>
            <w:r w:rsidRPr="0081617C">
              <w:rPr>
                <w:rFonts w:ascii="Arial" w:hAnsi="Arial" w:cs="Arial"/>
                <w:sz w:val="20"/>
                <w:szCs w:val="20"/>
                <w:lang w:val="en-GB" w:bidi="ar-SA"/>
              </w:rPr>
              <w:t>ork</w:t>
            </w:r>
            <w:r w:rsidR="00514448">
              <w:rPr>
                <w:rFonts w:ascii="Arial" w:hAnsi="Arial" w:cs="Arial"/>
                <w:sz w:val="20"/>
                <w:szCs w:val="20"/>
                <w:lang w:val="en-GB" w:bidi="ar-SA"/>
              </w:rPr>
              <w:t xml:space="preserve"> </w:t>
            </w:r>
            <w:r w:rsidRPr="0081617C">
              <w:rPr>
                <w:rFonts w:ascii="Arial" w:hAnsi="Arial" w:cs="Arial"/>
                <w:sz w:val="20"/>
                <w:szCs w:val="20"/>
                <w:lang w:val="en-GB" w:bidi="ar-SA"/>
              </w:rPr>
              <w:t>group to deal with the topic as well as with the MBRR</w:t>
            </w:r>
            <w:r w:rsidR="002D2559">
              <w:rPr>
                <w:rFonts w:ascii="Arial" w:hAnsi="Arial" w:cs="Arial"/>
                <w:sz w:val="20"/>
                <w:szCs w:val="20"/>
                <w:lang w:val="en-GB" w:bidi="ar-SA"/>
              </w:rPr>
              <w:t>;</w:t>
            </w:r>
          </w:p>
          <w:p w14:paraId="6A3E7BDE" w14:textId="6AF0717D" w:rsidR="00514448" w:rsidRPr="005962B7" w:rsidRDefault="00514448" w:rsidP="00577F98">
            <w:pPr>
              <w:pStyle w:val="ListParagraph"/>
              <w:numPr>
                <w:ilvl w:val="0"/>
                <w:numId w:val="24"/>
              </w:numPr>
              <w:spacing w:line="360" w:lineRule="auto"/>
              <w:ind w:left="1469" w:hanging="425"/>
              <w:rPr>
                <w:rFonts w:ascii="Arial" w:hAnsi="Arial" w:cs="Arial"/>
                <w:sz w:val="20"/>
                <w:szCs w:val="20"/>
                <w:lang w:val="en-GB" w:bidi="ar-SA"/>
              </w:rPr>
            </w:pPr>
            <w:r w:rsidRPr="005962B7">
              <w:rPr>
                <w:rFonts w:ascii="Arial" w:hAnsi="Arial" w:cs="Arial"/>
                <w:sz w:val="20"/>
                <w:szCs w:val="20"/>
                <w:lang w:val="en-GB" w:bidi="ar-SA"/>
              </w:rPr>
              <w:t>Materiality fr</w:t>
            </w:r>
            <w:r w:rsidR="005962B7" w:rsidRPr="005962B7">
              <w:rPr>
                <w:rFonts w:ascii="Arial" w:hAnsi="Arial" w:cs="Arial"/>
                <w:sz w:val="20"/>
                <w:szCs w:val="20"/>
                <w:lang w:val="en-GB" w:bidi="ar-SA"/>
              </w:rPr>
              <w:t>amework:</w:t>
            </w:r>
            <w:r w:rsidRPr="005962B7">
              <w:rPr>
                <w:rFonts w:ascii="Arial" w:hAnsi="Arial" w:cs="Arial"/>
                <w:sz w:val="20"/>
                <w:szCs w:val="20"/>
                <w:lang w:val="en-GB" w:bidi="ar-SA"/>
              </w:rPr>
              <w:t xml:space="preserve">  Municipalities must assess both the qualitative and the </w:t>
            </w:r>
            <w:r w:rsidR="005962B7" w:rsidRPr="005962B7">
              <w:rPr>
                <w:rFonts w:ascii="Arial" w:hAnsi="Arial" w:cs="Arial"/>
                <w:sz w:val="20"/>
                <w:szCs w:val="20"/>
                <w:lang w:val="en-GB" w:bidi="ar-SA"/>
              </w:rPr>
              <w:t>qua</w:t>
            </w:r>
            <w:r w:rsidRPr="005962B7">
              <w:rPr>
                <w:rFonts w:ascii="Arial" w:hAnsi="Arial" w:cs="Arial"/>
                <w:sz w:val="20"/>
                <w:szCs w:val="20"/>
                <w:lang w:val="en-GB" w:bidi="ar-SA"/>
              </w:rPr>
              <w:t>ntitative</w:t>
            </w:r>
          </w:p>
          <w:p w14:paraId="6FCEF864" w14:textId="77777777" w:rsidR="005962B7" w:rsidRDefault="0079455F" w:rsidP="00577F98">
            <w:pPr>
              <w:pStyle w:val="ListParagraph"/>
              <w:numPr>
                <w:ilvl w:val="0"/>
                <w:numId w:val="24"/>
              </w:numPr>
              <w:spacing w:line="360" w:lineRule="auto"/>
              <w:ind w:left="1469" w:hanging="425"/>
              <w:rPr>
                <w:rFonts w:ascii="Arial" w:hAnsi="Arial" w:cs="Arial"/>
                <w:sz w:val="20"/>
                <w:szCs w:val="20"/>
                <w:lang w:val="en-GB" w:bidi="ar-SA"/>
              </w:rPr>
            </w:pPr>
            <w:r w:rsidRPr="005962B7">
              <w:rPr>
                <w:rFonts w:ascii="Arial" w:hAnsi="Arial" w:cs="Arial"/>
                <w:sz w:val="20"/>
                <w:szCs w:val="20"/>
                <w:lang w:val="en-GB" w:bidi="ar-SA"/>
              </w:rPr>
              <w:t>National Treasury completed the Statement of Financial Performance / Position, Movement</w:t>
            </w:r>
            <w:r w:rsidR="00D91EC9" w:rsidRPr="005962B7">
              <w:rPr>
                <w:rFonts w:ascii="Arial" w:hAnsi="Arial" w:cs="Arial"/>
                <w:sz w:val="20"/>
                <w:szCs w:val="20"/>
                <w:lang w:val="en-GB" w:bidi="ar-SA"/>
              </w:rPr>
              <w:t xml:space="preserve"> </w:t>
            </w:r>
            <w:r w:rsidRPr="005962B7">
              <w:rPr>
                <w:rFonts w:ascii="Arial" w:hAnsi="Arial" w:cs="Arial"/>
                <w:sz w:val="20"/>
                <w:szCs w:val="20"/>
                <w:lang w:val="en-GB" w:bidi="ar-SA"/>
              </w:rPr>
              <w:t xml:space="preserve">in Asset and Liabilities and Appropriation Statement.  </w:t>
            </w:r>
          </w:p>
          <w:p w14:paraId="2A038633" w14:textId="253EA865" w:rsidR="00514448" w:rsidRPr="005962B7" w:rsidRDefault="0081617C" w:rsidP="00577F98">
            <w:pPr>
              <w:pStyle w:val="ListParagraph"/>
              <w:numPr>
                <w:ilvl w:val="0"/>
                <w:numId w:val="24"/>
              </w:numPr>
              <w:spacing w:line="360" w:lineRule="auto"/>
              <w:ind w:left="1469" w:hanging="425"/>
              <w:rPr>
                <w:rFonts w:ascii="Arial" w:hAnsi="Arial" w:cs="Arial"/>
                <w:sz w:val="20"/>
                <w:szCs w:val="20"/>
                <w:lang w:val="en-GB" w:bidi="ar-SA"/>
              </w:rPr>
            </w:pPr>
            <w:r w:rsidRPr="005962B7">
              <w:rPr>
                <w:rFonts w:ascii="Arial" w:hAnsi="Arial" w:cs="Arial"/>
                <w:sz w:val="20"/>
                <w:szCs w:val="20"/>
                <w:lang w:val="en-GB" w:bidi="ar-SA"/>
              </w:rPr>
              <w:t>The</w:t>
            </w:r>
            <w:r w:rsidR="00D91EC9" w:rsidRPr="005962B7">
              <w:rPr>
                <w:rFonts w:ascii="Arial" w:hAnsi="Arial" w:cs="Arial"/>
                <w:sz w:val="20"/>
                <w:szCs w:val="20"/>
                <w:lang w:val="en-GB" w:bidi="ar-SA"/>
              </w:rPr>
              <w:t xml:space="preserve"> </w:t>
            </w:r>
            <w:r w:rsidR="0079455F" w:rsidRPr="005962B7">
              <w:rPr>
                <w:rFonts w:ascii="Arial" w:hAnsi="Arial" w:cs="Arial"/>
                <w:sz w:val="20"/>
                <w:szCs w:val="20"/>
                <w:lang w:val="en-GB" w:bidi="ar-SA"/>
              </w:rPr>
              <w:t xml:space="preserve">Cash Flow Statement </w:t>
            </w:r>
            <w:r w:rsidR="00514448" w:rsidRPr="005962B7">
              <w:rPr>
                <w:rFonts w:ascii="Arial" w:hAnsi="Arial" w:cs="Arial"/>
                <w:sz w:val="20"/>
                <w:szCs w:val="20"/>
                <w:lang w:val="en-GB" w:bidi="ar-SA"/>
              </w:rPr>
              <w:t xml:space="preserve">and the notes are </w:t>
            </w:r>
            <w:r w:rsidR="00D91EC9" w:rsidRPr="005962B7">
              <w:rPr>
                <w:rFonts w:ascii="Arial" w:hAnsi="Arial" w:cs="Arial"/>
                <w:sz w:val="20"/>
                <w:szCs w:val="20"/>
                <w:lang w:val="en-GB" w:bidi="ar-SA"/>
              </w:rPr>
              <w:t>outstanding</w:t>
            </w:r>
            <w:r w:rsidR="002D2559" w:rsidRPr="005962B7">
              <w:rPr>
                <w:rFonts w:ascii="Arial" w:hAnsi="Arial" w:cs="Arial"/>
                <w:sz w:val="20"/>
                <w:szCs w:val="20"/>
                <w:lang w:val="en-GB" w:bidi="ar-SA"/>
              </w:rPr>
              <w:t>;</w:t>
            </w:r>
            <w:r w:rsidR="00D91EC9" w:rsidRPr="005962B7">
              <w:rPr>
                <w:rFonts w:ascii="Arial" w:hAnsi="Arial" w:cs="Arial"/>
                <w:sz w:val="20"/>
                <w:szCs w:val="20"/>
                <w:lang w:val="en-GB" w:bidi="ar-SA"/>
              </w:rPr>
              <w:t xml:space="preserve"> </w:t>
            </w:r>
          </w:p>
          <w:p w14:paraId="06555B57" w14:textId="2358284B" w:rsidR="00EA1AB8" w:rsidRDefault="005962B7" w:rsidP="00577F98">
            <w:pPr>
              <w:pStyle w:val="ListParagraph"/>
              <w:numPr>
                <w:ilvl w:val="0"/>
                <w:numId w:val="24"/>
              </w:numPr>
              <w:spacing w:line="360" w:lineRule="auto"/>
              <w:ind w:left="1469" w:hanging="425"/>
              <w:rPr>
                <w:rFonts w:ascii="Arial" w:hAnsi="Arial" w:cs="Arial"/>
                <w:sz w:val="20"/>
                <w:szCs w:val="20"/>
                <w:lang w:val="en-GB" w:bidi="ar-SA"/>
              </w:rPr>
            </w:pPr>
            <w:r>
              <w:rPr>
                <w:rFonts w:ascii="Arial" w:hAnsi="Arial" w:cs="Arial"/>
                <w:sz w:val="20"/>
                <w:szCs w:val="20"/>
                <w:lang w:val="en-GB" w:bidi="ar-SA"/>
              </w:rPr>
              <w:t xml:space="preserve">An example of the statement of financial performance and the document </w:t>
            </w:r>
            <w:r w:rsidR="00EA1AB8">
              <w:rPr>
                <w:rFonts w:ascii="Arial" w:hAnsi="Arial" w:cs="Arial"/>
                <w:sz w:val="20"/>
                <w:szCs w:val="20"/>
                <w:lang w:val="en-GB" w:bidi="ar-SA"/>
              </w:rPr>
              <w:t xml:space="preserve">of ‘Notes’ to the AFS were shown; </w:t>
            </w:r>
          </w:p>
          <w:p w14:paraId="72A35CB0" w14:textId="709241BD" w:rsidR="00514448" w:rsidRDefault="00514448" w:rsidP="00577F98">
            <w:pPr>
              <w:pStyle w:val="ListParagraph"/>
              <w:numPr>
                <w:ilvl w:val="0"/>
                <w:numId w:val="24"/>
              </w:numPr>
              <w:spacing w:line="360" w:lineRule="auto"/>
              <w:ind w:left="1469" w:hanging="425"/>
              <w:rPr>
                <w:rFonts w:ascii="Arial" w:hAnsi="Arial" w:cs="Arial"/>
                <w:sz w:val="20"/>
                <w:szCs w:val="20"/>
                <w:lang w:val="en-GB" w:bidi="ar-SA"/>
              </w:rPr>
            </w:pPr>
            <w:r>
              <w:rPr>
                <w:rFonts w:ascii="Arial" w:hAnsi="Arial" w:cs="Arial"/>
                <w:sz w:val="20"/>
                <w:szCs w:val="20"/>
                <w:lang w:val="en-GB" w:bidi="ar-SA"/>
              </w:rPr>
              <w:t>Progress on the AFS</w:t>
            </w:r>
            <w:r w:rsidR="006D66D0">
              <w:rPr>
                <w:rFonts w:ascii="Arial" w:hAnsi="Arial" w:cs="Arial"/>
                <w:sz w:val="20"/>
                <w:szCs w:val="20"/>
                <w:lang w:val="en-GB" w:bidi="ar-SA"/>
              </w:rPr>
              <w:t xml:space="preserve"> development</w:t>
            </w:r>
            <w:r w:rsidR="00EA1AB8">
              <w:rPr>
                <w:rFonts w:ascii="Arial" w:hAnsi="Arial" w:cs="Arial"/>
                <w:sz w:val="20"/>
                <w:szCs w:val="20"/>
                <w:lang w:val="en-GB" w:bidi="ar-SA"/>
              </w:rPr>
              <w:t>;</w:t>
            </w:r>
            <w:r>
              <w:rPr>
                <w:rFonts w:ascii="Arial" w:hAnsi="Arial" w:cs="Arial"/>
                <w:sz w:val="20"/>
                <w:szCs w:val="20"/>
                <w:lang w:val="en-GB" w:bidi="ar-SA"/>
              </w:rPr>
              <w:t xml:space="preserve"> </w:t>
            </w:r>
          </w:p>
          <w:p w14:paraId="0826C5A4" w14:textId="77777777" w:rsidR="00C24DAE" w:rsidRDefault="00EA1AB8" w:rsidP="00577F98">
            <w:pPr>
              <w:pStyle w:val="ListParagraph"/>
              <w:numPr>
                <w:ilvl w:val="0"/>
                <w:numId w:val="24"/>
              </w:numPr>
              <w:spacing w:line="360" w:lineRule="auto"/>
              <w:ind w:left="1469" w:hanging="425"/>
              <w:rPr>
                <w:rFonts w:ascii="Arial" w:hAnsi="Arial" w:cs="Arial"/>
                <w:sz w:val="20"/>
                <w:szCs w:val="20"/>
                <w:lang w:val="en-GB" w:bidi="ar-SA"/>
              </w:rPr>
            </w:pPr>
            <w:r>
              <w:rPr>
                <w:rFonts w:ascii="Arial" w:hAnsi="Arial" w:cs="Arial"/>
                <w:sz w:val="20"/>
                <w:szCs w:val="20"/>
                <w:lang w:val="en-GB" w:bidi="ar-SA"/>
              </w:rPr>
              <w:t>MBRR: Discussed the list of proposed amendments on MBRR</w:t>
            </w:r>
            <w:r w:rsidR="006D66D0">
              <w:rPr>
                <w:rFonts w:ascii="Arial" w:hAnsi="Arial" w:cs="Arial"/>
                <w:sz w:val="20"/>
                <w:szCs w:val="20"/>
                <w:lang w:val="en-GB" w:bidi="ar-SA"/>
              </w:rPr>
              <w:t>. The specimen will only be changed when proposed amendments are finalised</w:t>
            </w:r>
            <w:r w:rsidR="00C24DAE">
              <w:rPr>
                <w:rFonts w:ascii="Arial" w:hAnsi="Arial" w:cs="Arial"/>
                <w:sz w:val="20"/>
                <w:szCs w:val="20"/>
                <w:lang w:val="en-GB" w:bidi="ar-SA"/>
              </w:rPr>
              <w:t xml:space="preserve">. Internal consultation will be finalised in the week; </w:t>
            </w:r>
          </w:p>
          <w:p w14:paraId="2F67F54D" w14:textId="05B275CF" w:rsidR="00EA1AB8" w:rsidRDefault="00C24DAE" w:rsidP="00577F98">
            <w:pPr>
              <w:pStyle w:val="ListParagraph"/>
              <w:numPr>
                <w:ilvl w:val="0"/>
                <w:numId w:val="24"/>
              </w:numPr>
              <w:spacing w:line="360" w:lineRule="auto"/>
              <w:ind w:left="1469" w:hanging="425"/>
              <w:rPr>
                <w:rFonts w:ascii="Arial" w:hAnsi="Arial" w:cs="Arial"/>
                <w:sz w:val="20"/>
                <w:szCs w:val="20"/>
                <w:lang w:val="en-GB" w:bidi="ar-SA"/>
              </w:rPr>
            </w:pPr>
            <w:r>
              <w:rPr>
                <w:rFonts w:ascii="Arial" w:hAnsi="Arial" w:cs="Arial"/>
                <w:sz w:val="20"/>
                <w:szCs w:val="20"/>
                <w:lang w:val="en-GB" w:bidi="ar-SA"/>
              </w:rPr>
              <w:t xml:space="preserve">The budget tables and the AFS specimen will use the same wording as in the </w:t>
            </w:r>
            <w:r w:rsidRPr="00C24DAE">
              <w:rPr>
                <w:rFonts w:ascii="Arial" w:hAnsi="Arial" w:cs="Arial"/>
                <w:i/>
                <w:sz w:val="20"/>
                <w:szCs w:val="20"/>
                <w:lang w:val="en-GB" w:bidi="ar-SA"/>
              </w:rPr>
              <w:t>m</w:t>
            </w:r>
            <w:r>
              <w:rPr>
                <w:rFonts w:ascii="Arial" w:hAnsi="Arial" w:cs="Arial"/>
                <w:sz w:val="20"/>
                <w:szCs w:val="20"/>
                <w:lang w:val="en-GB" w:bidi="ar-SA"/>
              </w:rPr>
              <w:t>SCOA chart;</w:t>
            </w:r>
            <w:r w:rsidR="00EA1AB8">
              <w:rPr>
                <w:rFonts w:ascii="Arial" w:hAnsi="Arial" w:cs="Arial"/>
                <w:sz w:val="20"/>
                <w:szCs w:val="20"/>
                <w:lang w:val="en-GB" w:bidi="ar-SA"/>
              </w:rPr>
              <w:t xml:space="preserve"> </w:t>
            </w:r>
          </w:p>
          <w:p w14:paraId="1AD39874" w14:textId="0E1D9D74" w:rsidR="002D2559" w:rsidRPr="0081617C" w:rsidRDefault="002D2559" w:rsidP="00577F98">
            <w:pPr>
              <w:pStyle w:val="ListParagraph"/>
              <w:numPr>
                <w:ilvl w:val="0"/>
                <w:numId w:val="24"/>
              </w:numPr>
              <w:spacing w:line="360" w:lineRule="auto"/>
              <w:ind w:left="1469" w:hanging="425"/>
              <w:rPr>
                <w:rFonts w:ascii="Arial" w:hAnsi="Arial" w:cs="Arial"/>
                <w:sz w:val="20"/>
                <w:szCs w:val="20"/>
                <w:lang w:val="en-GB" w:bidi="ar-SA"/>
              </w:rPr>
            </w:pPr>
            <w:r>
              <w:rPr>
                <w:rFonts w:ascii="Arial" w:hAnsi="Arial" w:cs="Arial"/>
                <w:sz w:val="20"/>
                <w:szCs w:val="20"/>
                <w:lang w:val="en-GB" w:bidi="ar-SA"/>
              </w:rPr>
              <w:t xml:space="preserve">The planned </w:t>
            </w:r>
            <w:r w:rsidRPr="0081617C">
              <w:rPr>
                <w:rFonts w:ascii="Arial" w:hAnsi="Arial" w:cs="Arial"/>
                <w:sz w:val="20"/>
                <w:szCs w:val="20"/>
                <w:lang w:val="en-GB" w:bidi="ar-SA"/>
              </w:rPr>
              <w:t xml:space="preserve">meeting dates and </w:t>
            </w:r>
            <w:r>
              <w:rPr>
                <w:rFonts w:ascii="Arial" w:hAnsi="Arial" w:cs="Arial"/>
                <w:sz w:val="20"/>
                <w:szCs w:val="20"/>
                <w:lang w:val="en-GB" w:bidi="ar-SA"/>
              </w:rPr>
              <w:t xml:space="preserve">content </w:t>
            </w:r>
            <w:r w:rsidRPr="0081617C">
              <w:rPr>
                <w:rFonts w:ascii="Arial" w:hAnsi="Arial" w:cs="Arial"/>
                <w:sz w:val="20"/>
                <w:szCs w:val="20"/>
                <w:lang w:val="en-GB" w:bidi="ar-SA"/>
              </w:rPr>
              <w:t>description for the working group</w:t>
            </w:r>
            <w:r>
              <w:rPr>
                <w:rFonts w:ascii="Arial" w:hAnsi="Arial" w:cs="Arial"/>
                <w:sz w:val="20"/>
                <w:szCs w:val="20"/>
                <w:lang w:val="en-GB" w:bidi="ar-SA"/>
              </w:rPr>
              <w:t xml:space="preserve"> was announced</w:t>
            </w:r>
            <w:r w:rsidR="00D91EC9">
              <w:rPr>
                <w:rFonts w:ascii="Arial" w:hAnsi="Arial" w:cs="Arial"/>
                <w:sz w:val="20"/>
                <w:szCs w:val="20"/>
                <w:lang w:val="en-GB" w:bidi="ar-SA"/>
              </w:rPr>
              <w:t>.</w:t>
            </w:r>
          </w:p>
          <w:p w14:paraId="3636F539" w14:textId="77777777" w:rsidR="00282E5A" w:rsidRPr="00282E5A" w:rsidRDefault="00282E5A" w:rsidP="00577F98">
            <w:pPr>
              <w:pStyle w:val="ListParagraph"/>
              <w:spacing w:line="360" w:lineRule="auto"/>
              <w:ind w:left="972"/>
              <w:rPr>
                <w:rFonts w:ascii="Arial" w:hAnsi="Arial" w:cs="Arial"/>
                <w:sz w:val="20"/>
                <w:szCs w:val="20"/>
                <w:lang w:val="en-GB" w:bidi="ar-SA"/>
              </w:rPr>
            </w:pPr>
          </w:p>
          <w:p w14:paraId="1F0EC4D7" w14:textId="2866625D" w:rsidR="00CE15AF" w:rsidRPr="00282E5A" w:rsidRDefault="002D2559" w:rsidP="00577F98">
            <w:pPr>
              <w:pStyle w:val="ListParagraph"/>
              <w:numPr>
                <w:ilvl w:val="0"/>
                <w:numId w:val="6"/>
              </w:numPr>
              <w:spacing w:line="360" w:lineRule="auto"/>
              <w:ind w:left="972" w:hanging="425"/>
              <w:rPr>
                <w:rFonts w:ascii="Arial" w:hAnsi="Arial" w:cs="Arial"/>
                <w:sz w:val="20"/>
                <w:szCs w:val="20"/>
                <w:lang w:val="en-GB" w:bidi="ar-SA"/>
              </w:rPr>
            </w:pPr>
            <w:r>
              <w:rPr>
                <w:rFonts w:ascii="Arial" w:hAnsi="Arial" w:cs="Arial"/>
                <w:bCs/>
                <w:sz w:val="20"/>
                <w:szCs w:val="20"/>
                <w:lang w:bidi="ar-SA"/>
              </w:rPr>
              <w:t xml:space="preserve"> </w:t>
            </w:r>
            <w:r w:rsidR="00282E5A">
              <w:rPr>
                <w:rFonts w:ascii="Arial" w:hAnsi="Arial" w:cs="Arial"/>
                <w:bCs/>
                <w:sz w:val="20"/>
                <w:szCs w:val="20"/>
                <w:lang w:bidi="ar-SA"/>
              </w:rPr>
              <w:t>Stephan(CQS) had the following comments and questions</w:t>
            </w:r>
            <w:r w:rsidR="00CE15AF">
              <w:rPr>
                <w:rFonts w:ascii="Arial" w:hAnsi="Arial" w:cs="Arial"/>
                <w:bCs/>
                <w:sz w:val="20"/>
                <w:szCs w:val="20"/>
                <w:lang w:bidi="ar-SA"/>
              </w:rPr>
              <w:t>:</w:t>
            </w:r>
          </w:p>
          <w:p w14:paraId="51DC8F5E" w14:textId="51496C14" w:rsidR="00282E5A" w:rsidRPr="00F975A9" w:rsidRDefault="00282E5A" w:rsidP="00577F98">
            <w:pPr>
              <w:pStyle w:val="ListParagraph"/>
              <w:numPr>
                <w:ilvl w:val="0"/>
                <w:numId w:val="23"/>
              </w:numPr>
              <w:spacing w:line="360" w:lineRule="auto"/>
              <w:ind w:left="1469" w:hanging="425"/>
              <w:rPr>
                <w:rFonts w:ascii="Arial" w:hAnsi="Arial" w:cs="Arial"/>
                <w:sz w:val="20"/>
              </w:rPr>
            </w:pPr>
            <w:r w:rsidRPr="00F975A9">
              <w:rPr>
                <w:rFonts w:ascii="Arial" w:hAnsi="Arial" w:cs="Arial"/>
                <w:sz w:val="20"/>
              </w:rPr>
              <w:t>What is the objective of this project?</w:t>
            </w:r>
            <w:r w:rsidR="00F975A9" w:rsidRPr="00F975A9">
              <w:rPr>
                <w:rFonts w:ascii="Arial" w:hAnsi="Arial" w:cs="Arial"/>
                <w:sz w:val="20"/>
              </w:rPr>
              <w:t xml:space="preserve"> </w:t>
            </w:r>
            <w:r w:rsidRPr="00F975A9">
              <w:rPr>
                <w:rFonts w:ascii="Arial" w:hAnsi="Arial" w:cs="Arial"/>
                <w:sz w:val="20"/>
              </w:rPr>
              <w:t>In a previous meeting was mentioned that it will only be used as a tool to assist municipalities</w:t>
            </w:r>
            <w:r w:rsidR="005B48C0">
              <w:rPr>
                <w:rFonts w:ascii="Arial" w:hAnsi="Arial" w:cs="Arial"/>
                <w:sz w:val="20"/>
              </w:rPr>
              <w:t xml:space="preserve">, it </w:t>
            </w:r>
            <w:r w:rsidRPr="00F975A9">
              <w:rPr>
                <w:rFonts w:ascii="Arial" w:hAnsi="Arial" w:cs="Arial"/>
                <w:sz w:val="20"/>
              </w:rPr>
              <w:t xml:space="preserve">will </w:t>
            </w:r>
            <w:r w:rsidR="008A68E3" w:rsidRPr="00F975A9">
              <w:rPr>
                <w:rFonts w:ascii="Arial" w:hAnsi="Arial" w:cs="Arial"/>
                <w:sz w:val="20"/>
              </w:rPr>
              <w:t>be</w:t>
            </w:r>
            <w:r w:rsidRPr="00F975A9">
              <w:rPr>
                <w:rFonts w:ascii="Arial" w:hAnsi="Arial" w:cs="Arial"/>
                <w:sz w:val="20"/>
              </w:rPr>
              <w:t xml:space="preserve"> guidance</w:t>
            </w:r>
            <w:r w:rsidR="005B48C0">
              <w:rPr>
                <w:rFonts w:ascii="Arial" w:hAnsi="Arial" w:cs="Arial"/>
                <w:sz w:val="20"/>
              </w:rPr>
              <w:t>;</w:t>
            </w:r>
          </w:p>
          <w:p w14:paraId="1574E04B" w14:textId="77777777" w:rsidR="00282E5A" w:rsidRPr="00F975A9" w:rsidRDefault="00282E5A" w:rsidP="00577F98">
            <w:pPr>
              <w:pStyle w:val="ListParagraph"/>
              <w:numPr>
                <w:ilvl w:val="0"/>
                <w:numId w:val="22"/>
              </w:numPr>
              <w:spacing w:line="360" w:lineRule="auto"/>
              <w:ind w:left="1469" w:hanging="425"/>
              <w:rPr>
                <w:rFonts w:ascii="Arial" w:hAnsi="Arial" w:cs="Arial"/>
                <w:sz w:val="20"/>
              </w:rPr>
            </w:pPr>
            <w:r w:rsidRPr="00F975A9">
              <w:rPr>
                <w:rFonts w:ascii="Arial" w:hAnsi="Arial" w:cs="Arial"/>
                <w:sz w:val="20"/>
              </w:rPr>
              <w:t>Will the OAG and ASB be involved in the project?</w:t>
            </w:r>
          </w:p>
          <w:p w14:paraId="539720F7" w14:textId="1C4FBBE7" w:rsidR="00282E5A" w:rsidRPr="00235F7D" w:rsidRDefault="00282E5A" w:rsidP="00577F98">
            <w:pPr>
              <w:pStyle w:val="ListParagraph"/>
              <w:numPr>
                <w:ilvl w:val="0"/>
                <w:numId w:val="22"/>
              </w:numPr>
              <w:spacing w:line="360" w:lineRule="auto"/>
              <w:ind w:left="1469" w:hanging="425"/>
              <w:rPr>
                <w:rFonts w:ascii="Arial" w:hAnsi="Arial" w:cs="Arial"/>
                <w:sz w:val="20"/>
              </w:rPr>
            </w:pPr>
            <w:r w:rsidRPr="00235F7D">
              <w:rPr>
                <w:rFonts w:ascii="Arial" w:hAnsi="Arial" w:cs="Arial"/>
                <w:sz w:val="20"/>
              </w:rPr>
              <w:t>On the draft AFS presented</w:t>
            </w:r>
            <w:r w:rsidR="00F975A9" w:rsidRPr="00235F7D">
              <w:rPr>
                <w:rFonts w:ascii="Arial" w:hAnsi="Arial" w:cs="Arial"/>
                <w:sz w:val="20"/>
              </w:rPr>
              <w:t xml:space="preserve"> he asked how to deal with </w:t>
            </w:r>
            <w:r w:rsidR="00235F7D" w:rsidRPr="00235F7D">
              <w:rPr>
                <w:rFonts w:ascii="Arial" w:hAnsi="Arial" w:cs="Arial"/>
                <w:sz w:val="20"/>
              </w:rPr>
              <w:t>h</w:t>
            </w:r>
            <w:r w:rsidRPr="00235F7D">
              <w:rPr>
                <w:rFonts w:ascii="Arial" w:hAnsi="Arial" w:cs="Arial"/>
                <w:sz w:val="20"/>
              </w:rPr>
              <w:t xml:space="preserve">ow to deal with a mSCOA link to AFS when it is </w:t>
            </w:r>
            <w:r w:rsidRPr="00235F7D">
              <w:rPr>
                <w:rFonts w:ascii="Arial" w:hAnsi="Arial" w:cs="Arial"/>
                <w:i/>
                <w:sz w:val="20"/>
              </w:rPr>
              <w:t>not</w:t>
            </w:r>
            <w:r w:rsidRPr="00235F7D">
              <w:rPr>
                <w:rFonts w:ascii="Arial" w:hAnsi="Arial" w:cs="Arial"/>
                <w:sz w:val="20"/>
              </w:rPr>
              <w:t xml:space="preserve"> material</w:t>
            </w:r>
            <w:r w:rsidR="00235F7D" w:rsidRPr="00235F7D">
              <w:rPr>
                <w:rFonts w:ascii="Arial" w:hAnsi="Arial" w:cs="Arial"/>
                <w:sz w:val="20"/>
              </w:rPr>
              <w:t xml:space="preserve"> (materiality framework).</w:t>
            </w:r>
            <w:r w:rsidR="00235F7D">
              <w:rPr>
                <w:rFonts w:ascii="Arial" w:hAnsi="Arial" w:cs="Arial"/>
                <w:sz w:val="20"/>
              </w:rPr>
              <w:t xml:space="preserve"> The </w:t>
            </w:r>
            <w:r w:rsidRPr="00235F7D">
              <w:rPr>
                <w:rFonts w:ascii="Arial" w:hAnsi="Arial" w:cs="Arial"/>
                <w:sz w:val="20"/>
              </w:rPr>
              <w:t xml:space="preserve">ASB indicated that on the Statement of </w:t>
            </w:r>
            <w:r w:rsidR="00235F7D" w:rsidRPr="00235F7D">
              <w:rPr>
                <w:rFonts w:ascii="Arial" w:hAnsi="Arial" w:cs="Arial"/>
                <w:sz w:val="20"/>
              </w:rPr>
              <w:t>F</w:t>
            </w:r>
            <w:r w:rsidRPr="00235F7D">
              <w:rPr>
                <w:rFonts w:ascii="Arial" w:hAnsi="Arial" w:cs="Arial"/>
                <w:sz w:val="20"/>
              </w:rPr>
              <w:t xml:space="preserve">inancial performance entities may not present extra-ordinary items. </w:t>
            </w:r>
            <w:r w:rsidR="00235F7D" w:rsidRPr="00235F7D">
              <w:rPr>
                <w:rFonts w:ascii="Arial" w:hAnsi="Arial" w:cs="Arial"/>
                <w:sz w:val="20"/>
              </w:rPr>
              <w:t>O</w:t>
            </w:r>
            <w:r w:rsidRPr="00235F7D">
              <w:rPr>
                <w:rFonts w:ascii="Arial" w:hAnsi="Arial" w:cs="Arial"/>
                <w:sz w:val="20"/>
              </w:rPr>
              <w:t>nly</w:t>
            </w:r>
            <w:r w:rsidR="00235F7D" w:rsidRPr="00235F7D">
              <w:rPr>
                <w:rFonts w:ascii="Arial" w:hAnsi="Arial" w:cs="Arial"/>
                <w:sz w:val="20"/>
              </w:rPr>
              <w:t xml:space="preserve"> </w:t>
            </w:r>
            <w:r w:rsidRPr="00235F7D">
              <w:rPr>
                <w:rFonts w:ascii="Arial" w:hAnsi="Arial" w:cs="Arial"/>
                <w:sz w:val="20"/>
              </w:rPr>
              <w:t>two</w:t>
            </w:r>
            <w:r w:rsidR="00235F7D" w:rsidRPr="00235F7D">
              <w:rPr>
                <w:rFonts w:ascii="Arial" w:hAnsi="Arial" w:cs="Arial"/>
                <w:sz w:val="20"/>
              </w:rPr>
              <w:t xml:space="preserve"> (2)</w:t>
            </w:r>
            <w:r w:rsidRPr="00235F7D">
              <w:rPr>
                <w:rFonts w:ascii="Arial" w:hAnsi="Arial" w:cs="Arial"/>
                <w:sz w:val="20"/>
              </w:rPr>
              <w:t xml:space="preserve"> main sections</w:t>
            </w:r>
            <w:r w:rsidR="00235F7D" w:rsidRPr="00235F7D">
              <w:rPr>
                <w:rFonts w:ascii="Arial" w:hAnsi="Arial" w:cs="Arial"/>
                <w:sz w:val="20"/>
              </w:rPr>
              <w:t>,</w:t>
            </w:r>
            <w:r w:rsidRPr="00235F7D">
              <w:rPr>
                <w:rFonts w:ascii="Arial" w:hAnsi="Arial" w:cs="Arial"/>
                <w:sz w:val="20"/>
              </w:rPr>
              <w:t xml:space="preserve"> Revenue and Expenditure</w:t>
            </w:r>
            <w:r w:rsidR="00235F7D" w:rsidRPr="00235F7D">
              <w:rPr>
                <w:rFonts w:ascii="Arial" w:hAnsi="Arial" w:cs="Arial"/>
                <w:sz w:val="20"/>
              </w:rPr>
              <w:t xml:space="preserve"> are allowed</w:t>
            </w:r>
            <w:r w:rsidR="005B48C0">
              <w:rPr>
                <w:rFonts w:ascii="Arial" w:hAnsi="Arial" w:cs="Arial"/>
                <w:sz w:val="20"/>
              </w:rPr>
              <w:t>;</w:t>
            </w:r>
          </w:p>
          <w:p w14:paraId="23DE8DEE" w14:textId="6ACC8B0D" w:rsidR="00282E5A" w:rsidRDefault="005B48C0" w:rsidP="00577F98">
            <w:pPr>
              <w:pStyle w:val="ListParagraph"/>
              <w:numPr>
                <w:ilvl w:val="0"/>
                <w:numId w:val="23"/>
              </w:numPr>
              <w:spacing w:line="360" w:lineRule="auto"/>
              <w:ind w:left="1469" w:hanging="425"/>
              <w:rPr>
                <w:rFonts w:ascii="Arial" w:hAnsi="Arial" w:cs="Arial"/>
                <w:sz w:val="20"/>
              </w:rPr>
            </w:pPr>
            <w:r w:rsidRPr="008A68E3">
              <w:rPr>
                <w:rFonts w:ascii="Arial" w:hAnsi="Arial" w:cs="Arial"/>
                <w:sz w:val="20"/>
              </w:rPr>
              <w:t>Stephan suggested that on</w:t>
            </w:r>
            <w:r w:rsidR="00282E5A" w:rsidRPr="008A68E3">
              <w:rPr>
                <w:rFonts w:ascii="Arial" w:hAnsi="Arial" w:cs="Arial"/>
                <w:sz w:val="20"/>
              </w:rPr>
              <w:t xml:space="preserve"> the amendments to schedule A</w:t>
            </w:r>
            <w:r w:rsidRPr="008A68E3">
              <w:rPr>
                <w:rFonts w:ascii="Arial" w:hAnsi="Arial" w:cs="Arial"/>
                <w:sz w:val="20"/>
              </w:rPr>
              <w:t>, that b</w:t>
            </w:r>
            <w:r w:rsidR="00282E5A" w:rsidRPr="008A68E3">
              <w:rPr>
                <w:rFonts w:ascii="Arial" w:hAnsi="Arial" w:cs="Arial"/>
                <w:sz w:val="20"/>
              </w:rPr>
              <w:t xml:space="preserve">ad debts written off and </w:t>
            </w:r>
            <w:r w:rsidRPr="008A68E3">
              <w:rPr>
                <w:rFonts w:ascii="Arial" w:hAnsi="Arial" w:cs="Arial"/>
                <w:sz w:val="20"/>
              </w:rPr>
              <w:t>d</w:t>
            </w:r>
            <w:r w:rsidR="00282E5A" w:rsidRPr="008A68E3">
              <w:rPr>
                <w:rFonts w:ascii="Arial" w:hAnsi="Arial" w:cs="Arial"/>
                <w:sz w:val="20"/>
              </w:rPr>
              <w:t xml:space="preserve">ebt impairments </w:t>
            </w:r>
            <w:r w:rsidRPr="008A68E3">
              <w:rPr>
                <w:rFonts w:ascii="Arial" w:hAnsi="Arial" w:cs="Arial"/>
                <w:sz w:val="20"/>
              </w:rPr>
              <w:t>should not be</w:t>
            </w:r>
            <w:r w:rsidR="00282E5A" w:rsidRPr="008A68E3">
              <w:rPr>
                <w:rFonts w:ascii="Arial" w:hAnsi="Arial" w:cs="Arial"/>
                <w:sz w:val="20"/>
              </w:rPr>
              <w:t xml:space="preserve"> the same line item</w:t>
            </w:r>
            <w:r w:rsidRPr="008A68E3">
              <w:rPr>
                <w:rFonts w:ascii="Arial" w:hAnsi="Arial" w:cs="Arial"/>
                <w:sz w:val="20"/>
              </w:rPr>
              <w:t xml:space="preserve"> and mentioned that t</w:t>
            </w:r>
            <w:r w:rsidR="00282E5A" w:rsidRPr="008A68E3">
              <w:rPr>
                <w:rFonts w:ascii="Arial" w:hAnsi="Arial" w:cs="Arial"/>
                <w:sz w:val="20"/>
              </w:rPr>
              <w:t>he statement of financial position is not presented as per GRAP</w:t>
            </w:r>
            <w:r w:rsidR="00C24DAE">
              <w:rPr>
                <w:rFonts w:ascii="Arial" w:hAnsi="Arial" w:cs="Arial"/>
                <w:sz w:val="20"/>
              </w:rPr>
              <w:t xml:space="preserve"> </w:t>
            </w:r>
            <w:r w:rsidR="00282E5A" w:rsidRPr="008A68E3">
              <w:rPr>
                <w:rFonts w:ascii="Arial" w:hAnsi="Arial" w:cs="Arial"/>
                <w:sz w:val="20"/>
              </w:rPr>
              <w:t>1</w:t>
            </w:r>
            <w:r w:rsidR="00C24DAE">
              <w:rPr>
                <w:rFonts w:ascii="Arial" w:hAnsi="Arial" w:cs="Arial"/>
                <w:sz w:val="20"/>
              </w:rPr>
              <w:t>.</w:t>
            </w:r>
          </w:p>
          <w:p w14:paraId="52C855C5" w14:textId="38C8B7E6" w:rsidR="00BE7E9F" w:rsidRPr="00BE7E9F" w:rsidRDefault="00BE7E9F" w:rsidP="00577F98">
            <w:pPr>
              <w:pStyle w:val="ListParagraph"/>
              <w:numPr>
                <w:ilvl w:val="0"/>
                <w:numId w:val="25"/>
              </w:numPr>
              <w:spacing w:line="360" w:lineRule="auto"/>
              <w:ind w:left="1044" w:hanging="425"/>
              <w:rPr>
                <w:rFonts w:ascii="Arial" w:hAnsi="Arial" w:cs="Arial"/>
                <w:sz w:val="20"/>
              </w:rPr>
            </w:pPr>
            <w:r>
              <w:rPr>
                <w:rFonts w:ascii="Arial" w:hAnsi="Arial" w:cs="Arial"/>
                <w:sz w:val="20"/>
                <w:szCs w:val="20"/>
                <w:lang w:val="en-GB" w:bidi="ar-SA"/>
              </w:rPr>
              <w:t>Johanna (Sebata)</w:t>
            </w:r>
            <w:r w:rsidR="00C24DAE">
              <w:rPr>
                <w:rFonts w:ascii="Arial" w:hAnsi="Arial" w:cs="Arial"/>
                <w:sz w:val="20"/>
                <w:szCs w:val="20"/>
                <w:lang w:val="en-GB" w:bidi="ar-SA"/>
              </w:rPr>
              <w:t xml:space="preserve"> </w:t>
            </w:r>
            <w:r>
              <w:rPr>
                <w:rFonts w:ascii="Arial" w:hAnsi="Arial" w:cs="Arial"/>
                <w:sz w:val="20"/>
                <w:szCs w:val="20"/>
                <w:lang w:val="en-GB" w:bidi="ar-SA"/>
              </w:rPr>
              <w:t xml:space="preserve">agreed </w:t>
            </w:r>
            <w:r w:rsidR="000026A8">
              <w:rPr>
                <w:rFonts w:ascii="Arial" w:hAnsi="Arial" w:cs="Arial"/>
                <w:sz w:val="20"/>
                <w:szCs w:val="20"/>
                <w:lang w:val="en-GB" w:bidi="ar-SA"/>
              </w:rPr>
              <w:t xml:space="preserve">that </w:t>
            </w:r>
            <w:r w:rsidR="000026A8" w:rsidRPr="008A68E3">
              <w:rPr>
                <w:rFonts w:ascii="Arial" w:hAnsi="Arial" w:cs="Arial"/>
                <w:sz w:val="20"/>
              </w:rPr>
              <w:t>that bad debts written off and debt impairments should not be the same line item</w:t>
            </w:r>
            <w:r w:rsidR="000026A8">
              <w:rPr>
                <w:rFonts w:ascii="Arial" w:hAnsi="Arial" w:cs="Arial"/>
                <w:sz w:val="20"/>
              </w:rPr>
              <w:t xml:space="preserve">; </w:t>
            </w:r>
            <w:r>
              <w:rPr>
                <w:rFonts w:ascii="Arial" w:hAnsi="Arial" w:cs="Arial"/>
                <w:sz w:val="20"/>
                <w:szCs w:val="20"/>
                <w:lang w:val="en-GB" w:bidi="ar-SA"/>
              </w:rPr>
              <w:t xml:space="preserve"> </w:t>
            </w:r>
            <w:r w:rsidR="00C24DAE">
              <w:rPr>
                <w:rFonts w:ascii="Arial" w:hAnsi="Arial" w:cs="Arial"/>
                <w:sz w:val="20"/>
                <w:szCs w:val="20"/>
                <w:lang w:val="en-GB" w:bidi="ar-SA"/>
              </w:rPr>
              <w:t xml:space="preserve"> </w:t>
            </w:r>
          </w:p>
          <w:p w14:paraId="597C2CFF" w14:textId="70A1BE94" w:rsidR="000026A8" w:rsidRPr="000026A8" w:rsidRDefault="00C24DAE" w:rsidP="00577F98">
            <w:pPr>
              <w:pStyle w:val="ListParagraph"/>
              <w:numPr>
                <w:ilvl w:val="0"/>
                <w:numId w:val="25"/>
              </w:numPr>
              <w:spacing w:line="360" w:lineRule="auto"/>
              <w:ind w:left="1044" w:hanging="425"/>
              <w:rPr>
                <w:rFonts w:ascii="Arial" w:hAnsi="Arial" w:cs="Arial"/>
                <w:sz w:val="20"/>
              </w:rPr>
            </w:pPr>
            <w:r w:rsidRPr="00C24DAE">
              <w:rPr>
                <w:rFonts w:ascii="Arial" w:hAnsi="Arial" w:cs="Arial"/>
                <w:sz w:val="20"/>
                <w:szCs w:val="20"/>
                <w:lang w:val="en-GB" w:bidi="ar-SA"/>
              </w:rPr>
              <w:t>Elsabé (NT) suggest</w:t>
            </w:r>
            <w:r w:rsidR="00B0741A">
              <w:rPr>
                <w:rFonts w:ascii="Arial" w:hAnsi="Arial" w:cs="Arial"/>
                <w:sz w:val="20"/>
                <w:szCs w:val="20"/>
                <w:lang w:val="en-GB" w:bidi="ar-SA"/>
              </w:rPr>
              <w:t>ed</w:t>
            </w:r>
            <w:r w:rsidRPr="00C24DAE">
              <w:rPr>
                <w:rFonts w:ascii="Arial" w:hAnsi="Arial" w:cs="Arial"/>
                <w:sz w:val="20"/>
                <w:szCs w:val="20"/>
                <w:lang w:val="en-GB" w:bidi="ar-SA"/>
              </w:rPr>
              <w:t xml:space="preserve"> that an additional sep</w:t>
            </w:r>
            <w:r w:rsidR="00386822">
              <w:rPr>
                <w:rFonts w:ascii="Arial" w:hAnsi="Arial" w:cs="Arial"/>
                <w:sz w:val="20"/>
                <w:szCs w:val="20"/>
                <w:lang w:val="en-GB" w:bidi="ar-SA"/>
              </w:rPr>
              <w:t>a</w:t>
            </w:r>
            <w:r w:rsidRPr="00C24DAE">
              <w:rPr>
                <w:rFonts w:ascii="Arial" w:hAnsi="Arial" w:cs="Arial"/>
                <w:sz w:val="20"/>
                <w:szCs w:val="20"/>
                <w:lang w:val="en-GB" w:bidi="ar-SA"/>
              </w:rPr>
              <w:t xml:space="preserve">rate line </w:t>
            </w:r>
            <w:r>
              <w:rPr>
                <w:rFonts w:ascii="Arial" w:hAnsi="Arial" w:cs="Arial"/>
                <w:sz w:val="20"/>
                <w:szCs w:val="20"/>
                <w:lang w:val="en-GB" w:bidi="ar-SA"/>
              </w:rPr>
              <w:t>be added</w:t>
            </w:r>
            <w:r w:rsidR="000026A8">
              <w:rPr>
                <w:rFonts w:ascii="Arial" w:hAnsi="Arial" w:cs="Arial"/>
                <w:sz w:val="20"/>
                <w:szCs w:val="20"/>
                <w:lang w:val="en-GB" w:bidi="ar-SA"/>
              </w:rPr>
              <w:t>;</w:t>
            </w:r>
          </w:p>
          <w:p w14:paraId="4E67DEBF" w14:textId="5B2C23DB" w:rsidR="000026A8" w:rsidRPr="000026A8" w:rsidRDefault="000026A8" w:rsidP="00577F98">
            <w:pPr>
              <w:pStyle w:val="ListParagraph"/>
              <w:numPr>
                <w:ilvl w:val="0"/>
                <w:numId w:val="25"/>
              </w:numPr>
              <w:spacing w:line="360" w:lineRule="auto"/>
              <w:ind w:left="1044" w:hanging="425"/>
              <w:rPr>
                <w:rFonts w:ascii="Arial" w:hAnsi="Arial" w:cs="Arial"/>
                <w:sz w:val="20"/>
              </w:rPr>
            </w:pPr>
            <w:r>
              <w:rPr>
                <w:rFonts w:ascii="Arial" w:hAnsi="Arial" w:cs="Arial"/>
                <w:sz w:val="20"/>
                <w:szCs w:val="20"/>
                <w:lang w:val="en-GB" w:bidi="ar-SA"/>
              </w:rPr>
              <w:t>In reply to Bronwyn (KZN PT) question on interest tha</w:t>
            </w:r>
            <w:r w:rsidR="00B0741A">
              <w:rPr>
                <w:rFonts w:ascii="Arial" w:hAnsi="Arial" w:cs="Arial"/>
                <w:sz w:val="20"/>
                <w:szCs w:val="20"/>
                <w:lang w:val="en-GB" w:bidi="ar-SA"/>
              </w:rPr>
              <w:t>t</w:t>
            </w:r>
            <w:r>
              <w:rPr>
                <w:rFonts w:ascii="Arial" w:hAnsi="Arial" w:cs="Arial"/>
                <w:sz w:val="20"/>
                <w:szCs w:val="20"/>
                <w:lang w:val="en-GB" w:bidi="ar-SA"/>
              </w:rPr>
              <w:t xml:space="preserve"> is pulling through different</w:t>
            </w:r>
            <w:r w:rsidR="00386822">
              <w:rPr>
                <w:rFonts w:ascii="Arial" w:hAnsi="Arial" w:cs="Arial"/>
                <w:sz w:val="20"/>
                <w:szCs w:val="20"/>
                <w:lang w:val="en-GB" w:bidi="ar-SA"/>
              </w:rPr>
              <w:t>l</w:t>
            </w:r>
            <w:r>
              <w:rPr>
                <w:rFonts w:ascii="Arial" w:hAnsi="Arial" w:cs="Arial"/>
                <w:sz w:val="20"/>
                <w:szCs w:val="20"/>
                <w:lang w:val="en-GB" w:bidi="ar-SA"/>
              </w:rPr>
              <w:t>y to</w:t>
            </w:r>
            <w:r w:rsidR="00B0741A">
              <w:rPr>
                <w:rFonts w:ascii="Arial" w:hAnsi="Arial" w:cs="Arial"/>
                <w:sz w:val="20"/>
                <w:szCs w:val="20"/>
                <w:lang w:val="en-GB" w:bidi="ar-SA"/>
              </w:rPr>
              <w:t xml:space="preserve"> the</w:t>
            </w:r>
            <w:r>
              <w:rPr>
                <w:rFonts w:ascii="Arial" w:hAnsi="Arial" w:cs="Arial"/>
                <w:sz w:val="20"/>
                <w:szCs w:val="20"/>
                <w:lang w:val="en-GB" w:bidi="ar-SA"/>
              </w:rPr>
              <w:t xml:space="preserve"> cash-flow, Donovan (WC</w:t>
            </w:r>
            <w:r w:rsidR="00B04029">
              <w:rPr>
                <w:rFonts w:ascii="Arial" w:hAnsi="Arial" w:cs="Arial"/>
                <w:sz w:val="20"/>
                <w:szCs w:val="20"/>
                <w:lang w:val="en-GB" w:bidi="ar-SA"/>
              </w:rPr>
              <w:t xml:space="preserve"> </w:t>
            </w:r>
            <w:r>
              <w:rPr>
                <w:rFonts w:ascii="Arial" w:hAnsi="Arial" w:cs="Arial"/>
                <w:sz w:val="20"/>
                <w:szCs w:val="20"/>
                <w:lang w:val="en-GB" w:bidi="ar-SA"/>
              </w:rPr>
              <w:t>PT) asked if the ASB was consulted;</w:t>
            </w:r>
          </w:p>
          <w:p w14:paraId="6A29A46C" w14:textId="3753E147" w:rsidR="00C24DAE" w:rsidRPr="00197333" w:rsidRDefault="000026A8" w:rsidP="00577F98">
            <w:pPr>
              <w:pStyle w:val="ListParagraph"/>
              <w:numPr>
                <w:ilvl w:val="0"/>
                <w:numId w:val="25"/>
              </w:numPr>
              <w:spacing w:line="360" w:lineRule="auto"/>
              <w:ind w:left="1044" w:hanging="425"/>
              <w:rPr>
                <w:rFonts w:ascii="Arial" w:hAnsi="Arial" w:cs="Arial"/>
                <w:sz w:val="20"/>
              </w:rPr>
            </w:pPr>
            <w:r w:rsidRPr="00C24DAE">
              <w:rPr>
                <w:rFonts w:ascii="Arial" w:hAnsi="Arial" w:cs="Arial"/>
                <w:sz w:val="20"/>
                <w:szCs w:val="20"/>
                <w:lang w:val="en-GB" w:bidi="ar-SA"/>
              </w:rPr>
              <w:t xml:space="preserve">Elsabé (NT) </w:t>
            </w:r>
            <w:r>
              <w:rPr>
                <w:rFonts w:ascii="Arial" w:hAnsi="Arial" w:cs="Arial"/>
                <w:sz w:val="20"/>
                <w:szCs w:val="20"/>
                <w:lang w:val="en-GB" w:bidi="ar-SA"/>
              </w:rPr>
              <w:t xml:space="preserve">replied that the </w:t>
            </w:r>
            <w:r w:rsidRPr="00D04AE3">
              <w:rPr>
                <w:rFonts w:ascii="Arial" w:hAnsi="Arial" w:cs="Arial"/>
                <w:sz w:val="20"/>
                <w:szCs w:val="20"/>
                <w:lang w:val="en-GB" w:bidi="ar-SA"/>
              </w:rPr>
              <w:t xml:space="preserve">ASB is part of the work group and will going forward be consulted </w:t>
            </w:r>
            <w:r>
              <w:rPr>
                <w:rFonts w:ascii="Arial" w:hAnsi="Arial" w:cs="Arial"/>
                <w:sz w:val="20"/>
                <w:szCs w:val="20"/>
                <w:lang w:val="en-GB" w:bidi="ar-SA"/>
              </w:rPr>
              <w:t>as part of the working group;</w:t>
            </w:r>
            <w:r w:rsidR="00C24DAE">
              <w:rPr>
                <w:rFonts w:ascii="Arial" w:hAnsi="Arial" w:cs="Arial"/>
                <w:sz w:val="20"/>
                <w:szCs w:val="20"/>
                <w:lang w:val="en-GB" w:bidi="ar-SA"/>
              </w:rPr>
              <w:t xml:space="preserve"> </w:t>
            </w:r>
          </w:p>
          <w:p w14:paraId="27F63EC1" w14:textId="3F4267E6" w:rsidR="00197333" w:rsidRDefault="00197333" w:rsidP="00577F98">
            <w:pPr>
              <w:pStyle w:val="ListParagraph"/>
              <w:numPr>
                <w:ilvl w:val="0"/>
                <w:numId w:val="25"/>
              </w:numPr>
              <w:spacing w:line="360" w:lineRule="auto"/>
              <w:ind w:left="1044" w:hanging="425"/>
              <w:rPr>
                <w:rFonts w:ascii="Arial" w:hAnsi="Arial" w:cs="Arial"/>
                <w:sz w:val="20"/>
              </w:rPr>
            </w:pPr>
            <w:r>
              <w:rPr>
                <w:rFonts w:ascii="Arial" w:hAnsi="Arial" w:cs="Arial"/>
                <w:sz w:val="20"/>
              </w:rPr>
              <w:t>N Olifant (EC PT) requested that the OAG be part of the working group</w:t>
            </w:r>
            <w:r w:rsidR="00AA04F1">
              <w:rPr>
                <w:rFonts w:ascii="Arial" w:hAnsi="Arial" w:cs="Arial"/>
                <w:sz w:val="20"/>
              </w:rPr>
              <w:t>;</w:t>
            </w:r>
          </w:p>
          <w:p w14:paraId="7198BEF0" w14:textId="0A179D30" w:rsidR="00AA04F1" w:rsidRDefault="00AA04F1" w:rsidP="00577F98">
            <w:pPr>
              <w:pStyle w:val="ListParagraph"/>
              <w:numPr>
                <w:ilvl w:val="0"/>
                <w:numId w:val="25"/>
              </w:numPr>
              <w:spacing w:line="360" w:lineRule="auto"/>
              <w:ind w:left="1044" w:hanging="425"/>
              <w:rPr>
                <w:rFonts w:ascii="Arial" w:hAnsi="Arial" w:cs="Arial"/>
                <w:sz w:val="20"/>
              </w:rPr>
            </w:pPr>
            <w:r>
              <w:rPr>
                <w:rFonts w:ascii="Arial" w:hAnsi="Arial" w:cs="Arial"/>
                <w:sz w:val="20"/>
              </w:rPr>
              <w:t>Willem (NT) responded that meetings with other stakeholders will start within the first two (2) weeks of September 2018;</w:t>
            </w:r>
          </w:p>
          <w:p w14:paraId="64EC2360" w14:textId="5FDD4B52" w:rsidR="00C20B53" w:rsidRPr="00C20B53" w:rsidRDefault="00B0741A" w:rsidP="00577F98">
            <w:pPr>
              <w:pStyle w:val="ListParagraph"/>
              <w:numPr>
                <w:ilvl w:val="0"/>
                <w:numId w:val="25"/>
              </w:numPr>
              <w:spacing w:line="360" w:lineRule="auto"/>
              <w:ind w:left="1044" w:hanging="425"/>
              <w:rPr>
                <w:rFonts w:ascii="Arial" w:hAnsi="Arial" w:cs="Arial"/>
                <w:sz w:val="20"/>
                <w:lang w:bidi="ar-SA"/>
              </w:rPr>
            </w:pPr>
            <w:r w:rsidRPr="00C24DAE">
              <w:rPr>
                <w:rFonts w:ascii="Arial" w:hAnsi="Arial" w:cs="Arial"/>
                <w:sz w:val="20"/>
                <w:szCs w:val="20"/>
                <w:lang w:val="en-GB" w:bidi="ar-SA"/>
              </w:rPr>
              <w:t>Elsabé (NT) suggest</w:t>
            </w:r>
            <w:r>
              <w:rPr>
                <w:rFonts w:ascii="Arial" w:hAnsi="Arial" w:cs="Arial"/>
                <w:sz w:val="20"/>
                <w:szCs w:val="20"/>
                <w:lang w:val="en-GB" w:bidi="ar-SA"/>
              </w:rPr>
              <w:t xml:space="preserve">ed that this framework forms part of the </w:t>
            </w:r>
            <w:r w:rsidRPr="00B0741A">
              <w:rPr>
                <w:rFonts w:ascii="Arial" w:hAnsi="Arial" w:cs="Arial"/>
                <w:i/>
                <w:sz w:val="20"/>
                <w:szCs w:val="20"/>
                <w:lang w:val="en-GB" w:bidi="ar-SA"/>
              </w:rPr>
              <w:t>m</w:t>
            </w:r>
            <w:r>
              <w:rPr>
                <w:rFonts w:ascii="Arial" w:hAnsi="Arial" w:cs="Arial"/>
                <w:sz w:val="20"/>
                <w:szCs w:val="20"/>
                <w:lang w:val="en-GB" w:bidi="ar-SA"/>
              </w:rPr>
              <w:t>SCOA chart version 6.3 release</w:t>
            </w:r>
            <w:r w:rsidR="00C20B53">
              <w:rPr>
                <w:rFonts w:ascii="Arial" w:hAnsi="Arial" w:cs="Arial"/>
                <w:sz w:val="20"/>
                <w:szCs w:val="20"/>
                <w:lang w:val="en-GB" w:bidi="ar-SA"/>
              </w:rPr>
              <w:t xml:space="preserve">; </w:t>
            </w:r>
            <w:r>
              <w:rPr>
                <w:rFonts w:ascii="Arial" w:hAnsi="Arial" w:cs="Arial"/>
                <w:sz w:val="20"/>
                <w:szCs w:val="20"/>
                <w:lang w:val="en-GB" w:bidi="ar-SA"/>
              </w:rPr>
              <w:t xml:space="preserve"> </w:t>
            </w:r>
          </w:p>
          <w:p w14:paraId="49B6FF3A" w14:textId="77777777" w:rsidR="005C4C7B" w:rsidRPr="00C20B53" w:rsidRDefault="00B0741A" w:rsidP="00577F98">
            <w:pPr>
              <w:pStyle w:val="ListParagraph"/>
              <w:numPr>
                <w:ilvl w:val="0"/>
                <w:numId w:val="25"/>
              </w:numPr>
              <w:spacing w:line="360" w:lineRule="auto"/>
              <w:ind w:left="1044" w:hanging="425"/>
              <w:rPr>
                <w:rFonts w:ascii="Arial" w:hAnsi="Arial" w:cs="Arial"/>
                <w:sz w:val="20"/>
                <w:lang w:bidi="ar-SA"/>
              </w:rPr>
            </w:pPr>
            <w:r>
              <w:rPr>
                <w:rFonts w:ascii="Arial" w:hAnsi="Arial" w:cs="Arial"/>
                <w:sz w:val="20"/>
                <w:szCs w:val="20"/>
                <w:lang w:val="en-GB" w:bidi="ar-SA"/>
              </w:rPr>
              <w:t>Wille</w:t>
            </w:r>
            <w:r w:rsidR="00EB72B0">
              <w:rPr>
                <w:rFonts w:ascii="Arial" w:hAnsi="Arial" w:cs="Arial"/>
                <w:sz w:val="20"/>
                <w:szCs w:val="20"/>
                <w:lang w:val="en-GB" w:bidi="ar-SA"/>
              </w:rPr>
              <w:t xml:space="preserve">m </w:t>
            </w:r>
            <w:r>
              <w:rPr>
                <w:rFonts w:ascii="Arial" w:hAnsi="Arial" w:cs="Arial"/>
                <w:sz w:val="20"/>
                <w:szCs w:val="20"/>
                <w:lang w:val="en-GB" w:bidi="ar-SA"/>
              </w:rPr>
              <w:t>to circulate the framework to the AFS working group</w:t>
            </w:r>
            <w:r w:rsidR="00C20B53">
              <w:rPr>
                <w:rFonts w:ascii="Arial" w:hAnsi="Arial" w:cs="Arial"/>
                <w:sz w:val="20"/>
                <w:szCs w:val="20"/>
                <w:lang w:val="en-GB" w:bidi="ar-SA"/>
              </w:rPr>
              <w:t>.</w:t>
            </w:r>
          </w:p>
          <w:p w14:paraId="3A40A499" w14:textId="479F6A1F" w:rsidR="00C20B53" w:rsidRPr="00837DA8" w:rsidRDefault="00C20B53" w:rsidP="00577F98">
            <w:pPr>
              <w:pStyle w:val="ListParagraph"/>
              <w:spacing w:line="360" w:lineRule="auto"/>
              <w:ind w:left="1044"/>
              <w:rPr>
                <w:rFonts w:ascii="Arial" w:hAnsi="Arial" w:cs="Arial"/>
                <w:sz w:val="20"/>
                <w:lang w:bidi="ar-SA"/>
              </w:rPr>
            </w:pPr>
          </w:p>
        </w:tc>
      </w:tr>
      <w:tr w:rsidR="00386822" w:rsidRPr="00403EA2" w14:paraId="4E3E3ADC" w14:textId="77777777" w:rsidTr="00D04AE3">
        <w:trPr>
          <w:trHeight w:val="375"/>
        </w:trPr>
        <w:tc>
          <w:tcPr>
            <w:tcW w:w="790" w:type="dxa"/>
            <w:vMerge/>
            <w:tcBorders>
              <w:left w:val="nil"/>
              <w:right w:val="single" w:sz="8" w:space="0" w:color="auto"/>
            </w:tcBorders>
            <w:shd w:val="clear" w:color="auto" w:fill="auto"/>
            <w:vAlign w:val="center"/>
          </w:tcPr>
          <w:p w14:paraId="149476AD" w14:textId="275DB8F1" w:rsidR="009B7C38" w:rsidRPr="00403EA2" w:rsidRDefault="009B7C38" w:rsidP="00387DC2">
            <w:pPr>
              <w:rPr>
                <w:rFonts w:ascii="Arial" w:hAnsi="Arial" w:cs="Arial"/>
                <w:b/>
                <w:bCs/>
                <w:color w:val="000000"/>
                <w:lang w:val="en-GB" w:bidi="ar-SA"/>
              </w:rPr>
            </w:pPr>
          </w:p>
        </w:tc>
        <w:tc>
          <w:tcPr>
            <w:tcW w:w="7715" w:type="dxa"/>
            <w:tcBorders>
              <w:top w:val="nil"/>
              <w:left w:val="nil"/>
              <w:bottom w:val="single" w:sz="8" w:space="0" w:color="auto"/>
              <w:right w:val="single" w:sz="8" w:space="0" w:color="auto"/>
            </w:tcBorders>
            <w:shd w:val="clear" w:color="auto" w:fill="auto"/>
            <w:vAlign w:val="center"/>
          </w:tcPr>
          <w:p w14:paraId="1E99896A" w14:textId="7999896E" w:rsidR="009B7C38" w:rsidRPr="003F1551" w:rsidRDefault="009B7C38" w:rsidP="00387DC2">
            <w:pPr>
              <w:pStyle w:val="ListParagraph"/>
              <w:numPr>
                <w:ilvl w:val="1"/>
                <w:numId w:val="3"/>
              </w:numPr>
              <w:ind w:left="357" w:hanging="357"/>
              <w:contextualSpacing w:val="0"/>
              <w:rPr>
                <w:rFonts w:ascii="Arial" w:hAnsi="Arial" w:cs="Arial"/>
                <w:b/>
                <w:bCs/>
                <w:color w:val="000000"/>
                <w:sz w:val="22"/>
                <w:lang w:bidi="ar-SA"/>
              </w:rPr>
            </w:pPr>
            <w:r w:rsidRPr="003F1551">
              <w:rPr>
                <w:rFonts w:ascii="Arial" w:hAnsi="Arial" w:cs="Arial"/>
                <w:b/>
                <w:bCs/>
                <w:color w:val="000000"/>
                <w:sz w:val="22"/>
                <w:lang w:bidi="ar-SA"/>
              </w:rPr>
              <w:t>Status on FAQs and possible chart changes for version 6.3</w:t>
            </w:r>
          </w:p>
        </w:tc>
        <w:tc>
          <w:tcPr>
            <w:tcW w:w="2031" w:type="dxa"/>
            <w:tcBorders>
              <w:top w:val="nil"/>
              <w:left w:val="nil"/>
              <w:bottom w:val="single" w:sz="8" w:space="0" w:color="auto"/>
              <w:right w:val="single" w:sz="8" w:space="0" w:color="auto"/>
            </w:tcBorders>
            <w:shd w:val="clear" w:color="auto" w:fill="auto"/>
            <w:vAlign w:val="center"/>
          </w:tcPr>
          <w:p w14:paraId="033974B0" w14:textId="46DC38BB" w:rsidR="009B7C38" w:rsidRPr="003F1551" w:rsidRDefault="003E2B4A" w:rsidP="00387DC2">
            <w:pPr>
              <w:rPr>
                <w:rFonts w:ascii="Arial" w:hAnsi="Arial" w:cs="Arial"/>
                <w:bCs/>
                <w:color w:val="000000"/>
                <w:sz w:val="22"/>
                <w:lang w:bidi="ar-SA"/>
              </w:rPr>
            </w:pPr>
            <w:r>
              <w:rPr>
                <w:rFonts w:ascii="Arial" w:hAnsi="Arial" w:cs="Arial"/>
                <w:color w:val="000000"/>
                <w:sz w:val="22"/>
                <w:lang w:val="en-GB" w:bidi="ar-SA"/>
              </w:rPr>
              <w:t>Kgomotso Baloyi (NT)</w:t>
            </w:r>
          </w:p>
        </w:tc>
      </w:tr>
      <w:tr w:rsidR="008F20C0" w:rsidRPr="00403EA2" w14:paraId="2FBF6068" w14:textId="77777777" w:rsidTr="00D04AE3">
        <w:trPr>
          <w:trHeight w:val="375"/>
        </w:trPr>
        <w:tc>
          <w:tcPr>
            <w:tcW w:w="790" w:type="dxa"/>
            <w:vMerge/>
            <w:tcBorders>
              <w:left w:val="nil"/>
              <w:right w:val="single" w:sz="8" w:space="0" w:color="auto"/>
            </w:tcBorders>
            <w:shd w:val="clear" w:color="auto" w:fill="auto"/>
            <w:vAlign w:val="center"/>
          </w:tcPr>
          <w:p w14:paraId="23C4E10B" w14:textId="77777777" w:rsidR="009B7C38" w:rsidRPr="00403EA2" w:rsidRDefault="009B7C38" w:rsidP="00387DC2">
            <w:pPr>
              <w:rPr>
                <w:rFonts w:ascii="Arial" w:hAnsi="Arial" w:cs="Arial"/>
                <w:b/>
                <w:bCs/>
                <w:color w:val="000000"/>
                <w:lang w:val="en-GB"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76E24D54" w14:textId="77777777" w:rsidR="00C6022B" w:rsidRPr="00C20B53" w:rsidRDefault="00C6022B" w:rsidP="00577F98">
            <w:pPr>
              <w:pStyle w:val="ListParagraph"/>
              <w:spacing w:line="360" w:lineRule="auto"/>
              <w:ind w:left="467"/>
              <w:rPr>
                <w:rFonts w:ascii="Arial" w:hAnsi="Arial" w:cs="Arial"/>
                <w:color w:val="000000"/>
                <w:sz w:val="20"/>
                <w:lang w:val="en-GB" w:bidi="ar-SA"/>
              </w:rPr>
            </w:pPr>
          </w:p>
          <w:p w14:paraId="2ED344D5" w14:textId="68F674A6" w:rsidR="009B7C38" w:rsidRPr="00C20B53" w:rsidRDefault="00D475AA" w:rsidP="00577F98">
            <w:pPr>
              <w:pStyle w:val="ListParagraph"/>
              <w:numPr>
                <w:ilvl w:val="0"/>
                <w:numId w:val="28"/>
              </w:numPr>
              <w:spacing w:line="360" w:lineRule="auto"/>
              <w:ind w:left="467" w:hanging="425"/>
              <w:rPr>
                <w:rFonts w:ascii="Arial" w:hAnsi="Arial" w:cs="Arial"/>
                <w:color w:val="000000"/>
                <w:sz w:val="20"/>
                <w:lang w:val="en-GB" w:bidi="ar-SA"/>
              </w:rPr>
            </w:pPr>
            <w:r w:rsidRPr="00C20B53">
              <w:rPr>
                <w:rFonts w:ascii="Arial" w:hAnsi="Arial" w:cs="Arial"/>
                <w:color w:val="000000"/>
                <w:sz w:val="20"/>
                <w:lang w:val="en-GB" w:bidi="ar-SA"/>
              </w:rPr>
              <w:t>Kgomotso discussed the FAQ process</w:t>
            </w:r>
            <w:r w:rsidR="00C6022B" w:rsidRPr="00C20B53">
              <w:rPr>
                <w:rFonts w:ascii="Arial" w:hAnsi="Arial" w:cs="Arial"/>
                <w:color w:val="000000"/>
                <w:sz w:val="20"/>
                <w:lang w:val="en-GB" w:bidi="ar-SA"/>
              </w:rPr>
              <w:t>:</w:t>
            </w:r>
          </w:p>
          <w:p w14:paraId="16791C3E" w14:textId="3E3BB812" w:rsidR="00D475AA" w:rsidRPr="00C20B53" w:rsidRDefault="00D475AA" w:rsidP="00577F98">
            <w:pPr>
              <w:pStyle w:val="ListParagraph"/>
              <w:numPr>
                <w:ilvl w:val="0"/>
                <w:numId w:val="23"/>
              </w:numPr>
              <w:spacing w:line="360" w:lineRule="auto"/>
              <w:ind w:left="947" w:hanging="425"/>
              <w:rPr>
                <w:rFonts w:ascii="Arial" w:hAnsi="Arial" w:cs="Arial"/>
                <w:color w:val="000000"/>
                <w:sz w:val="20"/>
                <w:lang w:val="en-GB" w:bidi="ar-SA"/>
              </w:rPr>
            </w:pPr>
            <w:r w:rsidRPr="00C20B53">
              <w:rPr>
                <w:rFonts w:ascii="Arial" w:hAnsi="Arial" w:cs="Arial"/>
                <w:color w:val="000000"/>
                <w:sz w:val="20"/>
                <w:lang w:val="en-GB" w:bidi="ar-SA"/>
              </w:rPr>
              <w:t xml:space="preserve">Weekly FAQ team meetings are </w:t>
            </w:r>
            <w:r w:rsidR="00C6022B" w:rsidRPr="00C20B53">
              <w:rPr>
                <w:rFonts w:ascii="Arial" w:hAnsi="Arial" w:cs="Arial"/>
                <w:color w:val="000000"/>
                <w:sz w:val="20"/>
                <w:lang w:val="en-GB" w:bidi="ar-SA"/>
              </w:rPr>
              <w:t xml:space="preserve">being </w:t>
            </w:r>
            <w:r w:rsidRPr="00C20B53">
              <w:rPr>
                <w:rFonts w:ascii="Arial" w:hAnsi="Arial" w:cs="Arial"/>
                <w:color w:val="000000"/>
                <w:sz w:val="20"/>
                <w:lang w:val="en-GB" w:bidi="ar-SA"/>
              </w:rPr>
              <w:t>held;</w:t>
            </w:r>
          </w:p>
          <w:p w14:paraId="4C6739AD" w14:textId="77777777" w:rsidR="008D5674" w:rsidRPr="00C20B53" w:rsidRDefault="00D475AA" w:rsidP="00577F98">
            <w:pPr>
              <w:pStyle w:val="ListParagraph"/>
              <w:numPr>
                <w:ilvl w:val="0"/>
                <w:numId w:val="23"/>
              </w:numPr>
              <w:spacing w:line="360" w:lineRule="auto"/>
              <w:ind w:left="947" w:hanging="425"/>
              <w:rPr>
                <w:rFonts w:ascii="Arial" w:hAnsi="Arial" w:cs="Arial"/>
                <w:color w:val="000000"/>
                <w:sz w:val="20"/>
                <w:lang w:val="en-GB" w:bidi="ar-SA"/>
              </w:rPr>
            </w:pPr>
            <w:r w:rsidRPr="00C20B53">
              <w:rPr>
                <w:rFonts w:ascii="Arial" w:hAnsi="Arial" w:cs="Arial"/>
                <w:color w:val="000000"/>
                <w:sz w:val="20"/>
                <w:lang w:val="en-GB" w:bidi="ar-SA"/>
              </w:rPr>
              <w:t xml:space="preserve">There </w:t>
            </w:r>
            <w:r w:rsidR="008D5674" w:rsidRPr="00C20B53">
              <w:rPr>
                <w:rFonts w:ascii="Arial" w:hAnsi="Arial" w:cs="Arial"/>
                <w:color w:val="000000"/>
                <w:sz w:val="20"/>
                <w:lang w:val="en-GB" w:bidi="ar-SA"/>
              </w:rPr>
              <w:t>are</w:t>
            </w:r>
            <w:r w:rsidRPr="00C20B53">
              <w:rPr>
                <w:rFonts w:ascii="Arial" w:hAnsi="Arial" w:cs="Arial"/>
                <w:color w:val="000000"/>
                <w:sz w:val="20"/>
                <w:lang w:val="en-GB" w:bidi="ar-SA"/>
              </w:rPr>
              <w:t xml:space="preserve"> outstanding change requests</w:t>
            </w:r>
            <w:r w:rsidR="008D5674" w:rsidRPr="00C20B53">
              <w:rPr>
                <w:rFonts w:ascii="Arial" w:hAnsi="Arial" w:cs="Arial"/>
                <w:color w:val="000000"/>
                <w:sz w:val="20"/>
                <w:lang w:val="en-GB" w:bidi="ar-SA"/>
              </w:rPr>
              <w:t xml:space="preserve"> that was due for release in version 6.2;</w:t>
            </w:r>
          </w:p>
          <w:p w14:paraId="7C89EA85" w14:textId="68B764A6" w:rsidR="008D5674" w:rsidRPr="00C20B53" w:rsidRDefault="008D5674" w:rsidP="00577F98">
            <w:pPr>
              <w:pStyle w:val="ListParagraph"/>
              <w:numPr>
                <w:ilvl w:val="0"/>
                <w:numId w:val="23"/>
              </w:numPr>
              <w:spacing w:line="360" w:lineRule="auto"/>
              <w:ind w:left="947" w:hanging="425"/>
              <w:rPr>
                <w:rFonts w:ascii="Arial" w:hAnsi="Arial" w:cs="Arial"/>
                <w:color w:val="000000"/>
                <w:sz w:val="20"/>
                <w:lang w:val="en-GB" w:bidi="ar-SA"/>
              </w:rPr>
            </w:pPr>
            <w:r w:rsidRPr="00C20B53">
              <w:rPr>
                <w:rFonts w:ascii="Arial" w:hAnsi="Arial" w:cs="Arial"/>
                <w:color w:val="000000"/>
                <w:sz w:val="20"/>
                <w:lang w:val="en-GB" w:bidi="ar-SA"/>
              </w:rPr>
              <w:t>The FAQ team worked back on the FAQs starting at the oldest in October 2017 to the recent FAQs;</w:t>
            </w:r>
          </w:p>
          <w:p w14:paraId="4C346F4E" w14:textId="542CBDF8" w:rsidR="008D5674" w:rsidRPr="00C20B53" w:rsidRDefault="008D5674" w:rsidP="00577F98">
            <w:pPr>
              <w:pStyle w:val="ListParagraph"/>
              <w:numPr>
                <w:ilvl w:val="0"/>
                <w:numId w:val="23"/>
              </w:numPr>
              <w:spacing w:line="360" w:lineRule="auto"/>
              <w:ind w:left="947" w:hanging="425"/>
              <w:rPr>
                <w:rFonts w:ascii="Arial" w:hAnsi="Arial" w:cs="Arial"/>
                <w:color w:val="000000"/>
                <w:sz w:val="20"/>
                <w:lang w:val="en-GB" w:bidi="ar-SA"/>
              </w:rPr>
            </w:pPr>
            <w:r w:rsidRPr="00C20B53">
              <w:rPr>
                <w:rFonts w:ascii="Arial" w:hAnsi="Arial" w:cs="Arial"/>
                <w:color w:val="000000"/>
                <w:sz w:val="20"/>
                <w:lang w:val="en-GB" w:bidi="ar-SA"/>
              </w:rPr>
              <w:t xml:space="preserve">Change requirements are presented to the technical working group and if required, to the Steering(Technical) committee; </w:t>
            </w:r>
          </w:p>
          <w:p w14:paraId="3184BE0D" w14:textId="2E86440B" w:rsidR="008D5674" w:rsidRPr="00C20B53" w:rsidRDefault="008D5674" w:rsidP="00577F98">
            <w:pPr>
              <w:pStyle w:val="ListParagraph"/>
              <w:numPr>
                <w:ilvl w:val="0"/>
                <w:numId w:val="23"/>
              </w:numPr>
              <w:spacing w:line="360" w:lineRule="auto"/>
              <w:ind w:left="947" w:hanging="425"/>
              <w:rPr>
                <w:rFonts w:ascii="Arial" w:hAnsi="Arial" w:cs="Arial"/>
                <w:color w:val="000000"/>
                <w:sz w:val="20"/>
                <w:lang w:val="en-GB" w:bidi="ar-SA"/>
              </w:rPr>
            </w:pPr>
            <w:r w:rsidRPr="00C20B53">
              <w:rPr>
                <w:rFonts w:ascii="Arial" w:hAnsi="Arial" w:cs="Arial"/>
                <w:color w:val="000000"/>
                <w:sz w:val="20"/>
                <w:lang w:val="en-GB" w:bidi="ar-SA"/>
              </w:rPr>
              <w:t xml:space="preserve">There are </w:t>
            </w:r>
            <w:r w:rsidR="00C6022B" w:rsidRPr="00C20B53">
              <w:rPr>
                <w:rFonts w:ascii="Arial" w:hAnsi="Arial" w:cs="Arial"/>
                <w:color w:val="000000"/>
                <w:sz w:val="20"/>
                <w:lang w:val="en-GB" w:bidi="ar-SA"/>
              </w:rPr>
              <w:t xml:space="preserve">several </w:t>
            </w:r>
            <w:r w:rsidRPr="00C20B53">
              <w:rPr>
                <w:rFonts w:ascii="Arial" w:hAnsi="Arial" w:cs="Arial"/>
                <w:color w:val="000000"/>
                <w:sz w:val="20"/>
                <w:lang w:val="en-GB" w:bidi="ar-SA"/>
              </w:rPr>
              <w:t xml:space="preserve">FAQs that requires consultation with the OAG; </w:t>
            </w:r>
            <w:r w:rsidR="00C6022B" w:rsidRPr="00C20B53">
              <w:rPr>
                <w:rFonts w:ascii="Arial" w:hAnsi="Arial" w:cs="Arial"/>
                <w:color w:val="000000"/>
                <w:sz w:val="20"/>
                <w:lang w:val="en-GB" w:bidi="ar-SA"/>
              </w:rPr>
              <w:t>and</w:t>
            </w:r>
          </w:p>
          <w:p w14:paraId="4EE76248" w14:textId="77777777" w:rsidR="00D475AA" w:rsidRDefault="008D5674" w:rsidP="00577F98">
            <w:pPr>
              <w:pStyle w:val="ListParagraph"/>
              <w:numPr>
                <w:ilvl w:val="0"/>
                <w:numId w:val="23"/>
              </w:numPr>
              <w:spacing w:line="360" w:lineRule="auto"/>
              <w:ind w:left="947" w:hanging="425"/>
              <w:rPr>
                <w:rFonts w:ascii="Arial" w:hAnsi="Arial" w:cs="Arial"/>
                <w:color w:val="000000"/>
                <w:sz w:val="20"/>
                <w:lang w:val="en-GB" w:bidi="ar-SA"/>
              </w:rPr>
            </w:pPr>
            <w:r w:rsidRPr="00C20B53">
              <w:rPr>
                <w:rFonts w:ascii="Arial" w:hAnsi="Arial" w:cs="Arial"/>
                <w:color w:val="000000"/>
                <w:sz w:val="20"/>
                <w:lang w:val="en-GB" w:bidi="ar-SA"/>
              </w:rPr>
              <w:t xml:space="preserve">The final meeting draft </w:t>
            </w:r>
            <w:r w:rsidR="00C6022B" w:rsidRPr="00C20B53">
              <w:rPr>
                <w:rFonts w:ascii="Arial" w:hAnsi="Arial" w:cs="Arial"/>
                <w:color w:val="000000"/>
                <w:sz w:val="20"/>
                <w:lang w:val="en-GB" w:bidi="ar-SA"/>
              </w:rPr>
              <w:t xml:space="preserve">should be </w:t>
            </w:r>
            <w:r w:rsidRPr="00C20B53">
              <w:rPr>
                <w:rFonts w:ascii="Arial" w:hAnsi="Arial" w:cs="Arial"/>
                <w:color w:val="000000"/>
                <w:sz w:val="20"/>
                <w:lang w:val="en-GB" w:bidi="ar-SA"/>
              </w:rPr>
              <w:t>available in the first week of November 2018</w:t>
            </w:r>
            <w:r w:rsidR="00C6022B" w:rsidRPr="00C20B53">
              <w:rPr>
                <w:rFonts w:ascii="Arial" w:hAnsi="Arial" w:cs="Arial"/>
                <w:color w:val="000000"/>
                <w:sz w:val="20"/>
                <w:lang w:val="en-GB" w:bidi="ar-SA"/>
              </w:rPr>
              <w:t>.</w:t>
            </w:r>
            <w:r w:rsidR="00D475AA" w:rsidRPr="00C20B53">
              <w:rPr>
                <w:rFonts w:ascii="Arial" w:hAnsi="Arial" w:cs="Arial"/>
                <w:color w:val="000000"/>
                <w:sz w:val="20"/>
                <w:lang w:val="en-GB" w:bidi="ar-SA"/>
              </w:rPr>
              <w:t xml:space="preserve"> </w:t>
            </w:r>
          </w:p>
          <w:p w14:paraId="6292AB38" w14:textId="182497FC" w:rsidR="00B04029" w:rsidRPr="00C20B53" w:rsidRDefault="00B04029" w:rsidP="00B04029">
            <w:pPr>
              <w:pStyle w:val="ListParagraph"/>
              <w:spacing w:line="360" w:lineRule="auto"/>
              <w:ind w:left="947"/>
              <w:rPr>
                <w:rFonts w:ascii="Arial" w:hAnsi="Arial" w:cs="Arial"/>
                <w:color w:val="000000"/>
                <w:sz w:val="20"/>
                <w:lang w:val="en-GB" w:bidi="ar-SA"/>
              </w:rPr>
            </w:pPr>
          </w:p>
        </w:tc>
      </w:tr>
      <w:tr w:rsidR="00386822" w:rsidRPr="00403EA2" w14:paraId="3C671DA6" w14:textId="77777777" w:rsidTr="00D04AE3">
        <w:trPr>
          <w:trHeight w:val="375"/>
        </w:trPr>
        <w:tc>
          <w:tcPr>
            <w:tcW w:w="790" w:type="dxa"/>
            <w:vMerge/>
            <w:tcBorders>
              <w:left w:val="nil"/>
              <w:right w:val="single" w:sz="8" w:space="0" w:color="auto"/>
            </w:tcBorders>
            <w:shd w:val="clear" w:color="auto" w:fill="auto"/>
            <w:vAlign w:val="center"/>
          </w:tcPr>
          <w:p w14:paraId="37C1A09F" w14:textId="69332BD2" w:rsidR="009B7C38" w:rsidRPr="00403EA2" w:rsidRDefault="009B7C38" w:rsidP="00387DC2">
            <w:pPr>
              <w:rPr>
                <w:rFonts w:ascii="Arial" w:hAnsi="Arial" w:cs="Arial"/>
                <w:b/>
                <w:bCs/>
                <w:color w:val="000000"/>
                <w:lang w:val="en-GB" w:bidi="ar-SA"/>
              </w:rPr>
            </w:pPr>
          </w:p>
        </w:tc>
        <w:tc>
          <w:tcPr>
            <w:tcW w:w="7715" w:type="dxa"/>
            <w:tcBorders>
              <w:top w:val="nil"/>
              <w:left w:val="nil"/>
              <w:bottom w:val="single" w:sz="8" w:space="0" w:color="auto"/>
              <w:right w:val="single" w:sz="8" w:space="0" w:color="auto"/>
            </w:tcBorders>
            <w:shd w:val="clear" w:color="auto" w:fill="auto"/>
            <w:vAlign w:val="center"/>
          </w:tcPr>
          <w:p w14:paraId="1A3BD120" w14:textId="7B702D88" w:rsidR="009B7C38" w:rsidRPr="003F1551" w:rsidRDefault="009B7C38" w:rsidP="00387DC2">
            <w:pPr>
              <w:pStyle w:val="ListParagraph"/>
              <w:numPr>
                <w:ilvl w:val="1"/>
                <w:numId w:val="3"/>
              </w:numPr>
              <w:ind w:left="357" w:hanging="357"/>
              <w:contextualSpacing w:val="0"/>
              <w:rPr>
                <w:rFonts w:ascii="Arial" w:hAnsi="Arial" w:cs="Arial"/>
                <w:b/>
                <w:bCs/>
                <w:color w:val="000000"/>
                <w:sz w:val="22"/>
                <w:lang w:bidi="ar-SA"/>
              </w:rPr>
            </w:pPr>
            <w:r w:rsidRPr="003F1551">
              <w:rPr>
                <w:rFonts w:ascii="Arial" w:hAnsi="Arial" w:cs="Arial"/>
                <w:b/>
                <w:bCs/>
                <w:color w:val="000000"/>
                <w:sz w:val="22"/>
                <w:lang w:bidi="ar-SA"/>
              </w:rPr>
              <w:t>Resolving the Cash Flow Challenges</w:t>
            </w:r>
          </w:p>
        </w:tc>
        <w:tc>
          <w:tcPr>
            <w:tcW w:w="2031" w:type="dxa"/>
            <w:tcBorders>
              <w:top w:val="nil"/>
              <w:left w:val="nil"/>
              <w:bottom w:val="single" w:sz="8" w:space="0" w:color="auto"/>
              <w:right w:val="single" w:sz="8" w:space="0" w:color="auto"/>
            </w:tcBorders>
            <w:shd w:val="clear" w:color="auto" w:fill="auto"/>
            <w:vAlign w:val="center"/>
          </w:tcPr>
          <w:p w14:paraId="03D2788B" w14:textId="61E5E24D" w:rsidR="009B7C38" w:rsidRPr="003F1551" w:rsidRDefault="009B7C38" w:rsidP="00387DC2">
            <w:pPr>
              <w:rPr>
                <w:rFonts w:ascii="Arial" w:hAnsi="Arial" w:cs="Arial"/>
                <w:color w:val="000000"/>
                <w:sz w:val="22"/>
                <w:lang w:val="en-GB" w:bidi="ar-SA"/>
              </w:rPr>
            </w:pPr>
            <w:r w:rsidRPr="003F1551">
              <w:rPr>
                <w:rFonts w:ascii="Arial" w:hAnsi="Arial" w:cs="Arial"/>
                <w:color w:val="000000"/>
                <w:sz w:val="22"/>
                <w:lang w:val="en-GB" w:bidi="ar-SA"/>
              </w:rPr>
              <w:t>Elsab</w:t>
            </w:r>
            <w:r w:rsidR="003E2B4A">
              <w:rPr>
                <w:rFonts w:ascii="Arial" w:hAnsi="Arial" w:cs="Arial"/>
                <w:color w:val="000000"/>
                <w:sz w:val="22"/>
                <w:lang w:val="en-GB" w:bidi="ar-SA"/>
              </w:rPr>
              <w:t>é</w:t>
            </w:r>
            <w:r w:rsidRPr="003F1551">
              <w:rPr>
                <w:rFonts w:ascii="Arial" w:hAnsi="Arial" w:cs="Arial"/>
                <w:color w:val="000000"/>
                <w:sz w:val="22"/>
                <w:lang w:val="en-GB" w:bidi="ar-SA"/>
              </w:rPr>
              <w:t xml:space="preserve"> Rossouw</w:t>
            </w:r>
            <w:r w:rsidR="003E2B4A">
              <w:rPr>
                <w:rFonts w:ascii="Arial" w:hAnsi="Arial" w:cs="Arial"/>
                <w:color w:val="000000"/>
                <w:sz w:val="22"/>
                <w:lang w:val="en-GB" w:bidi="ar-SA"/>
              </w:rPr>
              <w:t xml:space="preserve"> (NT)</w:t>
            </w:r>
          </w:p>
        </w:tc>
      </w:tr>
      <w:tr w:rsidR="008F20C0" w:rsidRPr="00403EA2" w14:paraId="30D68F6D" w14:textId="77777777" w:rsidTr="00D04AE3">
        <w:trPr>
          <w:trHeight w:val="375"/>
        </w:trPr>
        <w:tc>
          <w:tcPr>
            <w:tcW w:w="790" w:type="dxa"/>
            <w:vMerge/>
            <w:tcBorders>
              <w:left w:val="nil"/>
              <w:right w:val="single" w:sz="8" w:space="0" w:color="auto"/>
            </w:tcBorders>
            <w:shd w:val="clear" w:color="auto" w:fill="auto"/>
            <w:vAlign w:val="center"/>
          </w:tcPr>
          <w:p w14:paraId="5F247C88" w14:textId="77777777" w:rsidR="009B7C38" w:rsidRPr="00403EA2" w:rsidRDefault="009B7C38" w:rsidP="00387DC2">
            <w:pPr>
              <w:rPr>
                <w:rFonts w:ascii="Arial" w:hAnsi="Arial" w:cs="Arial"/>
                <w:b/>
                <w:bCs/>
                <w:color w:val="000000"/>
                <w:lang w:val="en-GB"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47EADCC7" w14:textId="77777777" w:rsidR="00B04029" w:rsidRDefault="00B04029" w:rsidP="00B04029">
            <w:pPr>
              <w:pStyle w:val="ListParagraph"/>
              <w:spacing w:line="360" w:lineRule="auto"/>
              <w:ind w:left="522"/>
              <w:rPr>
                <w:rFonts w:ascii="Arial" w:hAnsi="Arial" w:cs="Arial"/>
                <w:color w:val="000000"/>
                <w:sz w:val="20"/>
                <w:lang w:val="en-GB" w:bidi="ar-SA"/>
              </w:rPr>
            </w:pPr>
          </w:p>
          <w:p w14:paraId="7652748F" w14:textId="3079B393" w:rsidR="009B7C38" w:rsidRDefault="00687CFA" w:rsidP="00577F98">
            <w:pPr>
              <w:pStyle w:val="ListParagraph"/>
              <w:numPr>
                <w:ilvl w:val="0"/>
                <w:numId w:val="28"/>
              </w:numPr>
              <w:spacing w:line="360" w:lineRule="auto"/>
              <w:ind w:left="522" w:hanging="425"/>
              <w:rPr>
                <w:rFonts w:ascii="Arial" w:hAnsi="Arial" w:cs="Arial"/>
                <w:color w:val="000000"/>
                <w:sz w:val="20"/>
                <w:lang w:val="en-GB" w:bidi="ar-SA"/>
              </w:rPr>
            </w:pPr>
            <w:r w:rsidRPr="00D95CF6">
              <w:rPr>
                <w:rFonts w:ascii="Arial" w:hAnsi="Arial" w:cs="Arial"/>
                <w:color w:val="000000"/>
                <w:sz w:val="20"/>
                <w:lang w:val="en-GB" w:bidi="ar-SA"/>
              </w:rPr>
              <w:t>Elsabé (NT)</w:t>
            </w:r>
            <w:r w:rsidR="00DE37F7" w:rsidRPr="00D95CF6">
              <w:rPr>
                <w:rFonts w:ascii="Arial" w:hAnsi="Arial" w:cs="Arial"/>
                <w:color w:val="000000"/>
                <w:sz w:val="20"/>
                <w:lang w:val="en-GB" w:bidi="ar-SA"/>
              </w:rPr>
              <w:t xml:space="preserve"> </w:t>
            </w:r>
            <w:r w:rsidR="00D95CF6" w:rsidRPr="00D95CF6">
              <w:rPr>
                <w:rFonts w:ascii="Arial" w:hAnsi="Arial" w:cs="Arial"/>
                <w:color w:val="000000"/>
                <w:sz w:val="20"/>
                <w:lang w:val="en-GB" w:bidi="ar-SA"/>
              </w:rPr>
              <w:t xml:space="preserve">did a presentation on </w:t>
            </w:r>
            <w:r w:rsidR="006545C4">
              <w:rPr>
                <w:rFonts w:ascii="Arial" w:hAnsi="Arial" w:cs="Arial"/>
                <w:color w:val="000000"/>
                <w:sz w:val="20"/>
                <w:lang w:val="en-GB" w:bidi="ar-SA"/>
              </w:rPr>
              <w:t>the Annual reporting periods months 12 to15</w:t>
            </w:r>
            <w:r w:rsidR="00C808BC">
              <w:rPr>
                <w:rFonts w:ascii="Arial" w:hAnsi="Arial" w:cs="Arial"/>
                <w:color w:val="000000"/>
                <w:sz w:val="20"/>
                <w:lang w:val="en-GB" w:bidi="ar-SA"/>
              </w:rPr>
              <w:t>:</w:t>
            </w:r>
          </w:p>
          <w:p w14:paraId="667D4626" w14:textId="323C74A1" w:rsidR="00D95CF6" w:rsidRDefault="006545C4" w:rsidP="00577F98">
            <w:pPr>
              <w:pStyle w:val="ListParagraph"/>
              <w:numPr>
                <w:ilvl w:val="0"/>
                <w:numId w:val="31"/>
              </w:numPr>
              <w:spacing w:line="360" w:lineRule="auto"/>
              <w:ind w:left="947" w:hanging="425"/>
              <w:rPr>
                <w:rFonts w:ascii="Arial" w:hAnsi="Arial" w:cs="Arial"/>
                <w:color w:val="000000"/>
                <w:sz w:val="20"/>
                <w:lang w:val="en-GB" w:bidi="ar-SA"/>
              </w:rPr>
            </w:pPr>
            <w:r>
              <w:rPr>
                <w:rFonts w:ascii="Arial" w:hAnsi="Arial" w:cs="Arial"/>
                <w:color w:val="000000"/>
                <w:sz w:val="20"/>
                <w:lang w:val="en-GB" w:bidi="ar-SA"/>
              </w:rPr>
              <w:t xml:space="preserve">Period 12 </w:t>
            </w:r>
            <w:r w:rsidR="0048044E">
              <w:rPr>
                <w:rFonts w:ascii="Arial" w:hAnsi="Arial" w:cs="Arial"/>
                <w:color w:val="000000"/>
                <w:sz w:val="20"/>
                <w:lang w:val="en-GB" w:bidi="ar-SA"/>
              </w:rPr>
              <w:t>is</w:t>
            </w:r>
            <w:r>
              <w:rPr>
                <w:rFonts w:ascii="Arial" w:hAnsi="Arial" w:cs="Arial"/>
                <w:color w:val="000000"/>
                <w:sz w:val="20"/>
                <w:lang w:val="en-GB" w:bidi="ar-SA"/>
              </w:rPr>
              <w:t xml:space="preserve"> a normal month closure on the 10</w:t>
            </w:r>
            <w:r w:rsidRPr="006545C4">
              <w:rPr>
                <w:rFonts w:ascii="Arial" w:hAnsi="Arial" w:cs="Arial"/>
                <w:color w:val="000000"/>
                <w:sz w:val="20"/>
                <w:vertAlign w:val="superscript"/>
                <w:lang w:val="en-GB" w:bidi="ar-SA"/>
              </w:rPr>
              <w:t>th</w:t>
            </w:r>
            <w:r>
              <w:rPr>
                <w:rFonts w:ascii="Arial" w:hAnsi="Arial" w:cs="Arial"/>
                <w:color w:val="000000"/>
                <w:sz w:val="20"/>
                <w:lang w:val="en-GB" w:bidi="ar-SA"/>
              </w:rPr>
              <w:t xml:space="preserve"> working day in Ju</w:t>
            </w:r>
            <w:r w:rsidR="0048044E">
              <w:rPr>
                <w:rFonts w:ascii="Arial" w:hAnsi="Arial" w:cs="Arial"/>
                <w:color w:val="000000"/>
                <w:sz w:val="20"/>
                <w:lang w:val="en-GB" w:bidi="ar-SA"/>
              </w:rPr>
              <w:t>ly. Verific</w:t>
            </w:r>
            <w:r w:rsidR="00C808BC">
              <w:rPr>
                <w:rFonts w:ascii="Arial" w:hAnsi="Arial" w:cs="Arial"/>
                <w:color w:val="000000"/>
                <w:sz w:val="20"/>
                <w:lang w:val="en-GB" w:bidi="ar-SA"/>
              </w:rPr>
              <w:t>a</w:t>
            </w:r>
            <w:r w:rsidR="0048044E">
              <w:rPr>
                <w:rFonts w:ascii="Arial" w:hAnsi="Arial" w:cs="Arial"/>
                <w:color w:val="000000"/>
                <w:sz w:val="20"/>
                <w:lang w:val="en-GB" w:bidi="ar-SA"/>
              </w:rPr>
              <w:t xml:space="preserve">tion closes 30 July. Close month 12 and transfer all </w:t>
            </w:r>
            <w:r w:rsidR="00C808BC">
              <w:rPr>
                <w:rFonts w:ascii="Arial" w:hAnsi="Arial" w:cs="Arial"/>
                <w:color w:val="000000"/>
                <w:sz w:val="20"/>
                <w:lang w:val="en-GB" w:bidi="ar-SA"/>
              </w:rPr>
              <w:t>balances at posting level to period 13;</w:t>
            </w:r>
          </w:p>
          <w:p w14:paraId="02DCBB7C" w14:textId="7E2BAD39" w:rsidR="006545C4" w:rsidRDefault="006545C4" w:rsidP="00577F98">
            <w:pPr>
              <w:pStyle w:val="ListParagraph"/>
              <w:numPr>
                <w:ilvl w:val="0"/>
                <w:numId w:val="31"/>
              </w:numPr>
              <w:spacing w:line="360" w:lineRule="auto"/>
              <w:ind w:left="947" w:hanging="425"/>
              <w:rPr>
                <w:rFonts w:ascii="Arial" w:hAnsi="Arial" w:cs="Arial"/>
                <w:color w:val="000000"/>
                <w:sz w:val="20"/>
                <w:lang w:val="en-GB" w:bidi="ar-SA"/>
              </w:rPr>
            </w:pPr>
            <w:r>
              <w:rPr>
                <w:rFonts w:ascii="Arial" w:hAnsi="Arial" w:cs="Arial"/>
                <w:color w:val="000000"/>
                <w:sz w:val="20"/>
                <w:lang w:val="en-GB" w:bidi="ar-SA"/>
              </w:rPr>
              <w:t xml:space="preserve">Period 13 </w:t>
            </w:r>
            <w:r w:rsidR="0048044E">
              <w:rPr>
                <w:rFonts w:ascii="Arial" w:hAnsi="Arial" w:cs="Arial"/>
                <w:color w:val="000000"/>
                <w:sz w:val="20"/>
                <w:lang w:val="en-GB" w:bidi="ar-SA"/>
              </w:rPr>
              <w:t xml:space="preserve">(mSCOA data string; ‘PAUD’) </w:t>
            </w:r>
            <w:r>
              <w:rPr>
                <w:rFonts w:ascii="Arial" w:hAnsi="Arial" w:cs="Arial"/>
                <w:color w:val="000000"/>
                <w:sz w:val="20"/>
                <w:lang w:val="en-GB" w:bidi="ar-SA"/>
              </w:rPr>
              <w:t>is used for adjustments and journals and closes on 31 August. Transfer all balan</w:t>
            </w:r>
            <w:r w:rsidR="0048044E">
              <w:rPr>
                <w:rFonts w:ascii="Arial" w:hAnsi="Arial" w:cs="Arial"/>
                <w:color w:val="000000"/>
                <w:sz w:val="20"/>
                <w:lang w:val="en-GB" w:bidi="ar-SA"/>
              </w:rPr>
              <w:t>c</w:t>
            </w:r>
            <w:r>
              <w:rPr>
                <w:rFonts w:ascii="Arial" w:hAnsi="Arial" w:cs="Arial"/>
                <w:color w:val="000000"/>
                <w:sz w:val="20"/>
                <w:lang w:val="en-GB" w:bidi="ar-SA"/>
              </w:rPr>
              <w:t>es at posting level to period 14;</w:t>
            </w:r>
          </w:p>
          <w:p w14:paraId="4E7FF097" w14:textId="20EA3E94" w:rsidR="0048044E" w:rsidRDefault="006545C4" w:rsidP="00577F98">
            <w:pPr>
              <w:pStyle w:val="ListParagraph"/>
              <w:numPr>
                <w:ilvl w:val="0"/>
                <w:numId w:val="31"/>
              </w:numPr>
              <w:spacing w:line="360" w:lineRule="auto"/>
              <w:ind w:left="947" w:hanging="425"/>
              <w:rPr>
                <w:rFonts w:ascii="Arial" w:hAnsi="Arial" w:cs="Arial"/>
                <w:color w:val="000000"/>
                <w:sz w:val="20"/>
                <w:lang w:val="en-GB" w:bidi="ar-SA"/>
              </w:rPr>
            </w:pPr>
            <w:r>
              <w:rPr>
                <w:rFonts w:ascii="Arial" w:hAnsi="Arial" w:cs="Arial"/>
                <w:color w:val="000000"/>
                <w:sz w:val="20"/>
                <w:lang w:val="en-GB" w:bidi="ar-SA"/>
              </w:rPr>
              <w:t xml:space="preserve">Period 14 </w:t>
            </w:r>
            <w:r w:rsidR="0048044E">
              <w:rPr>
                <w:rFonts w:ascii="Arial" w:hAnsi="Arial" w:cs="Arial"/>
                <w:color w:val="000000"/>
                <w:sz w:val="20"/>
                <w:lang w:val="en-GB" w:bidi="ar-SA"/>
              </w:rPr>
              <w:t xml:space="preserve">(mSCOA data string; ‘AUDA’) </w:t>
            </w:r>
            <w:r>
              <w:rPr>
                <w:rFonts w:ascii="Arial" w:hAnsi="Arial" w:cs="Arial"/>
                <w:color w:val="000000"/>
                <w:sz w:val="20"/>
                <w:lang w:val="en-GB" w:bidi="ar-SA"/>
              </w:rPr>
              <w:t>is used to</w:t>
            </w:r>
            <w:r w:rsidR="0048044E">
              <w:rPr>
                <w:rFonts w:ascii="Arial" w:hAnsi="Arial" w:cs="Arial"/>
                <w:color w:val="000000"/>
                <w:sz w:val="20"/>
                <w:lang w:val="en-GB" w:bidi="ar-SA"/>
              </w:rPr>
              <w:t xml:space="preserve"> do the </w:t>
            </w:r>
            <w:r>
              <w:rPr>
                <w:rFonts w:ascii="Arial" w:hAnsi="Arial" w:cs="Arial"/>
                <w:color w:val="000000"/>
                <w:sz w:val="20"/>
                <w:lang w:val="en-GB" w:bidi="ar-SA"/>
              </w:rPr>
              <w:t>adjustments</w:t>
            </w:r>
            <w:r w:rsidR="0048044E">
              <w:rPr>
                <w:rFonts w:ascii="Arial" w:hAnsi="Arial" w:cs="Arial"/>
                <w:color w:val="000000"/>
                <w:sz w:val="20"/>
                <w:lang w:val="en-GB" w:bidi="ar-SA"/>
              </w:rPr>
              <w:t xml:space="preserve">, approved by </w:t>
            </w:r>
            <w:r>
              <w:rPr>
                <w:rFonts w:ascii="Arial" w:hAnsi="Arial" w:cs="Arial"/>
                <w:color w:val="000000"/>
                <w:sz w:val="20"/>
                <w:lang w:val="en-GB" w:bidi="ar-SA"/>
              </w:rPr>
              <w:t>AGSA</w:t>
            </w:r>
            <w:r w:rsidR="0048044E">
              <w:rPr>
                <w:rFonts w:ascii="Arial" w:hAnsi="Arial" w:cs="Arial"/>
                <w:color w:val="000000"/>
                <w:sz w:val="20"/>
                <w:lang w:val="en-GB" w:bidi="ar-SA"/>
              </w:rPr>
              <w:t>. The period must be closed after completion of the adjustments. Transfer all balances at posting level to period 15;</w:t>
            </w:r>
            <w:r w:rsidR="00C808BC">
              <w:rPr>
                <w:rFonts w:ascii="Arial" w:hAnsi="Arial" w:cs="Arial"/>
                <w:color w:val="000000"/>
                <w:sz w:val="20"/>
                <w:lang w:val="en-GB" w:bidi="ar-SA"/>
              </w:rPr>
              <w:t xml:space="preserve"> and</w:t>
            </w:r>
          </w:p>
          <w:p w14:paraId="63C506CF" w14:textId="257B3ECC" w:rsidR="006545C4" w:rsidRDefault="0048044E" w:rsidP="00577F98">
            <w:pPr>
              <w:pStyle w:val="ListParagraph"/>
              <w:numPr>
                <w:ilvl w:val="0"/>
                <w:numId w:val="31"/>
              </w:numPr>
              <w:spacing w:line="360" w:lineRule="auto"/>
              <w:ind w:left="947" w:hanging="425"/>
              <w:rPr>
                <w:rFonts w:ascii="Arial" w:hAnsi="Arial" w:cs="Arial"/>
                <w:color w:val="000000"/>
                <w:sz w:val="20"/>
                <w:lang w:val="en-GB" w:bidi="ar-SA"/>
              </w:rPr>
            </w:pPr>
            <w:r>
              <w:rPr>
                <w:rFonts w:ascii="Arial" w:hAnsi="Arial" w:cs="Arial"/>
                <w:color w:val="000000"/>
                <w:sz w:val="20"/>
                <w:lang w:val="en-GB" w:bidi="ar-SA"/>
              </w:rPr>
              <w:t xml:space="preserve">Period 15 (mSCOA data string; ‘RAUD’) is used to do adjustments, approved by Council. Transfer the adjustments into the current year once and close the period when adjustments </w:t>
            </w:r>
            <w:r w:rsidR="00025E81">
              <w:rPr>
                <w:rFonts w:ascii="Arial" w:hAnsi="Arial" w:cs="Arial"/>
                <w:color w:val="000000"/>
                <w:sz w:val="20"/>
                <w:lang w:val="en-GB" w:bidi="ar-SA"/>
              </w:rPr>
              <w:t xml:space="preserve">are </w:t>
            </w:r>
            <w:r>
              <w:rPr>
                <w:rFonts w:ascii="Arial" w:hAnsi="Arial" w:cs="Arial"/>
                <w:color w:val="000000"/>
                <w:sz w:val="20"/>
                <w:lang w:val="en-GB" w:bidi="ar-SA"/>
              </w:rPr>
              <w:t>completed.</w:t>
            </w:r>
          </w:p>
          <w:p w14:paraId="3E8EFCE2" w14:textId="77777777" w:rsidR="00D95CF6" w:rsidRPr="000F1EAE" w:rsidRDefault="00025E81" w:rsidP="00577F98">
            <w:pPr>
              <w:pStyle w:val="ListParagraph"/>
              <w:numPr>
                <w:ilvl w:val="0"/>
                <w:numId w:val="28"/>
              </w:numPr>
              <w:spacing w:line="360" w:lineRule="auto"/>
              <w:ind w:hanging="623"/>
              <w:rPr>
                <w:rFonts w:ascii="Arial" w:hAnsi="Arial" w:cs="Arial"/>
                <w:color w:val="000000"/>
                <w:sz w:val="22"/>
                <w:lang w:val="en-GB" w:bidi="ar-SA"/>
              </w:rPr>
            </w:pPr>
            <w:r>
              <w:rPr>
                <w:rFonts w:ascii="Arial" w:hAnsi="Arial" w:cs="Arial"/>
                <w:color w:val="000000"/>
                <w:sz w:val="20"/>
                <w:lang w:val="en-GB" w:bidi="ar-SA"/>
              </w:rPr>
              <w:t xml:space="preserve">As a result of the big variation in interpretation and practical application of these four (4) periods, </w:t>
            </w:r>
            <w:r w:rsidRPr="00025E81">
              <w:rPr>
                <w:rFonts w:ascii="Arial" w:hAnsi="Arial" w:cs="Arial"/>
                <w:color w:val="000000"/>
                <w:sz w:val="20"/>
                <w:lang w:val="en-GB" w:bidi="ar-SA"/>
              </w:rPr>
              <w:t xml:space="preserve"> </w:t>
            </w:r>
            <w:r w:rsidR="00D77446">
              <w:rPr>
                <w:rFonts w:ascii="Arial" w:hAnsi="Arial" w:cs="Arial"/>
                <w:color w:val="000000"/>
                <w:sz w:val="20"/>
                <w:lang w:val="en-GB" w:bidi="ar-SA"/>
              </w:rPr>
              <w:t xml:space="preserve">no conclusion was </w:t>
            </w:r>
            <w:r w:rsidR="00FE57CE">
              <w:rPr>
                <w:rFonts w:ascii="Arial" w:hAnsi="Arial" w:cs="Arial"/>
                <w:color w:val="000000"/>
                <w:sz w:val="20"/>
                <w:lang w:val="en-GB" w:bidi="ar-SA"/>
              </w:rPr>
              <w:t>made,</w:t>
            </w:r>
            <w:r w:rsidR="00D77446">
              <w:rPr>
                <w:rFonts w:ascii="Arial" w:hAnsi="Arial" w:cs="Arial"/>
                <w:color w:val="000000"/>
                <w:sz w:val="20"/>
                <w:lang w:val="en-GB" w:bidi="ar-SA"/>
              </w:rPr>
              <w:t xml:space="preserve"> and </w:t>
            </w:r>
            <w:r w:rsidRPr="00025E81">
              <w:rPr>
                <w:rFonts w:ascii="Arial" w:hAnsi="Arial" w:cs="Arial"/>
                <w:color w:val="000000"/>
                <w:sz w:val="20"/>
                <w:lang w:val="en-GB" w:bidi="ar-SA"/>
              </w:rPr>
              <w:t xml:space="preserve">National Treasury </w:t>
            </w:r>
            <w:r w:rsidR="00D77446">
              <w:rPr>
                <w:rFonts w:ascii="Arial" w:hAnsi="Arial" w:cs="Arial"/>
                <w:color w:val="000000"/>
                <w:sz w:val="20"/>
                <w:lang w:val="en-GB" w:bidi="ar-SA"/>
              </w:rPr>
              <w:t xml:space="preserve">requested the </w:t>
            </w:r>
            <w:r w:rsidRPr="00025E81">
              <w:rPr>
                <w:rFonts w:ascii="Arial" w:hAnsi="Arial" w:cs="Arial"/>
                <w:color w:val="000000"/>
                <w:sz w:val="20"/>
                <w:lang w:val="en-GB" w:bidi="ar-SA"/>
              </w:rPr>
              <w:t>vendors to submit their understanding</w:t>
            </w:r>
            <w:r w:rsidR="00D77446">
              <w:rPr>
                <w:rFonts w:ascii="Arial" w:hAnsi="Arial" w:cs="Arial"/>
                <w:color w:val="000000"/>
                <w:sz w:val="20"/>
                <w:lang w:val="en-GB" w:bidi="ar-SA"/>
              </w:rPr>
              <w:t xml:space="preserve"> </w:t>
            </w:r>
            <w:r w:rsidR="000F1EAE">
              <w:rPr>
                <w:rFonts w:ascii="Arial" w:hAnsi="Arial" w:cs="Arial"/>
                <w:color w:val="000000"/>
                <w:sz w:val="20"/>
                <w:lang w:val="en-GB" w:bidi="ar-SA"/>
              </w:rPr>
              <w:t xml:space="preserve">of these periods </w:t>
            </w:r>
            <w:r w:rsidR="00D77446">
              <w:rPr>
                <w:rFonts w:ascii="Arial" w:hAnsi="Arial" w:cs="Arial"/>
                <w:color w:val="000000"/>
                <w:sz w:val="20"/>
                <w:lang w:val="en-GB" w:bidi="ar-SA"/>
              </w:rPr>
              <w:t>to LGBA</w:t>
            </w:r>
            <w:r w:rsidR="000F1EAE">
              <w:rPr>
                <w:rFonts w:ascii="Arial" w:hAnsi="Arial" w:cs="Arial"/>
                <w:color w:val="000000"/>
                <w:sz w:val="20"/>
                <w:lang w:val="en-GB" w:bidi="ar-SA"/>
              </w:rPr>
              <w:t>.</w:t>
            </w:r>
          </w:p>
          <w:p w14:paraId="0E0D5730" w14:textId="18278110" w:rsidR="000F1EAE" w:rsidRPr="00C20B53" w:rsidRDefault="000F1EAE" w:rsidP="00577F98">
            <w:pPr>
              <w:pStyle w:val="ListParagraph"/>
              <w:spacing w:line="360" w:lineRule="auto"/>
              <w:rPr>
                <w:rFonts w:ascii="Arial" w:hAnsi="Arial" w:cs="Arial"/>
                <w:color w:val="000000"/>
                <w:sz w:val="22"/>
                <w:lang w:val="en-GB" w:bidi="ar-SA"/>
              </w:rPr>
            </w:pPr>
          </w:p>
        </w:tc>
      </w:tr>
      <w:tr w:rsidR="00386822" w:rsidRPr="00403EA2" w14:paraId="08392E90" w14:textId="77777777" w:rsidTr="00D04AE3">
        <w:trPr>
          <w:trHeight w:val="375"/>
        </w:trPr>
        <w:tc>
          <w:tcPr>
            <w:tcW w:w="790" w:type="dxa"/>
            <w:vMerge/>
            <w:tcBorders>
              <w:left w:val="nil"/>
              <w:right w:val="single" w:sz="8" w:space="0" w:color="auto"/>
            </w:tcBorders>
            <w:shd w:val="clear" w:color="auto" w:fill="auto"/>
            <w:vAlign w:val="center"/>
          </w:tcPr>
          <w:p w14:paraId="62D540FB" w14:textId="77777777" w:rsidR="009B7C38" w:rsidRPr="00403EA2" w:rsidRDefault="009B7C38" w:rsidP="00387DC2">
            <w:pPr>
              <w:rPr>
                <w:rFonts w:ascii="Arial" w:hAnsi="Arial" w:cs="Arial"/>
                <w:b/>
                <w:bCs/>
                <w:color w:val="000000"/>
                <w:lang w:val="en-GB" w:bidi="ar-SA"/>
              </w:rPr>
            </w:pPr>
          </w:p>
        </w:tc>
        <w:tc>
          <w:tcPr>
            <w:tcW w:w="7715" w:type="dxa"/>
            <w:tcBorders>
              <w:top w:val="nil"/>
              <w:left w:val="nil"/>
              <w:bottom w:val="single" w:sz="8" w:space="0" w:color="auto"/>
              <w:right w:val="single" w:sz="8" w:space="0" w:color="auto"/>
            </w:tcBorders>
            <w:shd w:val="clear" w:color="auto" w:fill="auto"/>
            <w:vAlign w:val="center"/>
          </w:tcPr>
          <w:p w14:paraId="2A2ABF44" w14:textId="1C2F5F79" w:rsidR="009B7C38" w:rsidRPr="003F1551" w:rsidRDefault="009B7C38" w:rsidP="00387DC2">
            <w:pPr>
              <w:pStyle w:val="ListParagraph"/>
              <w:numPr>
                <w:ilvl w:val="1"/>
                <w:numId w:val="3"/>
              </w:numPr>
              <w:ind w:left="357" w:hanging="357"/>
              <w:contextualSpacing w:val="0"/>
              <w:rPr>
                <w:rFonts w:ascii="Arial" w:hAnsi="Arial" w:cs="Arial"/>
                <w:b/>
                <w:bCs/>
                <w:color w:val="000000"/>
                <w:sz w:val="22"/>
                <w:lang w:bidi="ar-SA"/>
              </w:rPr>
            </w:pPr>
            <w:r w:rsidRPr="003F1551">
              <w:rPr>
                <w:rFonts w:ascii="Arial" w:hAnsi="Arial" w:cs="Arial"/>
                <w:b/>
                <w:bCs/>
                <w:color w:val="000000"/>
                <w:sz w:val="22"/>
                <w:lang w:bidi="ar-SA"/>
              </w:rPr>
              <w:t>Integration of 3</w:t>
            </w:r>
            <w:r w:rsidRPr="003F1551">
              <w:rPr>
                <w:rFonts w:ascii="Arial" w:hAnsi="Arial" w:cs="Arial"/>
                <w:b/>
                <w:bCs/>
                <w:color w:val="000000"/>
                <w:sz w:val="22"/>
                <w:vertAlign w:val="superscript"/>
                <w:lang w:bidi="ar-SA"/>
              </w:rPr>
              <w:t>rd</w:t>
            </w:r>
            <w:r w:rsidRPr="003F1551">
              <w:rPr>
                <w:rFonts w:ascii="Arial" w:hAnsi="Arial" w:cs="Arial"/>
                <w:b/>
                <w:bCs/>
                <w:color w:val="000000"/>
                <w:sz w:val="22"/>
                <w:lang w:bidi="ar-SA"/>
              </w:rPr>
              <w:t xml:space="preserve"> party systems</w:t>
            </w:r>
          </w:p>
        </w:tc>
        <w:tc>
          <w:tcPr>
            <w:tcW w:w="2031" w:type="dxa"/>
            <w:tcBorders>
              <w:top w:val="nil"/>
              <w:left w:val="nil"/>
              <w:bottom w:val="single" w:sz="8" w:space="0" w:color="auto"/>
              <w:right w:val="single" w:sz="8" w:space="0" w:color="auto"/>
            </w:tcBorders>
            <w:shd w:val="clear" w:color="auto" w:fill="auto"/>
            <w:vAlign w:val="center"/>
          </w:tcPr>
          <w:p w14:paraId="44F864A0" w14:textId="2503A3F9" w:rsidR="009B7C38" w:rsidRPr="003F1551" w:rsidRDefault="00EB72B0" w:rsidP="00387DC2">
            <w:pPr>
              <w:rPr>
                <w:rFonts w:ascii="Arial" w:hAnsi="Arial" w:cs="Arial"/>
                <w:color w:val="000000"/>
                <w:sz w:val="22"/>
                <w:lang w:val="en-GB" w:bidi="ar-SA"/>
              </w:rPr>
            </w:pPr>
            <w:r>
              <w:rPr>
                <w:rFonts w:ascii="Arial" w:hAnsi="Arial" w:cs="Arial"/>
                <w:color w:val="000000"/>
                <w:sz w:val="22"/>
                <w:lang w:val="en-GB" w:bidi="ar-SA"/>
              </w:rPr>
              <w:t>Donovan Stuurman (WC PT)</w:t>
            </w:r>
          </w:p>
        </w:tc>
      </w:tr>
      <w:tr w:rsidR="008F20C0" w:rsidRPr="00403EA2" w14:paraId="49FAF88E" w14:textId="77777777" w:rsidTr="00D04AE3">
        <w:trPr>
          <w:trHeight w:val="375"/>
        </w:trPr>
        <w:tc>
          <w:tcPr>
            <w:tcW w:w="790" w:type="dxa"/>
            <w:vMerge/>
            <w:tcBorders>
              <w:left w:val="nil"/>
              <w:right w:val="single" w:sz="8" w:space="0" w:color="auto"/>
            </w:tcBorders>
            <w:shd w:val="clear" w:color="auto" w:fill="auto"/>
            <w:vAlign w:val="center"/>
          </w:tcPr>
          <w:p w14:paraId="7A6AC4C3" w14:textId="77777777" w:rsidR="009B7C38" w:rsidRPr="00403EA2" w:rsidRDefault="009B7C38" w:rsidP="00387DC2">
            <w:pPr>
              <w:rPr>
                <w:rFonts w:ascii="Arial" w:hAnsi="Arial" w:cs="Arial"/>
                <w:b/>
                <w:bCs/>
                <w:color w:val="000000"/>
                <w:lang w:val="en-GB"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594D9081" w14:textId="77777777" w:rsidR="00577F98" w:rsidRDefault="00577F98" w:rsidP="00577F98">
            <w:pPr>
              <w:pStyle w:val="ListParagraph"/>
              <w:spacing w:line="360" w:lineRule="auto"/>
              <w:ind w:left="522"/>
              <w:rPr>
                <w:rFonts w:ascii="Arial" w:hAnsi="Arial" w:cs="Arial"/>
                <w:sz w:val="20"/>
              </w:rPr>
            </w:pPr>
          </w:p>
          <w:p w14:paraId="4C15395C" w14:textId="128A28D8" w:rsidR="00C0125C" w:rsidRDefault="00EB72B0" w:rsidP="00577F98">
            <w:pPr>
              <w:pStyle w:val="ListParagraph"/>
              <w:numPr>
                <w:ilvl w:val="0"/>
                <w:numId w:val="25"/>
              </w:numPr>
              <w:spacing w:line="360" w:lineRule="auto"/>
              <w:ind w:left="522" w:hanging="425"/>
              <w:rPr>
                <w:rFonts w:ascii="Arial" w:hAnsi="Arial" w:cs="Arial"/>
                <w:sz w:val="20"/>
              </w:rPr>
            </w:pPr>
            <w:r w:rsidRPr="00EB72B0">
              <w:rPr>
                <w:rFonts w:ascii="Arial" w:hAnsi="Arial" w:cs="Arial"/>
                <w:sz w:val="20"/>
              </w:rPr>
              <w:t>Donovan</w:t>
            </w:r>
            <w:r w:rsidR="00687CFA">
              <w:rPr>
                <w:rFonts w:ascii="Arial" w:hAnsi="Arial" w:cs="Arial"/>
                <w:sz w:val="20"/>
              </w:rPr>
              <w:t xml:space="preserve"> (WC PT)</w:t>
            </w:r>
            <w:r w:rsidRPr="00EB72B0">
              <w:rPr>
                <w:rFonts w:ascii="Arial" w:hAnsi="Arial" w:cs="Arial"/>
                <w:sz w:val="20"/>
              </w:rPr>
              <w:t xml:space="preserve"> </w:t>
            </w:r>
            <w:r>
              <w:rPr>
                <w:rFonts w:ascii="Arial" w:hAnsi="Arial" w:cs="Arial"/>
                <w:sz w:val="20"/>
              </w:rPr>
              <w:t>did a pre</w:t>
            </w:r>
            <w:r w:rsidR="00C13DF1">
              <w:rPr>
                <w:rFonts w:ascii="Arial" w:hAnsi="Arial" w:cs="Arial"/>
                <w:sz w:val="20"/>
              </w:rPr>
              <w:t>se</w:t>
            </w:r>
            <w:r>
              <w:rPr>
                <w:rFonts w:ascii="Arial" w:hAnsi="Arial" w:cs="Arial"/>
                <w:sz w:val="20"/>
              </w:rPr>
              <w:t xml:space="preserve">ntation on </w:t>
            </w:r>
            <w:r w:rsidR="00D15B11" w:rsidRPr="00C0125C">
              <w:rPr>
                <w:rFonts w:ascii="Arial" w:hAnsi="Arial" w:cs="Arial"/>
                <w:sz w:val="20"/>
              </w:rPr>
              <w:t xml:space="preserve">feedback </w:t>
            </w:r>
            <w:r>
              <w:rPr>
                <w:rFonts w:ascii="Arial" w:hAnsi="Arial" w:cs="Arial"/>
                <w:sz w:val="20"/>
              </w:rPr>
              <w:t xml:space="preserve">of </w:t>
            </w:r>
            <w:r w:rsidR="00D15B11" w:rsidRPr="00C0125C">
              <w:rPr>
                <w:rFonts w:ascii="Arial" w:hAnsi="Arial" w:cs="Arial"/>
                <w:sz w:val="20"/>
              </w:rPr>
              <w:t>the survey done at municipalities</w:t>
            </w:r>
            <w:r>
              <w:rPr>
                <w:rFonts w:ascii="Arial" w:hAnsi="Arial" w:cs="Arial"/>
                <w:sz w:val="20"/>
              </w:rPr>
              <w:t>:</w:t>
            </w:r>
          </w:p>
          <w:p w14:paraId="34304842" w14:textId="1CD308F3" w:rsidR="007817CC" w:rsidRDefault="00C0125C" w:rsidP="00577F98">
            <w:pPr>
              <w:spacing w:line="360" w:lineRule="auto"/>
              <w:ind w:left="522"/>
              <w:rPr>
                <w:rFonts w:ascii="Arial" w:hAnsi="Arial" w:cs="Arial"/>
                <w:sz w:val="20"/>
              </w:rPr>
            </w:pPr>
            <w:r w:rsidRPr="00C0125C">
              <w:rPr>
                <w:rFonts w:ascii="Arial" w:hAnsi="Arial" w:cs="Arial"/>
                <w:sz w:val="20"/>
              </w:rPr>
              <w:t xml:space="preserve">The purpose of the </w:t>
            </w:r>
            <w:r w:rsidR="007817CC">
              <w:rPr>
                <w:rFonts w:ascii="Arial" w:hAnsi="Arial" w:cs="Arial"/>
                <w:sz w:val="20"/>
              </w:rPr>
              <w:t>r</w:t>
            </w:r>
            <w:r w:rsidRPr="00C0125C">
              <w:rPr>
                <w:rFonts w:ascii="Arial" w:hAnsi="Arial" w:cs="Arial"/>
                <w:sz w:val="20"/>
              </w:rPr>
              <w:t xml:space="preserve">equest was to conclude on “planned” activities and </w:t>
            </w:r>
            <w:r w:rsidRPr="00C0125C">
              <w:rPr>
                <w:rFonts w:ascii="Arial" w:hAnsi="Arial" w:cs="Arial"/>
                <w:i/>
                <w:sz w:val="20"/>
              </w:rPr>
              <w:t>not</w:t>
            </w:r>
            <w:r w:rsidRPr="00C0125C">
              <w:rPr>
                <w:rFonts w:ascii="Arial" w:hAnsi="Arial" w:cs="Arial"/>
                <w:sz w:val="20"/>
              </w:rPr>
              <w:t xml:space="preserve"> “c</w:t>
            </w:r>
            <w:r w:rsidR="003E2B4A">
              <w:rPr>
                <w:rFonts w:ascii="Arial" w:hAnsi="Arial" w:cs="Arial"/>
                <w:sz w:val="20"/>
              </w:rPr>
              <w:t>urrent</w:t>
            </w:r>
            <w:r w:rsidRPr="00C0125C">
              <w:rPr>
                <w:rFonts w:ascii="Arial" w:hAnsi="Arial" w:cs="Arial"/>
                <w:sz w:val="20"/>
              </w:rPr>
              <w:t>” activities</w:t>
            </w:r>
            <w:r w:rsidR="007817CC">
              <w:rPr>
                <w:rFonts w:ascii="Arial" w:hAnsi="Arial" w:cs="Arial"/>
                <w:sz w:val="20"/>
              </w:rPr>
              <w:t>, questions were</w:t>
            </w:r>
            <w:r w:rsidRPr="00C0125C">
              <w:rPr>
                <w:rFonts w:ascii="Arial" w:hAnsi="Arial" w:cs="Arial"/>
                <w:sz w:val="20"/>
              </w:rPr>
              <w:t xml:space="preserve"> wrongly interpreted and incorrectly answered by several municipalities</w:t>
            </w:r>
            <w:r w:rsidR="003E2B4A">
              <w:rPr>
                <w:rFonts w:ascii="Arial" w:hAnsi="Arial" w:cs="Arial"/>
                <w:sz w:val="20"/>
              </w:rPr>
              <w:t xml:space="preserve">. </w:t>
            </w:r>
            <w:r w:rsidR="007817CC">
              <w:rPr>
                <w:rFonts w:ascii="Arial" w:hAnsi="Arial" w:cs="Arial"/>
                <w:sz w:val="20"/>
              </w:rPr>
              <w:t xml:space="preserve"> The survey focused </w:t>
            </w:r>
            <w:r w:rsidR="00EA1F17">
              <w:rPr>
                <w:rFonts w:ascii="Arial" w:hAnsi="Arial" w:cs="Arial"/>
                <w:sz w:val="20"/>
              </w:rPr>
              <w:t>for instance on:</w:t>
            </w:r>
            <w:r w:rsidR="007817CC" w:rsidRPr="00D15B11">
              <w:rPr>
                <w:rFonts w:ascii="Arial" w:hAnsi="Arial" w:cs="Arial"/>
                <w:sz w:val="20"/>
              </w:rPr>
              <w:t xml:space="preserve">  </w:t>
            </w:r>
          </w:p>
          <w:p w14:paraId="42106E0F" w14:textId="5209F85C" w:rsidR="00C13DF1" w:rsidRPr="00C13DF1" w:rsidRDefault="007817CC" w:rsidP="00577F98">
            <w:pPr>
              <w:pStyle w:val="ListParagraph"/>
              <w:numPr>
                <w:ilvl w:val="0"/>
                <w:numId w:val="27"/>
              </w:numPr>
              <w:spacing w:line="360" w:lineRule="auto"/>
              <w:ind w:left="947" w:hanging="425"/>
              <w:rPr>
                <w:rFonts w:ascii="Arial" w:hAnsi="Arial" w:cs="Arial"/>
                <w:sz w:val="20"/>
              </w:rPr>
            </w:pPr>
            <w:r w:rsidRPr="00C13DF1">
              <w:rPr>
                <w:rFonts w:ascii="Arial" w:hAnsi="Arial" w:cs="Arial"/>
                <w:sz w:val="20"/>
              </w:rPr>
              <w:t xml:space="preserve">What systems are the municipalities </w:t>
            </w:r>
            <w:r w:rsidRPr="00C13DF1">
              <w:rPr>
                <w:rFonts w:ascii="Arial" w:hAnsi="Arial" w:cs="Arial"/>
                <w:sz w:val="20"/>
                <w:szCs w:val="20"/>
              </w:rPr>
              <w:t>using</w:t>
            </w:r>
            <w:r w:rsidR="003E2B4A" w:rsidRPr="00C13DF1">
              <w:rPr>
                <w:rFonts w:ascii="Arial" w:eastAsia="Osaka" w:hAnsi="Arial" w:cs="Arial"/>
                <w:color w:val="000000"/>
                <w:sz w:val="20"/>
                <w:szCs w:val="20"/>
              </w:rPr>
              <w:t xml:space="preserve"> across the 15 business processes to </w:t>
            </w:r>
            <w:r w:rsidR="00D475AA" w:rsidRPr="00C13DF1">
              <w:rPr>
                <w:rFonts w:ascii="Arial" w:eastAsia="Osaka" w:hAnsi="Arial" w:cs="Arial"/>
                <w:color w:val="000000"/>
                <w:sz w:val="20"/>
                <w:szCs w:val="20"/>
              </w:rPr>
              <w:t>be</w:t>
            </w:r>
            <w:r w:rsidR="00D475AA">
              <w:rPr>
                <w:rFonts w:ascii="Arial" w:eastAsia="Osaka" w:hAnsi="Arial" w:cs="Arial"/>
                <w:color w:val="000000"/>
                <w:sz w:val="20"/>
                <w:szCs w:val="20"/>
              </w:rPr>
              <w:t xml:space="preserve"> mSCOA</w:t>
            </w:r>
            <w:r w:rsidR="00C13DF1" w:rsidRPr="00C13DF1">
              <w:rPr>
                <w:rFonts w:ascii="Arial" w:eastAsia="Osaka" w:hAnsi="Arial" w:cs="Arial"/>
                <w:color w:val="000000"/>
                <w:sz w:val="20"/>
                <w:szCs w:val="20"/>
              </w:rPr>
              <w:t xml:space="preserve"> compliant</w:t>
            </w:r>
            <w:r w:rsidR="00C13DF1" w:rsidRPr="00C13DF1">
              <w:rPr>
                <w:rFonts w:ascii="Arial" w:hAnsi="Arial" w:cs="Arial"/>
                <w:sz w:val="20"/>
              </w:rPr>
              <w:t>?</w:t>
            </w:r>
          </w:p>
          <w:p w14:paraId="519AE91A" w14:textId="15A04F57" w:rsidR="00D15B11" w:rsidRDefault="00C0125C" w:rsidP="00577F98">
            <w:pPr>
              <w:pStyle w:val="ListParagraph"/>
              <w:numPr>
                <w:ilvl w:val="0"/>
                <w:numId w:val="27"/>
              </w:numPr>
              <w:spacing w:line="360" w:lineRule="auto"/>
              <w:ind w:left="947" w:hanging="425"/>
              <w:rPr>
                <w:rFonts w:ascii="Arial" w:hAnsi="Arial" w:cs="Arial"/>
                <w:sz w:val="20"/>
              </w:rPr>
            </w:pPr>
            <w:r>
              <w:rPr>
                <w:rFonts w:ascii="Arial" w:hAnsi="Arial" w:cs="Arial"/>
                <w:sz w:val="20"/>
              </w:rPr>
              <w:t xml:space="preserve">What is the </w:t>
            </w:r>
            <w:r w:rsidR="00D15B11" w:rsidRPr="00D15B11">
              <w:rPr>
                <w:rFonts w:ascii="Arial" w:hAnsi="Arial" w:cs="Arial"/>
                <w:sz w:val="20"/>
              </w:rPr>
              <w:t xml:space="preserve">Implementation </w:t>
            </w:r>
            <w:r w:rsidR="003E2B4A">
              <w:rPr>
                <w:rFonts w:ascii="Arial" w:hAnsi="Arial" w:cs="Arial"/>
                <w:sz w:val="20"/>
              </w:rPr>
              <w:t xml:space="preserve">Status </w:t>
            </w:r>
            <w:r>
              <w:rPr>
                <w:rFonts w:ascii="Arial" w:hAnsi="Arial" w:cs="Arial"/>
                <w:sz w:val="20"/>
              </w:rPr>
              <w:t>of the system</w:t>
            </w:r>
            <w:r w:rsidR="00D15B11" w:rsidRPr="00D15B11">
              <w:rPr>
                <w:rFonts w:ascii="Arial" w:hAnsi="Arial" w:cs="Arial"/>
                <w:sz w:val="20"/>
              </w:rPr>
              <w:t xml:space="preserve">?  </w:t>
            </w:r>
          </w:p>
          <w:p w14:paraId="79C6FBE2" w14:textId="002D4BB6" w:rsidR="00D15B11" w:rsidRDefault="00C0125C" w:rsidP="00577F98">
            <w:pPr>
              <w:pStyle w:val="ListParagraph"/>
              <w:numPr>
                <w:ilvl w:val="0"/>
                <w:numId w:val="27"/>
              </w:numPr>
              <w:spacing w:line="360" w:lineRule="auto"/>
              <w:ind w:left="947" w:hanging="425"/>
              <w:rPr>
                <w:rFonts w:ascii="Arial" w:hAnsi="Arial" w:cs="Arial"/>
                <w:sz w:val="20"/>
              </w:rPr>
            </w:pPr>
            <w:r>
              <w:rPr>
                <w:rFonts w:ascii="Arial" w:hAnsi="Arial" w:cs="Arial"/>
                <w:sz w:val="20"/>
              </w:rPr>
              <w:t xml:space="preserve">What is the </w:t>
            </w:r>
            <w:r w:rsidR="00D15B11" w:rsidRPr="00D15B11">
              <w:rPr>
                <w:rFonts w:ascii="Arial" w:hAnsi="Arial" w:cs="Arial"/>
                <w:sz w:val="20"/>
              </w:rPr>
              <w:t xml:space="preserve">Planned </w:t>
            </w:r>
            <w:r>
              <w:rPr>
                <w:rFonts w:ascii="Arial" w:hAnsi="Arial" w:cs="Arial"/>
                <w:sz w:val="20"/>
              </w:rPr>
              <w:t>C</w:t>
            </w:r>
            <w:r w:rsidR="00D15B11" w:rsidRPr="00D15B11">
              <w:rPr>
                <w:rFonts w:ascii="Arial" w:hAnsi="Arial" w:cs="Arial"/>
                <w:sz w:val="20"/>
              </w:rPr>
              <w:t xml:space="preserve">ompletion date? </w:t>
            </w:r>
          </w:p>
          <w:p w14:paraId="4AFD8C27" w14:textId="4BBFF2E5" w:rsidR="009B7C38" w:rsidRPr="007817CC" w:rsidRDefault="007817CC" w:rsidP="00577F98">
            <w:pPr>
              <w:pStyle w:val="ListParagraph"/>
              <w:numPr>
                <w:ilvl w:val="0"/>
                <w:numId w:val="27"/>
              </w:numPr>
              <w:spacing w:line="360" w:lineRule="auto"/>
              <w:ind w:left="947" w:hanging="425"/>
              <w:rPr>
                <w:rFonts w:ascii="Arial" w:hAnsi="Arial" w:cs="Arial"/>
                <w:color w:val="000000"/>
                <w:sz w:val="20"/>
                <w:lang w:val="en-GB" w:bidi="ar-SA"/>
              </w:rPr>
            </w:pPr>
            <w:r>
              <w:rPr>
                <w:rFonts w:ascii="Arial" w:hAnsi="Arial" w:cs="Arial"/>
                <w:sz w:val="20"/>
              </w:rPr>
              <w:t xml:space="preserve">Was </w:t>
            </w:r>
            <w:r w:rsidR="00D15B11">
              <w:rPr>
                <w:rFonts w:ascii="Arial" w:hAnsi="Arial" w:cs="Arial"/>
                <w:sz w:val="20"/>
              </w:rPr>
              <w:t>Sign-off</w:t>
            </w:r>
            <w:r>
              <w:rPr>
                <w:rFonts w:ascii="Arial" w:hAnsi="Arial" w:cs="Arial"/>
                <w:sz w:val="20"/>
              </w:rPr>
              <w:t xml:space="preserve"> </w:t>
            </w:r>
            <w:r w:rsidR="00D15B11" w:rsidRPr="00D15B11">
              <w:rPr>
                <w:rFonts w:ascii="Arial" w:hAnsi="Arial" w:cs="Arial"/>
                <w:sz w:val="20"/>
              </w:rPr>
              <w:t>done on completed</w:t>
            </w:r>
            <w:r w:rsidR="00871F52" w:rsidRPr="00D15B11">
              <w:rPr>
                <w:rFonts w:ascii="Arial" w:hAnsi="Arial" w:cs="Arial"/>
                <w:sz w:val="20"/>
              </w:rPr>
              <w:t xml:space="preserve"> implementations</w:t>
            </w:r>
            <w:r w:rsidR="00D15B11" w:rsidRPr="00D15B11">
              <w:rPr>
                <w:rFonts w:ascii="Arial" w:hAnsi="Arial" w:cs="Arial"/>
                <w:sz w:val="20"/>
              </w:rPr>
              <w:t xml:space="preserve">?  </w:t>
            </w:r>
          </w:p>
          <w:p w14:paraId="535AA58F" w14:textId="684C2188" w:rsidR="00EB72B0" w:rsidRDefault="007817CC" w:rsidP="00577F98">
            <w:pPr>
              <w:spacing w:line="360" w:lineRule="auto"/>
              <w:ind w:left="522"/>
              <w:rPr>
                <w:rFonts w:ascii="Arial" w:hAnsi="Arial" w:cs="Arial"/>
                <w:sz w:val="20"/>
              </w:rPr>
            </w:pPr>
            <w:r w:rsidRPr="00D15B11">
              <w:rPr>
                <w:rFonts w:ascii="Arial" w:hAnsi="Arial" w:cs="Arial"/>
                <w:sz w:val="20"/>
              </w:rPr>
              <w:t>Some municipalities did not fully apply their minds to the mSCOA solution</w:t>
            </w:r>
            <w:r w:rsidR="003E2B4A">
              <w:rPr>
                <w:rFonts w:ascii="Arial" w:hAnsi="Arial" w:cs="Arial"/>
                <w:sz w:val="20"/>
              </w:rPr>
              <w:t xml:space="preserve"> and third</w:t>
            </w:r>
            <w:r w:rsidR="00EB72B0">
              <w:rPr>
                <w:rFonts w:ascii="Arial" w:hAnsi="Arial" w:cs="Arial"/>
                <w:sz w:val="20"/>
              </w:rPr>
              <w:t>-p</w:t>
            </w:r>
            <w:r w:rsidR="003E2B4A">
              <w:rPr>
                <w:rFonts w:ascii="Arial" w:hAnsi="Arial" w:cs="Arial"/>
                <w:sz w:val="20"/>
              </w:rPr>
              <w:t>arty integration and not managing it efficiently</w:t>
            </w:r>
            <w:r w:rsidR="00D475AA">
              <w:rPr>
                <w:rFonts w:ascii="Arial" w:hAnsi="Arial" w:cs="Arial"/>
                <w:sz w:val="20"/>
              </w:rPr>
              <w:t>; and</w:t>
            </w:r>
          </w:p>
          <w:p w14:paraId="166620E4" w14:textId="41DC3779" w:rsidR="007817CC" w:rsidRDefault="003E2B4A" w:rsidP="00577F98">
            <w:pPr>
              <w:spacing w:line="360" w:lineRule="auto"/>
              <w:ind w:left="522"/>
              <w:rPr>
                <w:rFonts w:ascii="Arial" w:hAnsi="Arial" w:cs="Arial"/>
                <w:sz w:val="20"/>
              </w:rPr>
            </w:pPr>
            <w:r>
              <w:rPr>
                <w:rFonts w:ascii="Arial" w:hAnsi="Arial" w:cs="Arial"/>
                <w:sz w:val="20"/>
              </w:rPr>
              <w:t>The Sign-off survey gave very poor results.</w:t>
            </w:r>
          </w:p>
          <w:p w14:paraId="3848EABC" w14:textId="013D99FC" w:rsidR="00C13DF1" w:rsidRDefault="00C13DF1" w:rsidP="00577F98">
            <w:pPr>
              <w:pStyle w:val="ListParagraph"/>
              <w:numPr>
                <w:ilvl w:val="0"/>
                <w:numId w:val="25"/>
              </w:numPr>
              <w:spacing w:line="360" w:lineRule="auto"/>
              <w:ind w:left="522" w:hanging="425"/>
              <w:rPr>
                <w:rFonts w:ascii="Arial" w:hAnsi="Arial" w:cs="Arial"/>
                <w:sz w:val="20"/>
              </w:rPr>
            </w:pPr>
            <w:r>
              <w:rPr>
                <w:rFonts w:ascii="Arial" w:hAnsi="Arial" w:cs="Arial"/>
                <w:sz w:val="20"/>
              </w:rPr>
              <w:t>Donovan requested the vendors not to complete the survey document for the municipalities;</w:t>
            </w:r>
          </w:p>
          <w:p w14:paraId="33490355" w14:textId="5E8372C4" w:rsidR="00C13DF1" w:rsidRDefault="00C13DF1" w:rsidP="00577F98">
            <w:pPr>
              <w:pStyle w:val="ListParagraph"/>
              <w:numPr>
                <w:ilvl w:val="0"/>
                <w:numId w:val="25"/>
              </w:numPr>
              <w:spacing w:line="360" w:lineRule="auto"/>
              <w:ind w:left="522" w:hanging="425"/>
              <w:rPr>
                <w:rFonts w:ascii="Arial" w:hAnsi="Arial" w:cs="Arial"/>
                <w:sz w:val="20"/>
              </w:rPr>
            </w:pPr>
            <w:r>
              <w:rPr>
                <w:rFonts w:ascii="Arial" w:hAnsi="Arial" w:cs="Arial"/>
                <w:sz w:val="20"/>
              </w:rPr>
              <w:t>He used an example to explain how the document must be completed by selecting the municipality and using the drop-down menus and the related graphs;</w:t>
            </w:r>
          </w:p>
          <w:p w14:paraId="5F52D426" w14:textId="77777777" w:rsidR="00D475AA" w:rsidRDefault="00C13DF1" w:rsidP="00577F98">
            <w:pPr>
              <w:pStyle w:val="ListParagraph"/>
              <w:numPr>
                <w:ilvl w:val="0"/>
                <w:numId w:val="25"/>
              </w:numPr>
              <w:spacing w:line="360" w:lineRule="auto"/>
              <w:ind w:left="522" w:hanging="425"/>
              <w:rPr>
                <w:rFonts w:ascii="Arial" w:hAnsi="Arial" w:cs="Arial"/>
                <w:sz w:val="20"/>
              </w:rPr>
            </w:pPr>
            <w:r>
              <w:rPr>
                <w:rFonts w:ascii="Arial" w:hAnsi="Arial" w:cs="Arial"/>
                <w:sz w:val="20"/>
              </w:rPr>
              <w:t xml:space="preserve">Municipalities are not managing the implementation. </w:t>
            </w:r>
            <w:r w:rsidR="00D475AA">
              <w:rPr>
                <w:rFonts w:ascii="Arial" w:hAnsi="Arial" w:cs="Arial"/>
                <w:sz w:val="20"/>
              </w:rPr>
              <w:t>This report assists the vendors to know the status and enable the vendors to help them where it is needed;</w:t>
            </w:r>
          </w:p>
          <w:p w14:paraId="062E975D" w14:textId="743D0639" w:rsidR="00C13DF1" w:rsidRPr="00D475AA" w:rsidRDefault="00D475AA" w:rsidP="00577F98">
            <w:pPr>
              <w:pStyle w:val="ListParagraph"/>
              <w:numPr>
                <w:ilvl w:val="0"/>
                <w:numId w:val="25"/>
              </w:numPr>
              <w:spacing w:line="360" w:lineRule="auto"/>
              <w:ind w:left="522" w:hanging="425"/>
              <w:rPr>
                <w:rFonts w:ascii="Arial" w:hAnsi="Arial" w:cs="Arial"/>
                <w:sz w:val="20"/>
              </w:rPr>
            </w:pPr>
            <w:r w:rsidRPr="00C24DAE">
              <w:rPr>
                <w:rFonts w:ascii="Arial" w:hAnsi="Arial" w:cs="Arial"/>
                <w:sz w:val="20"/>
                <w:szCs w:val="20"/>
                <w:lang w:val="en-GB" w:bidi="ar-SA"/>
              </w:rPr>
              <w:t>Elsabé (NT)</w:t>
            </w:r>
            <w:r>
              <w:rPr>
                <w:rFonts w:ascii="Arial" w:hAnsi="Arial" w:cs="Arial"/>
                <w:sz w:val="20"/>
                <w:szCs w:val="20"/>
                <w:lang w:val="en-GB" w:bidi="ar-SA"/>
              </w:rPr>
              <w:t xml:space="preserve"> recommended that the Provincial Treasuries and LGBA must complete this report at  the municipalities on a three-monthly basis;</w:t>
            </w:r>
          </w:p>
          <w:p w14:paraId="32D1B2AD" w14:textId="518ADE8E" w:rsidR="00D475AA" w:rsidRPr="00C13DF1" w:rsidRDefault="00B04029" w:rsidP="00577F98">
            <w:pPr>
              <w:pStyle w:val="ListParagraph"/>
              <w:numPr>
                <w:ilvl w:val="0"/>
                <w:numId w:val="25"/>
              </w:numPr>
              <w:spacing w:line="360" w:lineRule="auto"/>
              <w:ind w:left="522" w:hanging="425"/>
              <w:rPr>
                <w:rFonts w:ascii="Arial" w:hAnsi="Arial" w:cs="Arial"/>
                <w:sz w:val="20"/>
              </w:rPr>
            </w:pPr>
            <w:r>
              <w:rPr>
                <w:rFonts w:ascii="Arial" w:hAnsi="Arial" w:cs="Arial"/>
                <w:sz w:val="20"/>
              </w:rPr>
              <w:t>B Nqadolo (</w:t>
            </w:r>
            <w:r w:rsidR="00D475AA">
              <w:rPr>
                <w:rFonts w:ascii="Arial" w:hAnsi="Arial" w:cs="Arial"/>
                <w:sz w:val="20"/>
              </w:rPr>
              <w:t>EC PT</w:t>
            </w:r>
            <w:r>
              <w:rPr>
                <w:rFonts w:ascii="Arial" w:hAnsi="Arial" w:cs="Arial"/>
                <w:sz w:val="20"/>
              </w:rPr>
              <w:t>)</w:t>
            </w:r>
            <w:r w:rsidR="00D475AA">
              <w:rPr>
                <w:rFonts w:ascii="Arial" w:hAnsi="Arial" w:cs="Arial"/>
                <w:sz w:val="20"/>
              </w:rPr>
              <w:t xml:space="preserve"> requested more clarity on the completion of the report.</w:t>
            </w:r>
          </w:p>
          <w:p w14:paraId="0D5E9270" w14:textId="77777777" w:rsidR="007817CC" w:rsidRDefault="007817CC" w:rsidP="00577F98">
            <w:pPr>
              <w:spacing w:line="360" w:lineRule="auto"/>
              <w:ind w:left="477"/>
              <w:rPr>
                <w:rFonts w:ascii="Arial" w:hAnsi="Arial" w:cs="Arial"/>
                <w:color w:val="000000"/>
                <w:sz w:val="20"/>
                <w:lang w:val="en-GB" w:bidi="ar-SA"/>
              </w:rPr>
            </w:pPr>
          </w:p>
          <w:p w14:paraId="6BB6417B" w14:textId="488765F0" w:rsidR="005F1BEF" w:rsidRPr="007817CC" w:rsidRDefault="005F1BEF" w:rsidP="00577F98">
            <w:pPr>
              <w:spacing w:line="360" w:lineRule="auto"/>
              <w:ind w:left="477"/>
              <w:rPr>
                <w:rFonts w:ascii="Arial" w:hAnsi="Arial" w:cs="Arial"/>
                <w:color w:val="000000"/>
                <w:sz w:val="20"/>
                <w:lang w:val="en-GB" w:bidi="ar-SA"/>
              </w:rPr>
            </w:pPr>
          </w:p>
        </w:tc>
      </w:tr>
      <w:tr w:rsidR="00386822" w:rsidRPr="00403EA2" w14:paraId="658234E8" w14:textId="77777777" w:rsidTr="00D04AE3">
        <w:trPr>
          <w:trHeight w:val="375"/>
        </w:trPr>
        <w:tc>
          <w:tcPr>
            <w:tcW w:w="790" w:type="dxa"/>
            <w:vMerge/>
            <w:tcBorders>
              <w:left w:val="nil"/>
              <w:right w:val="single" w:sz="8" w:space="0" w:color="auto"/>
            </w:tcBorders>
            <w:shd w:val="clear" w:color="auto" w:fill="auto"/>
            <w:vAlign w:val="center"/>
          </w:tcPr>
          <w:p w14:paraId="3792476D" w14:textId="77777777" w:rsidR="009B7C38" w:rsidRPr="00403EA2" w:rsidRDefault="009B7C38" w:rsidP="00387DC2">
            <w:pPr>
              <w:rPr>
                <w:rFonts w:ascii="Arial" w:hAnsi="Arial" w:cs="Arial"/>
                <w:b/>
                <w:bCs/>
                <w:color w:val="000000"/>
                <w:lang w:val="en-GB" w:bidi="ar-SA"/>
              </w:rPr>
            </w:pPr>
          </w:p>
        </w:tc>
        <w:tc>
          <w:tcPr>
            <w:tcW w:w="7715" w:type="dxa"/>
            <w:tcBorders>
              <w:top w:val="nil"/>
              <w:left w:val="nil"/>
              <w:bottom w:val="single" w:sz="8" w:space="0" w:color="auto"/>
              <w:right w:val="single" w:sz="8" w:space="0" w:color="auto"/>
            </w:tcBorders>
            <w:shd w:val="clear" w:color="auto" w:fill="auto"/>
            <w:vAlign w:val="center"/>
          </w:tcPr>
          <w:p w14:paraId="01CAFE7D" w14:textId="4F34A1BD" w:rsidR="009B7C38" w:rsidRPr="003F1551" w:rsidRDefault="009B7C38" w:rsidP="00387DC2">
            <w:pPr>
              <w:pStyle w:val="ListParagraph"/>
              <w:numPr>
                <w:ilvl w:val="1"/>
                <w:numId w:val="3"/>
              </w:numPr>
              <w:ind w:left="357" w:hanging="357"/>
              <w:contextualSpacing w:val="0"/>
              <w:rPr>
                <w:rFonts w:ascii="Arial" w:hAnsi="Arial" w:cs="Arial"/>
                <w:b/>
                <w:bCs/>
                <w:color w:val="000000"/>
                <w:sz w:val="22"/>
                <w:lang w:bidi="ar-SA"/>
              </w:rPr>
            </w:pPr>
            <w:r w:rsidRPr="003F1551">
              <w:rPr>
                <w:rFonts w:ascii="Arial" w:hAnsi="Arial" w:cs="Arial"/>
                <w:b/>
                <w:bCs/>
                <w:color w:val="000000"/>
                <w:sz w:val="22"/>
                <w:lang w:bidi="ar-SA"/>
              </w:rPr>
              <w:t>General Discussion</w:t>
            </w:r>
          </w:p>
        </w:tc>
        <w:tc>
          <w:tcPr>
            <w:tcW w:w="2031" w:type="dxa"/>
            <w:tcBorders>
              <w:top w:val="nil"/>
              <w:left w:val="nil"/>
              <w:bottom w:val="single" w:sz="8" w:space="0" w:color="auto"/>
              <w:right w:val="single" w:sz="8" w:space="0" w:color="auto"/>
            </w:tcBorders>
            <w:shd w:val="clear" w:color="auto" w:fill="auto"/>
            <w:vAlign w:val="center"/>
          </w:tcPr>
          <w:p w14:paraId="6391A560" w14:textId="312DBA5C" w:rsidR="009B7C38" w:rsidRPr="003F1551" w:rsidRDefault="009B7C38" w:rsidP="00387DC2">
            <w:pPr>
              <w:jc w:val="center"/>
              <w:rPr>
                <w:rFonts w:ascii="Arial" w:hAnsi="Arial" w:cs="Arial"/>
                <w:color w:val="000000"/>
                <w:sz w:val="22"/>
                <w:lang w:val="en-GB" w:bidi="ar-SA"/>
              </w:rPr>
            </w:pPr>
            <w:r w:rsidRPr="003F1551">
              <w:rPr>
                <w:rFonts w:ascii="Arial" w:hAnsi="Arial" w:cs="Arial"/>
                <w:color w:val="000000"/>
                <w:sz w:val="22"/>
                <w:lang w:val="en-GB" w:bidi="ar-SA"/>
              </w:rPr>
              <w:t>All</w:t>
            </w:r>
          </w:p>
        </w:tc>
      </w:tr>
      <w:tr w:rsidR="008F20C0" w:rsidRPr="00403EA2" w14:paraId="778E6843" w14:textId="77777777" w:rsidTr="00D04AE3">
        <w:trPr>
          <w:trHeight w:val="375"/>
        </w:trPr>
        <w:tc>
          <w:tcPr>
            <w:tcW w:w="790" w:type="dxa"/>
            <w:vMerge/>
            <w:tcBorders>
              <w:left w:val="nil"/>
              <w:right w:val="single" w:sz="8" w:space="0" w:color="auto"/>
            </w:tcBorders>
            <w:shd w:val="clear" w:color="auto" w:fill="auto"/>
            <w:vAlign w:val="center"/>
          </w:tcPr>
          <w:p w14:paraId="13249B1A" w14:textId="77777777" w:rsidR="009B7C38" w:rsidRPr="00403EA2" w:rsidRDefault="009B7C38" w:rsidP="00387DC2">
            <w:pPr>
              <w:rPr>
                <w:rFonts w:ascii="Arial" w:hAnsi="Arial" w:cs="Arial"/>
                <w:b/>
                <w:bCs/>
                <w:color w:val="000000"/>
                <w:lang w:val="en-GB" w:bidi="ar-SA"/>
              </w:rPr>
            </w:pPr>
          </w:p>
        </w:tc>
        <w:tc>
          <w:tcPr>
            <w:tcW w:w="9746" w:type="dxa"/>
            <w:gridSpan w:val="2"/>
            <w:tcBorders>
              <w:top w:val="nil"/>
              <w:left w:val="nil"/>
              <w:bottom w:val="single" w:sz="8" w:space="0" w:color="auto"/>
              <w:right w:val="single" w:sz="8" w:space="0" w:color="auto"/>
            </w:tcBorders>
            <w:shd w:val="clear" w:color="auto" w:fill="auto"/>
            <w:vAlign w:val="center"/>
          </w:tcPr>
          <w:p w14:paraId="55C4AD10" w14:textId="77777777" w:rsidR="00A07869" w:rsidRDefault="00A07869" w:rsidP="00A07869">
            <w:pPr>
              <w:pStyle w:val="Heading1"/>
              <w:spacing w:before="0" w:after="0"/>
              <w:ind w:left="720"/>
              <w:rPr>
                <w:rFonts w:ascii="Arial" w:hAnsi="Arial" w:cs="Arial"/>
                <w:b w:val="0"/>
                <w:sz w:val="20"/>
                <w:lang w:val="en-ZA"/>
              </w:rPr>
            </w:pPr>
            <w:bookmarkStart w:id="1" w:name="_Toc524346635"/>
          </w:p>
          <w:p w14:paraId="1AB8379E" w14:textId="5C5C2357" w:rsidR="00DF1FC1" w:rsidRDefault="00DF1FC1" w:rsidP="00577F98">
            <w:pPr>
              <w:pStyle w:val="Heading1"/>
              <w:numPr>
                <w:ilvl w:val="0"/>
                <w:numId w:val="32"/>
              </w:numPr>
              <w:spacing w:before="0" w:after="0" w:line="360" w:lineRule="auto"/>
              <w:ind w:hanging="482"/>
              <w:rPr>
                <w:rFonts w:ascii="Arial" w:hAnsi="Arial" w:cs="Arial"/>
                <w:b w:val="0"/>
                <w:sz w:val="20"/>
                <w:lang w:val="en-ZA"/>
              </w:rPr>
            </w:pPr>
            <w:r>
              <w:rPr>
                <w:rFonts w:ascii="Arial" w:hAnsi="Arial" w:cs="Arial"/>
                <w:b w:val="0"/>
                <w:sz w:val="20"/>
                <w:lang w:val="en-ZA"/>
              </w:rPr>
              <w:t xml:space="preserve">Munsoft requested </w:t>
            </w:r>
            <w:r w:rsidR="00F03FB8">
              <w:rPr>
                <w:rFonts w:ascii="Arial" w:hAnsi="Arial" w:cs="Arial"/>
                <w:b w:val="0"/>
                <w:sz w:val="20"/>
                <w:lang w:val="en-ZA"/>
              </w:rPr>
              <w:t xml:space="preserve">NT </w:t>
            </w:r>
            <w:r>
              <w:rPr>
                <w:rFonts w:ascii="Arial" w:hAnsi="Arial" w:cs="Arial"/>
                <w:b w:val="0"/>
                <w:sz w:val="20"/>
                <w:lang w:val="en-ZA"/>
              </w:rPr>
              <w:t xml:space="preserve">to consider a testing environment for vendors to </w:t>
            </w:r>
            <w:r w:rsidR="00F03FB8">
              <w:rPr>
                <w:rFonts w:ascii="Arial" w:hAnsi="Arial" w:cs="Arial"/>
                <w:b w:val="0"/>
                <w:sz w:val="20"/>
                <w:lang w:val="en-ZA"/>
              </w:rPr>
              <w:t xml:space="preserve">test data according to the NT validations. This can prevent unnecessary errors and minimise the time- consuming error handling process. This is important in the light of the fact that </w:t>
            </w:r>
            <w:r w:rsidR="000F327D">
              <w:rPr>
                <w:rFonts w:ascii="Arial" w:hAnsi="Arial" w:cs="Arial"/>
                <w:b w:val="0"/>
                <w:sz w:val="20"/>
                <w:lang w:val="en-ZA"/>
              </w:rPr>
              <w:t>in the near future the municipalities will be allowed to submit information only once;</w:t>
            </w:r>
          </w:p>
          <w:p w14:paraId="2F742228" w14:textId="3F6656EC" w:rsidR="00A07869" w:rsidRDefault="003A43A3" w:rsidP="00577F98">
            <w:pPr>
              <w:pStyle w:val="Heading1"/>
              <w:numPr>
                <w:ilvl w:val="0"/>
                <w:numId w:val="32"/>
              </w:numPr>
              <w:spacing w:before="0" w:after="0" w:line="360" w:lineRule="auto"/>
              <w:ind w:hanging="482"/>
              <w:rPr>
                <w:rFonts w:ascii="Arial" w:hAnsi="Arial" w:cs="Arial"/>
                <w:b w:val="0"/>
                <w:sz w:val="20"/>
                <w:lang w:val="en-ZA"/>
              </w:rPr>
            </w:pPr>
            <w:r w:rsidRPr="003A43A3">
              <w:rPr>
                <w:rFonts w:ascii="Arial" w:hAnsi="Arial" w:cs="Arial"/>
                <w:b w:val="0"/>
                <w:sz w:val="20"/>
                <w:lang w:val="en-ZA"/>
              </w:rPr>
              <w:t xml:space="preserve">Resolutions to issues </w:t>
            </w:r>
            <w:r w:rsidRPr="003A43A3">
              <w:rPr>
                <w:rFonts w:ascii="Arial" w:hAnsi="Arial" w:cs="Arial"/>
                <w:b w:val="0"/>
                <w:sz w:val="20"/>
              </w:rPr>
              <w:t>raised by Vendors at June 2018 meeting</w:t>
            </w:r>
            <w:bookmarkEnd w:id="1"/>
            <w:r w:rsidRPr="003A43A3">
              <w:rPr>
                <w:rFonts w:ascii="Arial" w:hAnsi="Arial" w:cs="Arial"/>
                <w:b w:val="0"/>
                <w:sz w:val="20"/>
                <w:lang w:val="en-ZA"/>
              </w:rPr>
              <w:t xml:space="preserve"> were </w:t>
            </w:r>
            <w:r w:rsidR="000F327D">
              <w:rPr>
                <w:rFonts w:ascii="Arial" w:hAnsi="Arial" w:cs="Arial"/>
                <w:b w:val="0"/>
                <w:sz w:val="20"/>
                <w:lang w:val="en-ZA"/>
              </w:rPr>
              <w:t xml:space="preserve">briefly </w:t>
            </w:r>
            <w:r w:rsidRPr="003A43A3">
              <w:rPr>
                <w:rFonts w:ascii="Arial" w:hAnsi="Arial" w:cs="Arial"/>
                <w:b w:val="0"/>
                <w:sz w:val="20"/>
                <w:lang w:val="en-ZA"/>
              </w:rPr>
              <w:t>discussed</w:t>
            </w:r>
            <w:r w:rsidR="00485AB8">
              <w:rPr>
                <w:rFonts w:ascii="Arial" w:hAnsi="Arial" w:cs="Arial"/>
                <w:b w:val="0"/>
                <w:sz w:val="20"/>
                <w:lang w:val="en-ZA"/>
              </w:rPr>
              <w:t>;</w:t>
            </w:r>
          </w:p>
          <w:p w14:paraId="54215EDF" w14:textId="134935BC" w:rsidR="00485AB8" w:rsidRPr="00485AB8" w:rsidRDefault="00485AB8" w:rsidP="00485AB8">
            <w:pPr>
              <w:pStyle w:val="ListParagraph"/>
              <w:numPr>
                <w:ilvl w:val="0"/>
                <w:numId w:val="32"/>
              </w:numPr>
              <w:ind w:hanging="482"/>
              <w:rPr>
                <w:rFonts w:ascii="Arial" w:hAnsi="Arial" w:cs="Arial"/>
                <w:sz w:val="20"/>
                <w:lang w:val="en-ZA" w:eastAsia="x-none" w:bidi="ar-SA"/>
              </w:rPr>
            </w:pPr>
            <w:r>
              <w:rPr>
                <w:rFonts w:ascii="Arial" w:hAnsi="Arial" w:cs="Arial"/>
                <w:sz w:val="20"/>
                <w:lang w:val="en-ZA" w:eastAsia="x-none" w:bidi="ar-SA"/>
              </w:rPr>
              <w:t>The focus area is on data analysis</w:t>
            </w:r>
          </w:p>
          <w:p w14:paraId="1BB4863C" w14:textId="011C22EA" w:rsidR="009B7C38" w:rsidRPr="003F1551" w:rsidRDefault="00A07869" w:rsidP="00A07869">
            <w:pPr>
              <w:pStyle w:val="Heading1"/>
              <w:spacing w:before="0" w:after="0"/>
              <w:ind w:left="720"/>
              <w:rPr>
                <w:rFonts w:ascii="Arial" w:hAnsi="Arial" w:cs="Arial"/>
                <w:color w:val="000000"/>
                <w:sz w:val="22"/>
                <w:lang w:val="en-GB"/>
              </w:rPr>
            </w:pPr>
            <w:r w:rsidRPr="003F1551">
              <w:rPr>
                <w:rFonts w:ascii="Arial" w:hAnsi="Arial" w:cs="Arial"/>
                <w:color w:val="000000"/>
                <w:sz w:val="22"/>
                <w:lang w:val="en-GB"/>
              </w:rPr>
              <w:t xml:space="preserve"> </w:t>
            </w:r>
          </w:p>
        </w:tc>
      </w:tr>
      <w:tr w:rsidR="00386822" w:rsidRPr="00403EA2" w14:paraId="1C4ADFF7" w14:textId="77777777" w:rsidTr="00D04AE3">
        <w:trPr>
          <w:trHeight w:val="375"/>
        </w:trPr>
        <w:tc>
          <w:tcPr>
            <w:tcW w:w="790" w:type="dxa"/>
            <w:vMerge/>
            <w:tcBorders>
              <w:left w:val="nil"/>
              <w:right w:val="single" w:sz="8" w:space="0" w:color="auto"/>
            </w:tcBorders>
            <w:shd w:val="clear" w:color="auto" w:fill="auto"/>
            <w:vAlign w:val="center"/>
          </w:tcPr>
          <w:p w14:paraId="120F6808" w14:textId="77777777" w:rsidR="009B7C38" w:rsidRPr="00403EA2" w:rsidRDefault="009B7C38" w:rsidP="00387DC2">
            <w:pPr>
              <w:rPr>
                <w:rFonts w:ascii="Arial" w:hAnsi="Arial" w:cs="Arial"/>
                <w:b/>
                <w:bCs/>
                <w:color w:val="000000"/>
                <w:lang w:val="en-GB" w:bidi="ar-SA"/>
              </w:rPr>
            </w:pPr>
          </w:p>
        </w:tc>
        <w:tc>
          <w:tcPr>
            <w:tcW w:w="7715" w:type="dxa"/>
            <w:tcBorders>
              <w:top w:val="single" w:sz="8" w:space="0" w:color="auto"/>
              <w:left w:val="nil"/>
              <w:bottom w:val="single" w:sz="8" w:space="0" w:color="auto"/>
              <w:right w:val="single" w:sz="8" w:space="0" w:color="auto"/>
            </w:tcBorders>
            <w:shd w:val="clear" w:color="auto" w:fill="auto"/>
            <w:vAlign w:val="center"/>
          </w:tcPr>
          <w:p w14:paraId="24B80ABC" w14:textId="588EF38C" w:rsidR="00A07869" w:rsidRDefault="00A07869" w:rsidP="00577F98">
            <w:pPr>
              <w:pStyle w:val="ListParagraph"/>
              <w:numPr>
                <w:ilvl w:val="0"/>
                <w:numId w:val="30"/>
              </w:numPr>
              <w:spacing w:line="360" w:lineRule="auto"/>
              <w:rPr>
                <w:rFonts w:ascii="Arial" w:hAnsi="Arial" w:cs="Arial"/>
                <w:b/>
                <w:bCs/>
                <w:color w:val="000000"/>
                <w:sz w:val="22"/>
                <w:lang w:bidi="ar-SA"/>
              </w:rPr>
            </w:pPr>
            <w:r>
              <w:rPr>
                <w:rFonts w:ascii="Arial" w:hAnsi="Arial" w:cs="Arial"/>
                <w:b/>
                <w:bCs/>
                <w:color w:val="000000"/>
                <w:sz w:val="22"/>
                <w:lang w:bidi="ar-SA"/>
              </w:rPr>
              <w:t>Summary of Resolutions</w:t>
            </w:r>
          </w:p>
          <w:p w14:paraId="539E5446" w14:textId="77777777" w:rsidR="00A07869" w:rsidRPr="00D04AE3" w:rsidRDefault="00A07869" w:rsidP="00577F98">
            <w:pPr>
              <w:pStyle w:val="ListParagraph"/>
              <w:spacing w:line="360" w:lineRule="auto"/>
              <w:ind w:left="360"/>
              <w:rPr>
                <w:rFonts w:ascii="Arial" w:hAnsi="Arial" w:cs="Arial"/>
                <w:b/>
                <w:bCs/>
                <w:color w:val="000000"/>
                <w:sz w:val="22"/>
                <w:lang w:bidi="ar-SA"/>
              </w:rPr>
            </w:pPr>
          </w:p>
          <w:p w14:paraId="4B272518" w14:textId="79D572F2" w:rsidR="008103B4" w:rsidRDefault="008103B4" w:rsidP="00577F98">
            <w:pPr>
              <w:pStyle w:val="ListParagraph"/>
              <w:numPr>
                <w:ilvl w:val="0"/>
                <w:numId w:val="26"/>
              </w:numPr>
              <w:spacing w:line="360" w:lineRule="auto"/>
              <w:ind w:left="662" w:hanging="426"/>
              <w:rPr>
                <w:rFonts w:ascii="Arial" w:hAnsi="Arial" w:cs="Arial"/>
                <w:bCs/>
                <w:sz w:val="20"/>
                <w:szCs w:val="20"/>
                <w:lang w:bidi="ar-SA"/>
              </w:rPr>
            </w:pPr>
            <w:r w:rsidRPr="009F711C">
              <w:rPr>
                <w:rFonts w:ascii="Arial" w:hAnsi="Arial" w:cs="Arial"/>
                <w:sz w:val="20"/>
                <w:szCs w:val="20"/>
                <w:lang w:val="en-GB" w:bidi="ar-SA"/>
              </w:rPr>
              <w:t>Circulate the dashboard framework for the Vendors to indicate the mSCOA data source from the mSCOA chart</w:t>
            </w:r>
            <w:r w:rsidR="009F711C" w:rsidRPr="009F711C">
              <w:rPr>
                <w:rFonts w:ascii="Arial" w:hAnsi="Arial" w:cs="Arial"/>
                <w:sz w:val="20"/>
                <w:szCs w:val="20"/>
                <w:lang w:val="en-GB" w:bidi="ar-SA"/>
              </w:rPr>
              <w:t>;</w:t>
            </w:r>
            <w:r w:rsidRPr="009F711C">
              <w:rPr>
                <w:rFonts w:ascii="Arial" w:hAnsi="Arial" w:cs="Arial"/>
                <w:bCs/>
                <w:sz w:val="20"/>
                <w:szCs w:val="20"/>
                <w:lang w:bidi="ar-SA"/>
              </w:rPr>
              <w:t xml:space="preserve"> </w:t>
            </w:r>
          </w:p>
          <w:p w14:paraId="7F39A1F6" w14:textId="369F231F" w:rsidR="00D66185" w:rsidRPr="00D66185" w:rsidRDefault="00D66185" w:rsidP="00577F98">
            <w:pPr>
              <w:pStyle w:val="ListParagraph"/>
              <w:numPr>
                <w:ilvl w:val="0"/>
                <w:numId w:val="35"/>
              </w:numPr>
              <w:spacing w:line="360" w:lineRule="auto"/>
              <w:ind w:left="662" w:hanging="424"/>
              <w:rPr>
                <w:rFonts w:ascii="Arial" w:hAnsi="Arial" w:cs="Arial"/>
                <w:bCs/>
                <w:sz w:val="20"/>
                <w:szCs w:val="20"/>
                <w:lang w:bidi="ar-SA"/>
              </w:rPr>
            </w:pPr>
            <w:r w:rsidRPr="00D66185">
              <w:rPr>
                <w:rFonts w:ascii="Arial" w:hAnsi="Arial" w:cs="Arial"/>
                <w:bCs/>
                <w:sz w:val="20"/>
                <w:szCs w:val="20"/>
                <w:lang w:bidi="ar-SA"/>
              </w:rPr>
              <w:t>It was agreed that vendors should not be involved and have knowledge on the system generation of the A-schedules</w:t>
            </w:r>
            <w:r>
              <w:rPr>
                <w:rFonts w:ascii="Arial" w:hAnsi="Arial" w:cs="Arial"/>
                <w:bCs/>
                <w:sz w:val="20"/>
                <w:szCs w:val="20"/>
                <w:lang w:bidi="ar-SA"/>
              </w:rPr>
              <w:t xml:space="preserve">. </w:t>
            </w:r>
            <w:r w:rsidRPr="00D66185">
              <w:rPr>
                <w:rFonts w:ascii="Arial" w:hAnsi="Arial" w:cs="Arial"/>
                <w:bCs/>
                <w:sz w:val="20"/>
                <w:szCs w:val="20"/>
                <w:lang w:bidi="ar-SA"/>
              </w:rPr>
              <w:t>It is unclear on how to determine if an A-Schedule was system generated and if the municipality gave the council the authentic C-schedule or not. Conducting spot checks at the municipalities by NT and the PT’s was put forward as a resolution;</w:t>
            </w:r>
          </w:p>
          <w:p w14:paraId="26125255" w14:textId="141FBE2C" w:rsidR="009F711C" w:rsidRPr="009F711C" w:rsidRDefault="009F711C" w:rsidP="00577F98">
            <w:pPr>
              <w:pStyle w:val="ListParagraph"/>
              <w:numPr>
                <w:ilvl w:val="0"/>
                <w:numId w:val="26"/>
              </w:numPr>
              <w:spacing w:line="360" w:lineRule="auto"/>
              <w:ind w:left="662" w:hanging="426"/>
              <w:rPr>
                <w:rFonts w:ascii="Arial" w:hAnsi="Arial" w:cs="Arial"/>
                <w:bCs/>
                <w:sz w:val="20"/>
                <w:szCs w:val="20"/>
                <w:lang w:bidi="ar-SA"/>
              </w:rPr>
            </w:pPr>
            <w:r w:rsidRPr="009F711C">
              <w:rPr>
                <w:rFonts w:ascii="Arial" w:hAnsi="Arial" w:cs="Arial"/>
                <w:sz w:val="20"/>
                <w:szCs w:val="20"/>
                <w:lang w:val="en-ZA" w:bidi="ar-SA"/>
              </w:rPr>
              <w:t xml:space="preserve">Circular </w:t>
            </w:r>
            <w:r w:rsidRPr="009F711C">
              <w:rPr>
                <w:rFonts w:ascii="Arial" w:hAnsi="Arial" w:cs="Arial"/>
                <w:sz w:val="20"/>
                <w:szCs w:val="20"/>
                <w:lang w:val="en-ZA" w:bidi="ar-SA"/>
              </w:rPr>
              <w:t xml:space="preserve">must be send </w:t>
            </w:r>
            <w:r w:rsidRPr="009F711C">
              <w:rPr>
                <w:rFonts w:ascii="Arial" w:hAnsi="Arial" w:cs="Arial"/>
                <w:sz w:val="20"/>
                <w:szCs w:val="20"/>
                <w:lang w:val="en-ZA" w:bidi="ar-SA"/>
              </w:rPr>
              <w:t xml:space="preserve">to Municipalities </w:t>
            </w:r>
            <w:r w:rsidRPr="009F711C">
              <w:rPr>
                <w:rFonts w:ascii="Arial" w:hAnsi="Arial" w:cs="Arial"/>
                <w:sz w:val="20"/>
                <w:szCs w:val="20"/>
                <w:lang w:val="en-ZA" w:bidi="ar-SA"/>
              </w:rPr>
              <w:t xml:space="preserve">in </w:t>
            </w:r>
            <w:r w:rsidRPr="009F711C">
              <w:rPr>
                <w:rFonts w:ascii="Arial" w:hAnsi="Arial" w:cs="Arial"/>
                <w:sz w:val="20"/>
                <w:szCs w:val="20"/>
                <w:lang w:val="en-ZA" w:bidi="ar-SA"/>
              </w:rPr>
              <w:t xml:space="preserve">November indicating </w:t>
            </w:r>
            <w:r w:rsidRPr="009F711C">
              <w:rPr>
                <w:rFonts w:ascii="Arial" w:hAnsi="Arial" w:cs="Arial"/>
                <w:sz w:val="20"/>
                <w:szCs w:val="20"/>
                <w:lang w:val="en-ZA" w:bidi="ar-SA"/>
              </w:rPr>
              <w:t xml:space="preserve">the mandatory </w:t>
            </w:r>
            <w:r w:rsidRPr="009F711C">
              <w:rPr>
                <w:rFonts w:ascii="Arial" w:hAnsi="Arial" w:cs="Arial"/>
                <w:sz w:val="20"/>
                <w:szCs w:val="20"/>
                <w:lang w:val="en-ZA" w:bidi="ar-SA"/>
              </w:rPr>
              <w:t>indicators that their financial system must produce</w:t>
            </w:r>
            <w:r w:rsidRPr="009F711C">
              <w:rPr>
                <w:rFonts w:ascii="Arial" w:hAnsi="Arial" w:cs="Arial"/>
                <w:sz w:val="20"/>
                <w:szCs w:val="20"/>
                <w:lang w:val="en-ZA" w:bidi="ar-SA"/>
              </w:rPr>
              <w:t>;</w:t>
            </w:r>
          </w:p>
          <w:p w14:paraId="23BF4C4D" w14:textId="77777777" w:rsidR="00D66185" w:rsidRPr="00D66185" w:rsidRDefault="00D66185" w:rsidP="00577F98">
            <w:pPr>
              <w:numPr>
                <w:ilvl w:val="0"/>
                <w:numId w:val="26"/>
              </w:numPr>
              <w:spacing w:line="360" w:lineRule="auto"/>
              <w:ind w:left="662" w:hanging="426"/>
              <w:contextualSpacing/>
              <w:rPr>
                <w:rFonts w:ascii="Arial" w:hAnsi="Arial" w:cs="Arial"/>
                <w:bCs/>
                <w:sz w:val="20"/>
                <w:szCs w:val="20"/>
                <w:lang w:bidi="ar-SA"/>
              </w:rPr>
            </w:pPr>
            <w:r w:rsidRPr="00D66185">
              <w:rPr>
                <w:rFonts w:ascii="Arial" w:hAnsi="Arial" w:cs="Arial"/>
                <w:bCs/>
                <w:sz w:val="20"/>
                <w:szCs w:val="20"/>
                <w:lang w:bidi="ar-SA"/>
              </w:rPr>
              <w:t>Provide guidance for future encryption of the data strings;</w:t>
            </w:r>
          </w:p>
          <w:p w14:paraId="39F014DF" w14:textId="36E3FAC9" w:rsidR="0024326E" w:rsidRPr="009F711C" w:rsidRDefault="009F711C" w:rsidP="00577F98">
            <w:pPr>
              <w:pStyle w:val="ListParagraph"/>
              <w:numPr>
                <w:ilvl w:val="0"/>
                <w:numId w:val="26"/>
              </w:numPr>
              <w:spacing w:line="360" w:lineRule="auto"/>
              <w:ind w:left="662" w:hanging="426"/>
              <w:rPr>
                <w:rFonts w:ascii="Arial" w:hAnsi="Arial" w:cs="Arial"/>
                <w:bCs/>
                <w:sz w:val="20"/>
                <w:szCs w:val="20"/>
                <w:lang w:bidi="ar-SA"/>
              </w:rPr>
            </w:pPr>
            <w:r w:rsidRPr="009F711C">
              <w:rPr>
                <w:rFonts w:ascii="Arial" w:hAnsi="Arial" w:cs="Arial"/>
                <w:bCs/>
                <w:sz w:val="20"/>
                <w:szCs w:val="20"/>
                <w:lang w:bidi="ar-SA"/>
              </w:rPr>
              <w:t>P</w:t>
            </w:r>
            <w:r w:rsidR="0024326E" w:rsidRPr="009F711C">
              <w:rPr>
                <w:rFonts w:ascii="Arial" w:hAnsi="Arial" w:cs="Arial"/>
                <w:bCs/>
                <w:sz w:val="20"/>
                <w:szCs w:val="20"/>
                <w:lang w:bidi="ar-SA"/>
              </w:rPr>
              <w:t>rovide guidance on the challenges raised on rounding off;</w:t>
            </w:r>
          </w:p>
          <w:p w14:paraId="49BDD42D" w14:textId="0F90A6B1" w:rsidR="00C24DAE" w:rsidRPr="00D77446" w:rsidRDefault="00DF1FC1" w:rsidP="00577F98">
            <w:pPr>
              <w:pStyle w:val="ListParagraph"/>
              <w:numPr>
                <w:ilvl w:val="0"/>
                <w:numId w:val="26"/>
              </w:numPr>
              <w:spacing w:line="360" w:lineRule="auto"/>
              <w:ind w:left="662" w:hanging="426"/>
              <w:rPr>
                <w:rFonts w:ascii="Arial" w:hAnsi="Arial" w:cs="Arial"/>
                <w:bCs/>
                <w:sz w:val="20"/>
                <w:szCs w:val="20"/>
                <w:lang w:bidi="ar-SA"/>
              </w:rPr>
            </w:pPr>
            <w:r>
              <w:rPr>
                <w:rFonts w:ascii="Arial" w:hAnsi="Arial" w:cs="Arial"/>
                <w:sz w:val="20"/>
                <w:szCs w:val="20"/>
                <w:lang w:val="en-GB" w:bidi="ar-SA"/>
              </w:rPr>
              <w:t>A</w:t>
            </w:r>
            <w:r w:rsidR="009F711C">
              <w:rPr>
                <w:rFonts w:ascii="Arial" w:hAnsi="Arial" w:cs="Arial"/>
                <w:sz w:val="20"/>
                <w:szCs w:val="20"/>
                <w:lang w:val="en-GB" w:bidi="ar-SA"/>
              </w:rPr>
              <w:t>dd a</w:t>
            </w:r>
            <w:r w:rsidR="00C24DAE" w:rsidRPr="00D04AE3">
              <w:rPr>
                <w:rFonts w:ascii="Arial" w:hAnsi="Arial" w:cs="Arial"/>
                <w:sz w:val="20"/>
                <w:szCs w:val="20"/>
                <w:lang w:val="en-GB" w:bidi="ar-SA"/>
              </w:rPr>
              <w:t xml:space="preserve"> separate line </w:t>
            </w:r>
            <w:r w:rsidR="009F711C">
              <w:rPr>
                <w:rFonts w:ascii="Arial" w:hAnsi="Arial" w:cs="Arial"/>
                <w:sz w:val="20"/>
                <w:szCs w:val="20"/>
                <w:lang w:val="en-GB" w:bidi="ar-SA"/>
              </w:rPr>
              <w:t xml:space="preserve">in the chart to </w:t>
            </w:r>
            <w:r w:rsidR="00C24DAE" w:rsidRPr="00D04AE3">
              <w:rPr>
                <w:rFonts w:ascii="Arial" w:hAnsi="Arial" w:cs="Arial"/>
                <w:sz w:val="20"/>
                <w:szCs w:val="20"/>
                <w:lang w:val="en-GB" w:bidi="ar-SA"/>
              </w:rPr>
              <w:t xml:space="preserve">resolve the problem </w:t>
            </w:r>
            <w:r w:rsidR="00801826" w:rsidRPr="00D04AE3">
              <w:rPr>
                <w:rFonts w:ascii="Arial" w:hAnsi="Arial" w:cs="Arial"/>
                <w:sz w:val="20"/>
                <w:szCs w:val="20"/>
                <w:lang w:val="en-GB" w:bidi="ar-SA"/>
              </w:rPr>
              <w:t xml:space="preserve">of </w:t>
            </w:r>
            <w:r w:rsidR="009F711C">
              <w:rPr>
                <w:rFonts w:ascii="Arial" w:hAnsi="Arial" w:cs="Arial"/>
                <w:sz w:val="20"/>
                <w:szCs w:val="20"/>
                <w:lang w:val="en-GB" w:bidi="ar-SA"/>
              </w:rPr>
              <w:t xml:space="preserve"> </w:t>
            </w:r>
            <w:r w:rsidR="00801826" w:rsidRPr="00D04AE3">
              <w:rPr>
                <w:rFonts w:ascii="Arial" w:hAnsi="Arial" w:cs="Arial"/>
                <w:sz w:val="20"/>
                <w:szCs w:val="20"/>
                <w:lang w:val="en-GB" w:bidi="ar-SA"/>
              </w:rPr>
              <w:t>one</w:t>
            </w:r>
            <w:r w:rsidR="00A07869">
              <w:rPr>
                <w:rFonts w:ascii="Arial" w:hAnsi="Arial" w:cs="Arial"/>
                <w:sz w:val="20"/>
                <w:szCs w:val="20"/>
                <w:lang w:val="en-GB" w:bidi="ar-SA"/>
              </w:rPr>
              <w:t xml:space="preserve"> (1)</w:t>
            </w:r>
            <w:r w:rsidR="00801826" w:rsidRPr="00D04AE3">
              <w:rPr>
                <w:rFonts w:ascii="Arial" w:hAnsi="Arial" w:cs="Arial"/>
                <w:sz w:val="20"/>
                <w:szCs w:val="20"/>
                <w:lang w:val="en-GB" w:bidi="ar-SA"/>
              </w:rPr>
              <w:t xml:space="preserve"> line</w:t>
            </w:r>
            <w:r w:rsidR="00C20B53">
              <w:rPr>
                <w:rFonts w:ascii="Arial" w:hAnsi="Arial" w:cs="Arial"/>
                <w:sz w:val="20"/>
                <w:szCs w:val="20"/>
                <w:lang w:val="en-GB" w:bidi="ar-SA"/>
              </w:rPr>
              <w:t xml:space="preserve"> item</w:t>
            </w:r>
            <w:r w:rsidR="00801826" w:rsidRPr="00D04AE3">
              <w:rPr>
                <w:rFonts w:ascii="Arial" w:hAnsi="Arial" w:cs="Arial"/>
                <w:sz w:val="20"/>
                <w:szCs w:val="20"/>
                <w:lang w:val="en-GB" w:bidi="ar-SA"/>
              </w:rPr>
              <w:t xml:space="preserve"> for </w:t>
            </w:r>
            <w:r>
              <w:rPr>
                <w:rFonts w:ascii="Arial" w:hAnsi="Arial" w:cs="Arial"/>
                <w:sz w:val="20"/>
                <w:szCs w:val="20"/>
                <w:lang w:val="en-GB" w:bidi="ar-SA"/>
              </w:rPr>
              <w:t xml:space="preserve">both </w:t>
            </w:r>
            <w:r w:rsidR="00801826" w:rsidRPr="00D04AE3">
              <w:rPr>
                <w:rFonts w:ascii="Arial" w:hAnsi="Arial" w:cs="Arial"/>
                <w:sz w:val="20"/>
                <w:szCs w:val="20"/>
                <w:lang w:val="en-GB" w:bidi="ar-SA"/>
              </w:rPr>
              <w:t>debt writ</w:t>
            </w:r>
            <w:r w:rsidR="00BE7E9F" w:rsidRPr="00D04AE3">
              <w:rPr>
                <w:rFonts w:ascii="Arial" w:hAnsi="Arial" w:cs="Arial"/>
                <w:sz w:val="20"/>
                <w:szCs w:val="20"/>
                <w:lang w:val="en-GB" w:bidi="ar-SA"/>
              </w:rPr>
              <w:t xml:space="preserve">ten </w:t>
            </w:r>
            <w:r w:rsidR="00801826" w:rsidRPr="00D04AE3">
              <w:rPr>
                <w:rFonts w:ascii="Arial" w:hAnsi="Arial" w:cs="Arial"/>
                <w:sz w:val="20"/>
                <w:szCs w:val="20"/>
                <w:lang w:val="en-GB" w:bidi="ar-SA"/>
              </w:rPr>
              <w:t xml:space="preserve">off and </w:t>
            </w:r>
            <w:r w:rsidR="00C24DAE" w:rsidRPr="00D04AE3">
              <w:rPr>
                <w:rFonts w:ascii="Arial" w:hAnsi="Arial" w:cs="Arial"/>
                <w:sz w:val="20"/>
                <w:szCs w:val="20"/>
                <w:lang w:val="en-GB" w:bidi="ar-SA"/>
              </w:rPr>
              <w:t>de</w:t>
            </w:r>
            <w:r w:rsidR="00801826" w:rsidRPr="00D04AE3">
              <w:rPr>
                <w:rFonts w:ascii="Arial" w:hAnsi="Arial" w:cs="Arial"/>
                <w:sz w:val="20"/>
                <w:szCs w:val="20"/>
                <w:lang w:val="en-GB" w:bidi="ar-SA"/>
              </w:rPr>
              <w:t>bt</w:t>
            </w:r>
            <w:r w:rsidR="00C24DAE" w:rsidRPr="00D04AE3">
              <w:rPr>
                <w:rFonts w:ascii="Arial" w:hAnsi="Arial" w:cs="Arial"/>
                <w:sz w:val="20"/>
                <w:szCs w:val="20"/>
                <w:lang w:val="en-GB" w:bidi="ar-SA"/>
              </w:rPr>
              <w:t xml:space="preserve"> impairment</w:t>
            </w:r>
            <w:r w:rsidR="00801826" w:rsidRPr="00D04AE3">
              <w:rPr>
                <w:rFonts w:ascii="Arial" w:hAnsi="Arial" w:cs="Arial"/>
                <w:sz w:val="20"/>
                <w:szCs w:val="20"/>
                <w:lang w:val="en-GB" w:bidi="ar-SA"/>
              </w:rPr>
              <w:t>;</w:t>
            </w:r>
          </w:p>
          <w:p w14:paraId="5CA51BCE" w14:textId="45289F0D" w:rsidR="009F711C" w:rsidRDefault="00D77446" w:rsidP="00577F98">
            <w:pPr>
              <w:pStyle w:val="ListParagraph"/>
              <w:numPr>
                <w:ilvl w:val="0"/>
                <w:numId w:val="26"/>
              </w:numPr>
              <w:spacing w:line="360" w:lineRule="auto"/>
              <w:ind w:left="662" w:hanging="426"/>
              <w:rPr>
                <w:rFonts w:ascii="Arial" w:hAnsi="Arial" w:cs="Arial"/>
                <w:bCs/>
                <w:sz w:val="20"/>
                <w:szCs w:val="20"/>
                <w:lang w:bidi="ar-SA"/>
              </w:rPr>
            </w:pPr>
            <w:r>
              <w:rPr>
                <w:rFonts w:ascii="Arial" w:hAnsi="Arial" w:cs="Arial"/>
                <w:color w:val="000000"/>
                <w:sz w:val="20"/>
                <w:lang w:val="en-GB" w:bidi="ar-SA"/>
              </w:rPr>
              <w:t>As a result of the big variation in interpretation and practical application of</w:t>
            </w:r>
            <w:r w:rsidRPr="00D77446">
              <w:rPr>
                <w:rFonts w:ascii="Arial" w:hAnsi="Arial" w:cs="Arial"/>
                <w:bCs/>
                <w:sz w:val="20"/>
                <w:szCs w:val="20"/>
                <w:lang w:bidi="ar-SA"/>
              </w:rPr>
              <w:t xml:space="preserve"> </w:t>
            </w:r>
            <w:r>
              <w:rPr>
                <w:rFonts w:ascii="Arial" w:hAnsi="Arial" w:cs="Arial"/>
                <w:bCs/>
                <w:sz w:val="20"/>
                <w:szCs w:val="20"/>
                <w:lang w:bidi="ar-SA"/>
              </w:rPr>
              <w:t xml:space="preserve">periods 12 to 15, no consensus was reached. </w:t>
            </w:r>
            <w:r w:rsidR="00DF1FC1">
              <w:rPr>
                <w:rFonts w:ascii="Arial" w:hAnsi="Arial" w:cs="Arial"/>
                <w:bCs/>
                <w:sz w:val="20"/>
                <w:szCs w:val="20"/>
                <w:lang w:bidi="ar-SA"/>
              </w:rPr>
              <w:t>It was decided to establish a working group for further discussions to be able to resolve this issue</w:t>
            </w:r>
            <w:r w:rsidR="009F711C">
              <w:rPr>
                <w:rFonts w:ascii="Arial" w:hAnsi="Arial" w:cs="Arial"/>
                <w:bCs/>
                <w:sz w:val="20"/>
                <w:szCs w:val="20"/>
                <w:lang w:bidi="ar-SA"/>
              </w:rPr>
              <w:t>;</w:t>
            </w:r>
          </w:p>
          <w:p w14:paraId="3E6D21E9" w14:textId="7DD9D3A6" w:rsidR="00D77446" w:rsidRDefault="00D77446" w:rsidP="00577F98">
            <w:pPr>
              <w:pStyle w:val="ListParagraph"/>
              <w:numPr>
                <w:ilvl w:val="0"/>
                <w:numId w:val="26"/>
              </w:numPr>
              <w:spacing w:line="360" w:lineRule="auto"/>
              <w:ind w:left="662" w:hanging="426"/>
              <w:rPr>
                <w:rFonts w:ascii="Arial" w:hAnsi="Arial" w:cs="Arial"/>
                <w:bCs/>
                <w:sz w:val="20"/>
                <w:szCs w:val="20"/>
                <w:lang w:bidi="ar-SA"/>
              </w:rPr>
            </w:pPr>
            <w:r w:rsidRPr="00D77446">
              <w:rPr>
                <w:rFonts w:ascii="Arial" w:hAnsi="Arial" w:cs="Arial"/>
                <w:bCs/>
                <w:sz w:val="20"/>
                <w:szCs w:val="20"/>
                <w:lang w:bidi="ar-SA"/>
              </w:rPr>
              <w:t>National Treasury requested the vendors to submit their understanding</w:t>
            </w:r>
            <w:r>
              <w:rPr>
                <w:rFonts w:ascii="Arial" w:hAnsi="Arial" w:cs="Arial"/>
                <w:bCs/>
                <w:sz w:val="20"/>
                <w:szCs w:val="20"/>
                <w:lang w:bidi="ar-SA"/>
              </w:rPr>
              <w:t xml:space="preserve"> of periods 12 to 15</w:t>
            </w:r>
            <w:r w:rsidRPr="00D77446">
              <w:rPr>
                <w:rFonts w:ascii="Arial" w:hAnsi="Arial" w:cs="Arial"/>
                <w:bCs/>
                <w:sz w:val="20"/>
                <w:szCs w:val="20"/>
                <w:lang w:bidi="ar-SA"/>
              </w:rPr>
              <w:t xml:space="preserve"> to LGBA</w:t>
            </w:r>
            <w:r w:rsidR="00D66185">
              <w:rPr>
                <w:rFonts w:ascii="Arial" w:hAnsi="Arial" w:cs="Arial"/>
                <w:bCs/>
                <w:sz w:val="20"/>
                <w:szCs w:val="20"/>
                <w:lang w:bidi="ar-SA"/>
              </w:rPr>
              <w:t>;</w:t>
            </w:r>
          </w:p>
          <w:p w14:paraId="6545F861" w14:textId="3877D6F7" w:rsidR="000F1DC1" w:rsidRPr="000F1DC1" w:rsidRDefault="008103B4" w:rsidP="00577F98">
            <w:pPr>
              <w:numPr>
                <w:ilvl w:val="0"/>
                <w:numId w:val="26"/>
              </w:numPr>
              <w:spacing w:line="360" w:lineRule="auto"/>
              <w:ind w:left="662" w:hanging="426"/>
              <w:contextualSpacing/>
              <w:rPr>
                <w:rFonts w:ascii="Arial" w:hAnsi="Arial" w:cs="Arial"/>
                <w:bCs/>
                <w:sz w:val="20"/>
                <w:szCs w:val="20"/>
                <w:lang w:bidi="ar-SA"/>
              </w:rPr>
            </w:pPr>
            <w:r>
              <w:rPr>
                <w:rFonts w:ascii="Arial" w:hAnsi="Arial" w:cs="Arial"/>
                <w:bCs/>
                <w:sz w:val="20"/>
                <w:szCs w:val="20"/>
                <w:lang w:bidi="ar-SA"/>
              </w:rPr>
              <w:t>P</w:t>
            </w:r>
            <w:r w:rsidR="000F1DC1" w:rsidRPr="000F1DC1">
              <w:rPr>
                <w:rFonts w:ascii="Arial" w:hAnsi="Arial" w:cs="Arial"/>
                <w:bCs/>
                <w:sz w:val="20"/>
                <w:szCs w:val="20"/>
                <w:lang w:bidi="ar-SA"/>
              </w:rPr>
              <w:t>rovide guidance on period 15, based on discussion with the AG;</w:t>
            </w:r>
          </w:p>
          <w:p w14:paraId="7ADCC375" w14:textId="6ECA0BF6" w:rsidR="000F327D" w:rsidRPr="00D04AE3" w:rsidRDefault="000F327D" w:rsidP="00577F98">
            <w:pPr>
              <w:pStyle w:val="ListParagraph"/>
              <w:numPr>
                <w:ilvl w:val="0"/>
                <w:numId w:val="26"/>
              </w:numPr>
              <w:spacing w:line="360" w:lineRule="auto"/>
              <w:ind w:left="662" w:hanging="426"/>
              <w:rPr>
                <w:rFonts w:ascii="Arial" w:hAnsi="Arial" w:cs="Arial"/>
                <w:bCs/>
                <w:sz w:val="20"/>
                <w:szCs w:val="20"/>
                <w:lang w:bidi="ar-SA"/>
              </w:rPr>
            </w:pPr>
            <w:r>
              <w:rPr>
                <w:rFonts w:ascii="Arial" w:hAnsi="Arial" w:cs="Arial"/>
                <w:bCs/>
                <w:sz w:val="20"/>
                <w:szCs w:val="20"/>
                <w:lang w:bidi="ar-SA"/>
              </w:rPr>
              <w:t xml:space="preserve">It was decided to select a working group to discuss the possibility of a testing environment for vendors; </w:t>
            </w:r>
          </w:p>
          <w:p w14:paraId="341F7743" w14:textId="1680A09D" w:rsidR="000F1DC1" w:rsidRPr="000F1DC1" w:rsidRDefault="000F1DC1" w:rsidP="00577F98">
            <w:pPr>
              <w:pStyle w:val="ListParagraph"/>
              <w:numPr>
                <w:ilvl w:val="0"/>
                <w:numId w:val="26"/>
              </w:numPr>
              <w:spacing w:line="360" w:lineRule="auto"/>
              <w:ind w:left="662" w:hanging="426"/>
              <w:rPr>
                <w:rFonts w:ascii="Arial" w:hAnsi="Arial" w:cs="Arial"/>
                <w:bCs/>
                <w:color w:val="00B050"/>
                <w:sz w:val="20"/>
                <w:szCs w:val="20"/>
                <w:lang w:bidi="ar-SA"/>
              </w:rPr>
            </w:pPr>
            <w:r w:rsidRPr="00D04AE3">
              <w:rPr>
                <w:rFonts w:ascii="Arial" w:hAnsi="Arial" w:cs="Arial"/>
                <w:sz w:val="20"/>
                <w:szCs w:val="20"/>
                <w:lang w:val="en-GB" w:bidi="ar-SA"/>
              </w:rPr>
              <w:t xml:space="preserve">ASB is part of the work group and will going forward be consulted as part of the working group; </w:t>
            </w:r>
            <w:r w:rsidR="00485AB8">
              <w:rPr>
                <w:rFonts w:ascii="Arial" w:hAnsi="Arial" w:cs="Arial"/>
                <w:sz w:val="20"/>
                <w:szCs w:val="20"/>
                <w:lang w:val="en-GB" w:bidi="ar-SA"/>
              </w:rPr>
              <w:t>and</w:t>
            </w:r>
          </w:p>
          <w:p w14:paraId="3D5F9B5F" w14:textId="517EE2F6" w:rsidR="00D66185" w:rsidRDefault="00D66185" w:rsidP="00577F98">
            <w:pPr>
              <w:pStyle w:val="ListParagraph"/>
              <w:numPr>
                <w:ilvl w:val="0"/>
                <w:numId w:val="26"/>
              </w:numPr>
              <w:spacing w:line="360" w:lineRule="auto"/>
              <w:ind w:left="662" w:hanging="426"/>
              <w:rPr>
                <w:rFonts w:ascii="Arial" w:hAnsi="Arial" w:cs="Arial"/>
                <w:sz w:val="20"/>
              </w:rPr>
            </w:pPr>
            <w:r>
              <w:rPr>
                <w:rFonts w:ascii="Arial" w:hAnsi="Arial" w:cs="Arial"/>
                <w:sz w:val="20"/>
              </w:rPr>
              <w:t>NT and PT’s to assist</w:t>
            </w:r>
            <w:r w:rsidR="00A03353">
              <w:rPr>
                <w:rFonts w:ascii="Arial" w:hAnsi="Arial" w:cs="Arial"/>
                <w:sz w:val="20"/>
              </w:rPr>
              <w:t xml:space="preserve"> </w:t>
            </w:r>
            <w:r>
              <w:rPr>
                <w:rFonts w:ascii="Arial" w:hAnsi="Arial" w:cs="Arial"/>
                <w:sz w:val="20"/>
              </w:rPr>
              <w:t>to Munsoft with municipalities that do manual A-Schedules</w:t>
            </w:r>
            <w:r w:rsidR="00485AB8">
              <w:rPr>
                <w:rFonts w:ascii="Arial" w:hAnsi="Arial" w:cs="Arial"/>
                <w:sz w:val="20"/>
              </w:rPr>
              <w:t>.</w:t>
            </w:r>
          </w:p>
          <w:p w14:paraId="7416A4CA" w14:textId="5E779CFD" w:rsidR="002D2559" w:rsidRPr="000D4063" w:rsidRDefault="002D2559" w:rsidP="00577F98">
            <w:pPr>
              <w:spacing w:line="360" w:lineRule="auto"/>
              <w:ind w:left="662" w:hanging="426"/>
              <w:rPr>
                <w:rFonts w:ascii="Arial" w:hAnsi="Arial" w:cs="Arial"/>
                <w:b/>
                <w:bCs/>
                <w:color w:val="000000"/>
                <w:sz w:val="22"/>
                <w:lang w:bidi="ar-SA"/>
              </w:rPr>
            </w:pPr>
          </w:p>
        </w:tc>
        <w:tc>
          <w:tcPr>
            <w:tcW w:w="2031" w:type="dxa"/>
            <w:tcBorders>
              <w:top w:val="single" w:sz="8" w:space="0" w:color="auto"/>
              <w:left w:val="nil"/>
              <w:bottom w:val="single" w:sz="8" w:space="0" w:color="auto"/>
              <w:right w:val="single" w:sz="8" w:space="0" w:color="auto"/>
            </w:tcBorders>
            <w:shd w:val="clear" w:color="auto" w:fill="auto"/>
          </w:tcPr>
          <w:p w14:paraId="23BCC7D4" w14:textId="534FFBB1" w:rsidR="009B7C38" w:rsidRPr="003F1551" w:rsidRDefault="009B7C38" w:rsidP="00387DC2">
            <w:pPr>
              <w:jc w:val="center"/>
              <w:rPr>
                <w:rFonts w:ascii="Arial" w:hAnsi="Arial" w:cs="Arial"/>
                <w:color w:val="000000"/>
                <w:sz w:val="22"/>
                <w:lang w:val="en-GB" w:bidi="ar-SA"/>
              </w:rPr>
            </w:pPr>
            <w:r w:rsidRPr="003F1551">
              <w:rPr>
                <w:rFonts w:ascii="Arial" w:hAnsi="Arial" w:cs="Arial"/>
                <w:color w:val="000000"/>
                <w:sz w:val="22"/>
                <w:lang w:val="en-GB" w:bidi="ar-SA"/>
              </w:rPr>
              <w:t>Corn</w:t>
            </w:r>
            <w:r w:rsidR="000D4063">
              <w:rPr>
                <w:rFonts w:ascii="Arial" w:hAnsi="Arial" w:cs="Arial"/>
                <w:color w:val="000000"/>
                <w:sz w:val="22"/>
                <w:lang w:val="en-GB" w:bidi="ar-SA"/>
              </w:rPr>
              <w:t>é</w:t>
            </w:r>
            <w:r w:rsidRPr="003F1551">
              <w:rPr>
                <w:rFonts w:ascii="Arial" w:hAnsi="Arial" w:cs="Arial"/>
                <w:color w:val="000000"/>
                <w:sz w:val="22"/>
                <w:lang w:val="en-GB" w:bidi="ar-SA"/>
              </w:rPr>
              <w:t>ll Botha</w:t>
            </w:r>
          </w:p>
        </w:tc>
      </w:tr>
      <w:tr w:rsidR="00386822" w:rsidRPr="00403EA2" w14:paraId="5E03222D" w14:textId="77777777" w:rsidTr="00D04AE3">
        <w:trPr>
          <w:trHeight w:val="375"/>
        </w:trPr>
        <w:tc>
          <w:tcPr>
            <w:tcW w:w="790" w:type="dxa"/>
            <w:vMerge w:val="restart"/>
            <w:tcBorders>
              <w:top w:val="single" w:sz="8" w:space="0" w:color="auto"/>
              <w:left w:val="nil"/>
              <w:right w:val="single" w:sz="8" w:space="0" w:color="auto"/>
            </w:tcBorders>
            <w:shd w:val="clear" w:color="auto" w:fill="auto"/>
            <w:vAlign w:val="center"/>
          </w:tcPr>
          <w:p w14:paraId="4920E5F8" w14:textId="1D464FBA" w:rsidR="009B7C38" w:rsidRPr="00403EA2" w:rsidRDefault="009B7C38" w:rsidP="00387DC2">
            <w:pPr>
              <w:rPr>
                <w:rFonts w:ascii="Arial" w:hAnsi="Arial" w:cs="Arial"/>
                <w:b/>
                <w:bCs/>
                <w:color w:val="000000"/>
                <w:lang w:val="en-GB" w:bidi="ar-SA"/>
              </w:rPr>
            </w:pPr>
            <w:r w:rsidRPr="00403EA2">
              <w:rPr>
                <w:rFonts w:ascii="Arial" w:hAnsi="Arial" w:cs="Arial"/>
                <w:b/>
                <w:bCs/>
                <w:color w:val="000000"/>
                <w:lang w:val="en-GB" w:bidi="ar-SA"/>
              </w:rPr>
              <w:t>3</w:t>
            </w:r>
          </w:p>
        </w:tc>
        <w:tc>
          <w:tcPr>
            <w:tcW w:w="7715" w:type="dxa"/>
            <w:tcBorders>
              <w:top w:val="single" w:sz="8" w:space="0" w:color="auto"/>
              <w:left w:val="nil"/>
              <w:bottom w:val="single" w:sz="8" w:space="0" w:color="auto"/>
              <w:right w:val="single" w:sz="8" w:space="0" w:color="auto"/>
            </w:tcBorders>
            <w:shd w:val="clear" w:color="auto" w:fill="auto"/>
            <w:vAlign w:val="center"/>
          </w:tcPr>
          <w:p w14:paraId="0E232AE5" w14:textId="650309EF" w:rsidR="009B7C38" w:rsidRPr="003F1551" w:rsidRDefault="009B7C38" w:rsidP="00387DC2">
            <w:pPr>
              <w:rPr>
                <w:rFonts w:ascii="Arial" w:hAnsi="Arial" w:cs="Arial"/>
                <w:b/>
                <w:bCs/>
                <w:color w:val="000000"/>
                <w:sz w:val="22"/>
                <w:lang w:bidi="ar-SA"/>
              </w:rPr>
            </w:pPr>
            <w:r w:rsidRPr="003F1551">
              <w:rPr>
                <w:rFonts w:ascii="Arial" w:hAnsi="Arial" w:cs="Arial"/>
                <w:b/>
                <w:bCs/>
                <w:color w:val="000000"/>
                <w:sz w:val="22"/>
                <w:lang w:bidi="ar-SA"/>
              </w:rPr>
              <w:t>Closure of meeting</w:t>
            </w:r>
          </w:p>
        </w:tc>
        <w:tc>
          <w:tcPr>
            <w:tcW w:w="2031" w:type="dxa"/>
            <w:tcBorders>
              <w:top w:val="single" w:sz="8" w:space="0" w:color="auto"/>
              <w:left w:val="nil"/>
              <w:bottom w:val="single" w:sz="8" w:space="0" w:color="auto"/>
              <w:right w:val="single" w:sz="8" w:space="0" w:color="auto"/>
            </w:tcBorders>
            <w:shd w:val="clear" w:color="auto" w:fill="auto"/>
            <w:vAlign w:val="center"/>
          </w:tcPr>
          <w:p w14:paraId="763157D3" w14:textId="5B2DD03C" w:rsidR="009B7C38" w:rsidRPr="003F1551" w:rsidRDefault="009B7C38" w:rsidP="00387DC2">
            <w:pPr>
              <w:rPr>
                <w:rFonts w:ascii="Arial" w:hAnsi="Arial" w:cs="Arial"/>
                <w:color w:val="000000"/>
                <w:sz w:val="22"/>
                <w:lang w:val="en-GB" w:bidi="ar-SA"/>
              </w:rPr>
            </w:pPr>
            <w:r w:rsidRPr="003F1551">
              <w:rPr>
                <w:rFonts w:ascii="Arial" w:hAnsi="Arial" w:cs="Arial"/>
                <w:color w:val="000000"/>
                <w:sz w:val="22"/>
                <w:lang w:val="en-GB" w:bidi="ar-SA"/>
              </w:rPr>
              <w:t>Chairperson</w:t>
            </w:r>
          </w:p>
        </w:tc>
      </w:tr>
      <w:tr w:rsidR="008F20C0" w:rsidRPr="00403EA2" w14:paraId="50F0A99D" w14:textId="77777777" w:rsidTr="00D04AE3">
        <w:trPr>
          <w:trHeight w:val="375"/>
        </w:trPr>
        <w:tc>
          <w:tcPr>
            <w:tcW w:w="790" w:type="dxa"/>
            <w:vMerge/>
            <w:tcBorders>
              <w:left w:val="nil"/>
              <w:bottom w:val="single" w:sz="8" w:space="0" w:color="000000"/>
              <w:right w:val="single" w:sz="8" w:space="0" w:color="auto"/>
            </w:tcBorders>
            <w:shd w:val="clear" w:color="auto" w:fill="auto"/>
            <w:vAlign w:val="center"/>
          </w:tcPr>
          <w:p w14:paraId="7A8B7B55" w14:textId="77777777" w:rsidR="009B7C38" w:rsidRPr="00403EA2" w:rsidRDefault="009B7C38" w:rsidP="00387DC2">
            <w:pPr>
              <w:rPr>
                <w:rFonts w:ascii="Arial" w:hAnsi="Arial" w:cs="Arial"/>
                <w:b/>
                <w:bCs/>
                <w:color w:val="000000"/>
                <w:lang w:val="en-GB" w:bidi="ar-SA"/>
              </w:rPr>
            </w:pPr>
          </w:p>
        </w:tc>
        <w:tc>
          <w:tcPr>
            <w:tcW w:w="9746" w:type="dxa"/>
            <w:gridSpan w:val="2"/>
            <w:tcBorders>
              <w:top w:val="single" w:sz="8" w:space="0" w:color="auto"/>
              <w:left w:val="nil"/>
              <w:bottom w:val="single" w:sz="8" w:space="0" w:color="auto"/>
              <w:right w:val="single" w:sz="8" w:space="0" w:color="auto"/>
            </w:tcBorders>
            <w:shd w:val="clear" w:color="auto" w:fill="auto"/>
            <w:vAlign w:val="center"/>
          </w:tcPr>
          <w:p w14:paraId="3D7F1FB8" w14:textId="78D333B5" w:rsidR="009B7C38" w:rsidRPr="003F1551" w:rsidRDefault="00485AB8" w:rsidP="00387DC2">
            <w:pPr>
              <w:rPr>
                <w:rFonts w:ascii="Arial" w:hAnsi="Arial" w:cs="Arial"/>
                <w:color w:val="000000"/>
                <w:sz w:val="22"/>
                <w:lang w:val="en-GB" w:bidi="ar-SA"/>
              </w:rPr>
            </w:pPr>
            <w:r w:rsidRPr="00485AB8">
              <w:rPr>
                <w:rFonts w:ascii="Arial" w:hAnsi="Arial" w:cs="Arial"/>
                <w:color w:val="000000"/>
                <w:sz w:val="22"/>
                <w:lang w:val="en-GB" w:bidi="ar-SA"/>
              </w:rPr>
              <w:t>•</w:t>
            </w:r>
            <w:r w:rsidRPr="00485AB8">
              <w:rPr>
                <w:rFonts w:ascii="Arial" w:hAnsi="Arial" w:cs="Arial"/>
                <w:color w:val="000000"/>
                <w:sz w:val="22"/>
                <w:lang w:val="en-GB" w:bidi="ar-SA"/>
              </w:rPr>
              <w:tab/>
              <w:t>Elsab</w:t>
            </w:r>
            <w:r>
              <w:rPr>
                <w:rFonts w:ascii="Arial" w:hAnsi="Arial" w:cs="Arial"/>
                <w:color w:val="000000"/>
                <w:sz w:val="22"/>
                <w:lang w:val="en-GB" w:bidi="ar-SA"/>
              </w:rPr>
              <w:t>é</w:t>
            </w:r>
            <w:r w:rsidRPr="00485AB8">
              <w:rPr>
                <w:rFonts w:ascii="Arial" w:hAnsi="Arial" w:cs="Arial"/>
                <w:color w:val="000000"/>
                <w:sz w:val="22"/>
                <w:lang w:val="en-GB" w:bidi="ar-SA"/>
              </w:rPr>
              <w:t xml:space="preserve"> thanked all the </w:t>
            </w:r>
            <w:r>
              <w:rPr>
                <w:rFonts w:ascii="Arial" w:hAnsi="Arial" w:cs="Arial"/>
                <w:color w:val="000000"/>
                <w:sz w:val="22"/>
                <w:lang w:val="en-GB" w:bidi="ar-SA"/>
              </w:rPr>
              <w:t xml:space="preserve">meeting attendees </w:t>
            </w:r>
            <w:r w:rsidRPr="00485AB8">
              <w:rPr>
                <w:rFonts w:ascii="Arial" w:hAnsi="Arial" w:cs="Arial"/>
                <w:color w:val="000000"/>
                <w:sz w:val="22"/>
                <w:lang w:val="en-GB" w:bidi="ar-SA"/>
              </w:rPr>
              <w:t>and closed the meeting officially.</w:t>
            </w:r>
          </w:p>
        </w:tc>
      </w:tr>
    </w:tbl>
    <w:p w14:paraId="0FBDA5E1" w14:textId="39FEBE78" w:rsidR="00BB0CEF" w:rsidRPr="00061358" w:rsidRDefault="002A2659" w:rsidP="00316FC7">
      <w:pPr>
        <w:rPr>
          <w:rFonts w:ascii="Arial" w:hAnsi="Arial" w:cs="Arial"/>
          <w:sz w:val="20"/>
          <w:szCs w:val="20"/>
          <w:lang w:val="en-GB"/>
        </w:rPr>
      </w:pPr>
      <w:r>
        <w:rPr>
          <w:rFonts w:ascii="Arial" w:hAnsi="Arial" w:cs="Arial"/>
          <w:sz w:val="20"/>
          <w:szCs w:val="20"/>
          <w:lang w:val="en-GB"/>
        </w:rPr>
        <w:br w:type="textWrapping" w:clear="all"/>
      </w:r>
    </w:p>
    <w:sectPr w:rsidR="00BB0CEF" w:rsidRPr="00061358" w:rsidSect="006567D5">
      <w:headerReference w:type="default" r:id="rId11"/>
      <w:footerReference w:type="default" r:id="rId12"/>
      <w:headerReference w:type="first" r:id="rId13"/>
      <w:footerReference w:type="first" r:id="rId14"/>
      <w:pgSz w:w="11907" w:h="16839" w:code="9"/>
      <w:pgMar w:top="1256" w:right="567" w:bottom="0" w:left="794"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7594" w14:textId="77777777" w:rsidR="008103B4" w:rsidRDefault="008103B4">
      <w:r>
        <w:separator/>
      </w:r>
    </w:p>
  </w:endnote>
  <w:endnote w:type="continuationSeparator" w:id="0">
    <w:p w14:paraId="037A52D2" w14:textId="77777777" w:rsidR="008103B4" w:rsidRDefault="0081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0"/>
      </w:rPr>
      <w:id w:val="-2003970517"/>
      <w:docPartObj>
        <w:docPartGallery w:val="Page Numbers (Bottom of Page)"/>
        <w:docPartUnique/>
      </w:docPartObj>
    </w:sdtPr>
    <w:sdtEndPr>
      <w:rPr>
        <w:sz w:val="24"/>
      </w:rPr>
    </w:sdtEndPr>
    <w:sdtContent>
      <w:sdt>
        <w:sdtPr>
          <w:rPr>
            <w:sz w:val="10"/>
          </w:rPr>
          <w:id w:val="-1538202258"/>
          <w:docPartObj>
            <w:docPartGallery w:val="Page Numbers (Top of Page)"/>
            <w:docPartUnique/>
          </w:docPartObj>
        </w:sdtPr>
        <w:sdtEndPr>
          <w:rPr>
            <w:sz w:val="24"/>
          </w:rPr>
        </w:sdtEndPr>
        <w:sdtContent>
          <w:bookmarkStart w:id="2" w:name="_Hlk526173315" w:displacedByCustomXml="prev"/>
          <w:bookmarkStart w:id="3" w:name="_Hlk526173314" w:displacedByCustomXml="prev"/>
          <w:bookmarkStart w:id="4" w:name="_Hlk526173313" w:displacedByCustomXml="prev"/>
          <w:bookmarkStart w:id="5" w:name="_Hlk526173312" w:displacedByCustomXml="prev"/>
          <w:bookmarkStart w:id="6" w:name="_Hlk526173311" w:displacedByCustomXml="prev"/>
          <w:bookmarkStart w:id="7" w:name="_Hlk526173310" w:displacedByCustomXml="prev"/>
          <w:bookmarkStart w:id="8" w:name="_Hlk526173309" w:displacedByCustomXml="prev"/>
          <w:bookmarkStart w:id="9" w:name="_Hlk526173308" w:displacedByCustomXml="prev"/>
          <w:bookmarkStart w:id="10" w:name="_Hlk526173306" w:displacedByCustomXml="prev"/>
          <w:bookmarkStart w:id="11" w:name="_Hlk526173305" w:displacedByCustomXml="prev"/>
          <w:p w14:paraId="54A525BA" w14:textId="54C8F7A7" w:rsidR="009A5DAC" w:rsidRDefault="009A5DAC" w:rsidP="00F43603">
            <w:pPr>
              <w:pStyle w:val="Footer"/>
              <w:tabs>
                <w:tab w:val="clear" w:pos="4320"/>
                <w:tab w:val="clear" w:pos="8640"/>
                <w:tab w:val="center" w:pos="5103"/>
                <w:tab w:val="right" w:pos="10149"/>
              </w:tabs>
              <w:ind w:left="-426"/>
              <w:rPr>
                <w:sz w:val="10"/>
              </w:rPr>
            </w:pPr>
            <w:r>
              <w:rPr>
                <w:sz w:val="10"/>
              </w:rPr>
              <w:t>____________________________________________________________________________________________________________________________________________________________________________________________________________________________</w:t>
            </w:r>
          </w:p>
          <w:p w14:paraId="15CBB34F" w14:textId="3664D0A5" w:rsidR="008103B4" w:rsidRDefault="008103B4" w:rsidP="00F43603">
            <w:pPr>
              <w:pStyle w:val="Footer"/>
              <w:tabs>
                <w:tab w:val="clear" w:pos="4320"/>
                <w:tab w:val="clear" w:pos="8640"/>
                <w:tab w:val="center" w:pos="5103"/>
                <w:tab w:val="right" w:pos="10149"/>
              </w:tabs>
              <w:ind w:left="-426"/>
              <w:rPr>
                <w:rFonts w:cs="Arial"/>
                <w:sz w:val="18"/>
                <w:szCs w:val="16"/>
              </w:rPr>
            </w:pPr>
            <w:r w:rsidRPr="008F58F5">
              <w:rPr>
                <w:rFonts w:cs="Arial"/>
                <w:sz w:val="18"/>
                <w:szCs w:val="16"/>
              </w:rPr>
              <w:t xml:space="preserve">mSCOA Reporting Reference Group Meeting:  </w:t>
            </w:r>
            <w:r>
              <w:rPr>
                <w:rFonts w:cs="Arial"/>
                <w:sz w:val="18"/>
                <w:szCs w:val="16"/>
              </w:rPr>
              <w:t>24 August 2018</w:t>
            </w:r>
            <w:r w:rsidRPr="008F58F5">
              <w:rPr>
                <w:rFonts w:cs="Arial"/>
                <w:sz w:val="18"/>
                <w:szCs w:val="16"/>
              </w:rPr>
              <w:tab/>
            </w:r>
            <w:r>
              <w:rPr>
                <w:rFonts w:cs="Arial"/>
                <w:sz w:val="18"/>
                <w:szCs w:val="16"/>
              </w:rPr>
              <w:t xml:space="preserve">                                                    </w:t>
            </w:r>
            <w:r>
              <w:rPr>
                <w:rFonts w:cs="Arial"/>
                <w:sz w:val="18"/>
                <w:szCs w:val="16"/>
              </w:rPr>
              <w:tab/>
            </w:r>
            <w:r w:rsidRPr="008F58F5">
              <w:rPr>
                <w:rFonts w:cs="Arial"/>
                <w:sz w:val="18"/>
                <w:szCs w:val="16"/>
              </w:rPr>
              <w:t xml:space="preserve">Page </w:t>
            </w:r>
            <w:r w:rsidRPr="008F58F5">
              <w:rPr>
                <w:rFonts w:cs="Arial"/>
                <w:sz w:val="18"/>
                <w:szCs w:val="16"/>
              </w:rPr>
              <w:fldChar w:fldCharType="begin"/>
            </w:r>
            <w:r w:rsidRPr="008F58F5">
              <w:rPr>
                <w:rFonts w:cs="Arial"/>
                <w:sz w:val="18"/>
                <w:szCs w:val="16"/>
              </w:rPr>
              <w:instrText xml:space="preserve"> PAGE </w:instrText>
            </w:r>
            <w:r w:rsidRPr="008F58F5">
              <w:rPr>
                <w:rFonts w:cs="Arial"/>
                <w:sz w:val="18"/>
                <w:szCs w:val="16"/>
              </w:rPr>
              <w:fldChar w:fldCharType="separate"/>
            </w:r>
            <w:r w:rsidRPr="008F58F5">
              <w:rPr>
                <w:rFonts w:cs="Arial"/>
                <w:sz w:val="18"/>
                <w:szCs w:val="16"/>
              </w:rPr>
              <w:t>3</w:t>
            </w:r>
            <w:r w:rsidRPr="008F58F5">
              <w:rPr>
                <w:rFonts w:cs="Arial"/>
                <w:sz w:val="18"/>
                <w:szCs w:val="16"/>
              </w:rPr>
              <w:fldChar w:fldCharType="end"/>
            </w:r>
            <w:r w:rsidRPr="008F58F5">
              <w:rPr>
                <w:rFonts w:cs="Arial"/>
                <w:sz w:val="18"/>
                <w:szCs w:val="16"/>
              </w:rPr>
              <w:t xml:space="preserve"> of </w:t>
            </w:r>
            <w:r w:rsidRPr="008F58F5">
              <w:rPr>
                <w:rFonts w:cs="Arial"/>
                <w:sz w:val="18"/>
                <w:szCs w:val="16"/>
              </w:rPr>
              <w:fldChar w:fldCharType="begin"/>
            </w:r>
            <w:r w:rsidRPr="008F58F5">
              <w:rPr>
                <w:rFonts w:cs="Arial"/>
                <w:sz w:val="18"/>
                <w:szCs w:val="16"/>
              </w:rPr>
              <w:instrText xml:space="preserve"> NUMPAGES </w:instrText>
            </w:r>
            <w:r w:rsidRPr="008F58F5">
              <w:rPr>
                <w:rFonts w:cs="Arial"/>
                <w:sz w:val="18"/>
                <w:szCs w:val="16"/>
              </w:rPr>
              <w:fldChar w:fldCharType="separate"/>
            </w:r>
            <w:r w:rsidRPr="008F58F5">
              <w:rPr>
                <w:rFonts w:cs="Arial"/>
                <w:sz w:val="18"/>
                <w:szCs w:val="16"/>
              </w:rPr>
              <w:t>3</w:t>
            </w:r>
            <w:r w:rsidRPr="008F58F5">
              <w:rPr>
                <w:rFonts w:cs="Arial"/>
                <w:sz w:val="18"/>
                <w:szCs w:val="16"/>
              </w:rPr>
              <w:fldChar w:fldCharType="end"/>
            </w:r>
            <w:r w:rsidRPr="008F58F5">
              <w:rPr>
                <w:rFonts w:cs="Arial"/>
                <w:sz w:val="18"/>
                <w:szCs w:val="16"/>
              </w:rPr>
              <w:t xml:space="preserve"> </w:t>
            </w:r>
            <w:r>
              <w:rPr>
                <w:rFonts w:cs="Arial"/>
                <w:sz w:val="18"/>
                <w:szCs w:val="16"/>
              </w:rPr>
              <w:t xml:space="preserve"> </w:t>
            </w:r>
          </w:p>
          <w:p w14:paraId="6EBAF449" w14:textId="04ADACD2" w:rsidR="008103B4" w:rsidRPr="008F58F5" w:rsidRDefault="008103B4" w:rsidP="0034771A">
            <w:pPr>
              <w:pStyle w:val="Footer"/>
              <w:tabs>
                <w:tab w:val="clear" w:pos="4320"/>
                <w:tab w:val="clear" w:pos="8640"/>
                <w:tab w:val="center" w:pos="5103"/>
                <w:tab w:val="right" w:pos="10149"/>
              </w:tabs>
              <w:ind w:left="-426"/>
              <w:rPr>
                <w:rFonts w:cs="Arial"/>
                <w:sz w:val="18"/>
                <w:szCs w:val="16"/>
              </w:rPr>
            </w:pPr>
            <w:r w:rsidRPr="008F58F5">
              <w:rPr>
                <w:rFonts w:cs="Arial"/>
                <w:sz w:val="18"/>
                <w:szCs w:val="16"/>
              </w:rPr>
              <w:t>Compiled by: Corn</w:t>
            </w:r>
            <w:r w:rsidRPr="008F58F5">
              <w:rPr>
                <w:rFonts w:cs="Calibri"/>
                <w:sz w:val="18"/>
                <w:szCs w:val="16"/>
              </w:rPr>
              <w:t>é</w:t>
            </w:r>
            <w:r w:rsidRPr="008F58F5">
              <w:rPr>
                <w:rFonts w:cs="Arial"/>
                <w:sz w:val="18"/>
                <w:szCs w:val="16"/>
              </w:rPr>
              <w:t>ll Botha</w:t>
            </w:r>
            <w:r w:rsidRPr="008F58F5">
              <w:rPr>
                <w:rFonts w:cs="Arial"/>
                <w:sz w:val="18"/>
                <w:szCs w:val="16"/>
              </w:rPr>
              <w:tab/>
            </w:r>
            <w:bookmarkEnd w:id="11"/>
            <w:bookmarkEnd w:id="10"/>
            <w:bookmarkEnd w:id="9"/>
            <w:bookmarkEnd w:id="8"/>
            <w:bookmarkEnd w:id="7"/>
            <w:bookmarkEnd w:id="6"/>
            <w:bookmarkEnd w:id="5"/>
            <w:bookmarkEnd w:id="4"/>
            <w:bookmarkEnd w:id="3"/>
            <w:bookmarkEnd w:id="2"/>
          </w:p>
          <w:p w14:paraId="6E592678" w14:textId="5E346B0D" w:rsidR="008103B4" w:rsidRPr="0034771A" w:rsidRDefault="008103B4" w:rsidP="0034771A">
            <w:pPr>
              <w:pStyle w:val="Footer"/>
              <w:spacing w:after="100" w:afterAutospacing="1"/>
              <w:jc w:val="right"/>
              <w:rPr>
                <w:sz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5EB0" w14:textId="7D8BC4DC" w:rsidR="008103B4" w:rsidRPr="00867C30" w:rsidRDefault="008103B4" w:rsidP="008F58F5">
    <w:pPr>
      <w:pStyle w:val="Footer"/>
      <w:tabs>
        <w:tab w:val="clear" w:pos="4320"/>
        <w:tab w:val="clear" w:pos="8640"/>
        <w:tab w:val="center" w:pos="9639"/>
        <w:tab w:val="right" w:pos="10206"/>
      </w:tabs>
      <w:rPr>
        <w:rFonts w:cs="Arial"/>
        <w:sz w:val="16"/>
        <w:szCs w:val="16"/>
      </w:rPr>
    </w:pPr>
    <w:r w:rsidRPr="00867C30">
      <w:rPr>
        <w:rFonts w:cs="Arial"/>
        <w:sz w:val="16"/>
        <w:szCs w:val="16"/>
      </w:rPr>
      <w:tab/>
      <w:t xml:space="preserve">Page </w:t>
    </w:r>
    <w:r w:rsidRPr="00867C30">
      <w:rPr>
        <w:rStyle w:val="PageNumber"/>
        <w:rFonts w:cs="Arial"/>
        <w:sz w:val="16"/>
        <w:szCs w:val="16"/>
      </w:rPr>
      <w:fldChar w:fldCharType="begin"/>
    </w:r>
    <w:r w:rsidRPr="00867C30">
      <w:rPr>
        <w:rStyle w:val="PageNumber"/>
        <w:rFonts w:cs="Arial"/>
        <w:sz w:val="16"/>
        <w:szCs w:val="16"/>
      </w:rPr>
      <w:instrText xml:space="preserve"> PAGE </w:instrText>
    </w:r>
    <w:r w:rsidRPr="00867C30">
      <w:rPr>
        <w:rStyle w:val="PageNumber"/>
        <w:rFonts w:cs="Arial"/>
        <w:sz w:val="16"/>
        <w:szCs w:val="16"/>
      </w:rPr>
      <w:fldChar w:fldCharType="separate"/>
    </w:r>
    <w:r>
      <w:rPr>
        <w:rStyle w:val="PageNumber"/>
        <w:rFonts w:cs="Arial"/>
        <w:noProof/>
        <w:sz w:val="16"/>
        <w:szCs w:val="16"/>
      </w:rPr>
      <w:t>1</w:t>
    </w:r>
    <w:r w:rsidRPr="00867C30">
      <w:rPr>
        <w:rStyle w:val="PageNumber"/>
        <w:rFonts w:cs="Arial"/>
        <w:sz w:val="16"/>
        <w:szCs w:val="16"/>
      </w:rPr>
      <w:fldChar w:fldCharType="end"/>
    </w:r>
    <w:r w:rsidRPr="00867C30">
      <w:rPr>
        <w:rStyle w:val="PageNumber"/>
        <w:rFonts w:cs="Arial"/>
        <w:sz w:val="16"/>
        <w:szCs w:val="16"/>
      </w:rPr>
      <w:t xml:space="preserve"> of </w:t>
    </w:r>
    <w:r w:rsidRPr="00867C30">
      <w:rPr>
        <w:rStyle w:val="PageNumber"/>
        <w:rFonts w:cs="Arial"/>
        <w:sz w:val="16"/>
        <w:szCs w:val="16"/>
      </w:rPr>
      <w:fldChar w:fldCharType="begin"/>
    </w:r>
    <w:r w:rsidRPr="00867C30">
      <w:rPr>
        <w:rStyle w:val="PageNumber"/>
        <w:rFonts w:cs="Arial"/>
        <w:sz w:val="16"/>
        <w:szCs w:val="16"/>
      </w:rPr>
      <w:instrText xml:space="preserve"> NUMPAGES </w:instrText>
    </w:r>
    <w:r w:rsidRPr="00867C30">
      <w:rPr>
        <w:rStyle w:val="PageNumber"/>
        <w:rFonts w:cs="Arial"/>
        <w:sz w:val="16"/>
        <w:szCs w:val="16"/>
      </w:rPr>
      <w:fldChar w:fldCharType="separate"/>
    </w:r>
    <w:r>
      <w:rPr>
        <w:rStyle w:val="PageNumber"/>
        <w:rFonts w:cs="Arial"/>
        <w:noProof/>
        <w:sz w:val="16"/>
        <w:szCs w:val="16"/>
      </w:rPr>
      <w:t>1</w:t>
    </w:r>
    <w:r w:rsidRPr="00867C30">
      <w:rPr>
        <w:rStyle w:val="PageNumber"/>
        <w:rFonts w:cs="Arial"/>
        <w:sz w:val="16"/>
        <w:szCs w:val="16"/>
      </w:rPr>
      <w:fldChar w:fldCharType="end"/>
    </w:r>
    <w:r w:rsidRPr="00867C30">
      <w:rPr>
        <w:rStyle w:val="PageNumbe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F2E5" w14:textId="77777777" w:rsidR="008103B4" w:rsidRDefault="008103B4">
      <w:r>
        <w:separator/>
      </w:r>
    </w:p>
  </w:footnote>
  <w:footnote w:type="continuationSeparator" w:id="0">
    <w:p w14:paraId="3E518CD3" w14:textId="77777777" w:rsidR="008103B4" w:rsidRDefault="0081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794"/>
      <w:gridCol w:w="7053"/>
    </w:tblGrid>
    <w:tr w:rsidR="008103B4" w14:paraId="187BB547" w14:textId="77777777" w:rsidTr="002A2659">
      <w:trPr>
        <w:trHeight w:val="1701"/>
      </w:trPr>
      <w:tc>
        <w:tcPr>
          <w:tcW w:w="3794" w:type="dxa"/>
          <w:shd w:val="clear" w:color="auto" w:fill="auto"/>
          <w:vAlign w:val="center"/>
        </w:tcPr>
        <w:p w14:paraId="6C2DC6F9" w14:textId="0F2995C1" w:rsidR="008103B4" w:rsidRDefault="008103B4" w:rsidP="00551586">
          <w:pPr>
            <w:pStyle w:val="Header"/>
            <w:tabs>
              <w:tab w:val="clear" w:pos="4320"/>
              <w:tab w:val="center" w:pos="5812"/>
            </w:tabs>
            <w:jc w:val="center"/>
          </w:pPr>
          <w:r w:rsidRPr="0085162E">
            <w:rPr>
              <w:rFonts w:ascii="Arial" w:hAnsi="Arial" w:cs="Arial"/>
              <w:noProof/>
              <w:lang w:val="en-ZA" w:eastAsia="en-ZA" w:bidi="ar-SA"/>
            </w:rPr>
            <w:drawing>
              <wp:anchor distT="0" distB="0" distL="114300" distR="114300" simplePos="0" relativeHeight="251657728" behindDoc="0" locked="0" layoutInCell="1" allowOverlap="1" wp14:anchorId="00C52DD2" wp14:editId="1F77122E">
                <wp:simplePos x="0" y="0"/>
                <wp:positionH relativeFrom="column">
                  <wp:posOffset>1671320</wp:posOffset>
                </wp:positionH>
                <wp:positionV relativeFrom="paragraph">
                  <wp:posOffset>109220</wp:posOffset>
                </wp:positionV>
                <wp:extent cx="3200400" cy="1113155"/>
                <wp:effectExtent l="0" t="0" r="0" b="0"/>
                <wp:wrapNone/>
                <wp:docPr id="315" name="Picture 315"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pic:cNvPicPr>
                          <a:picLocks noChangeAspect="1" noChangeArrowheads="1"/>
                        </pic:cNvPicPr>
                      </pic:nvPicPr>
                      <pic:blipFill rotWithShape="1">
                        <a:blip r:embed="rId1" cstate="print"/>
                        <a:srcRect t="29357" b="25602"/>
                        <a:stretch/>
                      </pic:blipFill>
                      <pic:spPr bwMode="auto">
                        <a:xfrm>
                          <a:off x="0" y="0"/>
                          <a:ext cx="3200400" cy="1113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53" w:type="dxa"/>
          <w:shd w:val="clear" w:color="auto" w:fill="auto"/>
        </w:tcPr>
        <w:p w14:paraId="33372137" w14:textId="77777777" w:rsidR="008103B4" w:rsidRDefault="008103B4" w:rsidP="00551586">
          <w:pPr>
            <w:pStyle w:val="Header"/>
            <w:tabs>
              <w:tab w:val="clear" w:pos="4320"/>
              <w:tab w:val="center" w:pos="5812"/>
            </w:tabs>
            <w:rPr>
              <w:b/>
              <w:sz w:val="32"/>
              <w:szCs w:val="40"/>
            </w:rPr>
          </w:pPr>
        </w:p>
        <w:p w14:paraId="6501FE0A" w14:textId="77777777" w:rsidR="008103B4" w:rsidRPr="001B1824" w:rsidRDefault="008103B4" w:rsidP="00551586">
          <w:pPr>
            <w:pStyle w:val="Header"/>
            <w:tabs>
              <w:tab w:val="clear" w:pos="4320"/>
              <w:tab w:val="center" w:pos="5812"/>
            </w:tabs>
            <w:rPr>
              <w:sz w:val="72"/>
              <w:szCs w:val="72"/>
            </w:rPr>
          </w:pPr>
        </w:p>
      </w:tc>
    </w:tr>
  </w:tbl>
  <w:p w14:paraId="05F27611" w14:textId="2B89B752" w:rsidR="008103B4" w:rsidRDefault="008103B4" w:rsidP="009E52C1">
    <w:pPr>
      <w:pStyle w:val="Header"/>
      <w:tabs>
        <w:tab w:val="clear" w:pos="4320"/>
        <w:tab w:val="center" w:pos="58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5803" w14:textId="2F717AE8" w:rsidR="008103B4" w:rsidRDefault="008103B4">
    <w:pPr>
      <w:pStyle w:val="Header"/>
    </w:pPr>
    <w:r>
      <w:rPr>
        <w:noProof/>
        <w:lang w:val="en-ZA" w:eastAsia="en-ZA" w:bidi="ar-SA"/>
      </w:rPr>
      <w:drawing>
        <wp:anchor distT="0" distB="0" distL="114300" distR="114300" simplePos="0" relativeHeight="251656704" behindDoc="0" locked="0" layoutInCell="1" allowOverlap="1" wp14:anchorId="297766B2" wp14:editId="34156A9C">
          <wp:simplePos x="0" y="0"/>
          <wp:positionH relativeFrom="column">
            <wp:posOffset>115798</wp:posOffset>
          </wp:positionH>
          <wp:positionV relativeFrom="paragraph">
            <wp:posOffset>36195</wp:posOffset>
          </wp:positionV>
          <wp:extent cx="2187575" cy="776605"/>
          <wp:effectExtent l="0" t="0" r="3175" b="444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575" cy="776605"/>
                  </a:xfrm>
                  <a:prstGeom prst="rect">
                    <a:avLst/>
                  </a:prstGeom>
                  <a:noFill/>
                </pic:spPr>
              </pic:pic>
            </a:graphicData>
          </a:graphic>
          <wp14:sizeRelH relativeFrom="page">
            <wp14:pctWidth>0</wp14:pctWidth>
          </wp14:sizeRelH>
          <wp14:sizeRelV relativeFrom="page">
            <wp14:pctHeight>0</wp14:pctHeight>
          </wp14:sizeRelV>
        </wp:anchor>
      </w:drawing>
    </w:r>
    <w:sdt>
      <w:sdtPr>
        <w:rPr>
          <w:noProof/>
          <w:lang w:val="en-ZA" w:eastAsia="en-ZA" w:bidi="ar-SA"/>
        </w:rPr>
        <w:id w:val="474809492"/>
        <w:docPartObj>
          <w:docPartGallery w:val="Watermarks"/>
          <w:docPartUnique/>
        </w:docPartObj>
      </w:sdtPr>
      <w:sdtContent>
        <w:r>
          <w:rPr>
            <w:noProof/>
            <w:lang w:val="en-ZA" w:eastAsia="en-ZA" w:bidi="ar-SA"/>
          </w:rPr>
          <w:pict w14:anchorId="55BC3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val="en-ZA" w:eastAsia="en-ZA"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D3D"/>
    <w:multiLevelType w:val="hybridMultilevel"/>
    <w:tmpl w:val="B2B42EE0"/>
    <w:lvl w:ilvl="0" w:tplc="C2E44636">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DA3"/>
    <w:multiLevelType w:val="hybridMultilevel"/>
    <w:tmpl w:val="807A5770"/>
    <w:lvl w:ilvl="0" w:tplc="DF0A43EC">
      <w:start w:val="1"/>
      <w:numFmt w:val="bullet"/>
      <w:lvlText w:val=""/>
      <w:lvlJc w:val="left"/>
      <w:pPr>
        <w:ind w:left="1773" w:hanging="360"/>
      </w:pPr>
      <w:rPr>
        <w:rFonts w:ascii="Symbol" w:hAnsi="Symbol" w:hint="default"/>
        <w:b/>
        <w:color w:val="auto"/>
      </w:rPr>
    </w:lvl>
    <w:lvl w:ilvl="1" w:tplc="08090003">
      <w:start w:val="1"/>
      <w:numFmt w:val="bullet"/>
      <w:lvlText w:val="o"/>
      <w:lvlJc w:val="left"/>
      <w:pPr>
        <w:ind w:left="2493" w:hanging="360"/>
      </w:pPr>
      <w:rPr>
        <w:rFonts w:ascii="Courier New" w:hAnsi="Courier New" w:cs="Courier New" w:hint="default"/>
      </w:rPr>
    </w:lvl>
    <w:lvl w:ilvl="2" w:tplc="08090005">
      <w:start w:val="1"/>
      <w:numFmt w:val="bullet"/>
      <w:lvlText w:val=""/>
      <w:lvlJc w:val="left"/>
      <w:pPr>
        <w:ind w:left="3213" w:hanging="360"/>
      </w:pPr>
      <w:rPr>
        <w:rFonts w:ascii="Wingdings" w:hAnsi="Wingdings" w:hint="default"/>
      </w:rPr>
    </w:lvl>
    <w:lvl w:ilvl="3" w:tplc="08090001" w:tentative="1">
      <w:start w:val="1"/>
      <w:numFmt w:val="bullet"/>
      <w:lvlText w:val=""/>
      <w:lvlJc w:val="left"/>
      <w:pPr>
        <w:ind w:left="3933" w:hanging="360"/>
      </w:pPr>
      <w:rPr>
        <w:rFonts w:ascii="Symbol" w:hAnsi="Symbol" w:hint="default"/>
      </w:rPr>
    </w:lvl>
    <w:lvl w:ilvl="4" w:tplc="08090003" w:tentative="1">
      <w:start w:val="1"/>
      <w:numFmt w:val="bullet"/>
      <w:lvlText w:val="o"/>
      <w:lvlJc w:val="left"/>
      <w:pPr>
        <w:ind w:left="4653" w:hanging="360"/>
      </w:pPr>
      <w:rPr>
        <w:rFonts w:ascii="Courier New" w:hAnsi="Courier New" w:cs="Courier New" w:hint="default"/>
      </w:rPr>
    </w:lvl>
    <w:lvl w:ilvl="5" w:tplc="08090005" w:tentative="1">
      <w:start w:val="1"/>
      <w:numFmt w:val="bullet"/>
      <w:lvlText w:val=""/>
      <w:lvlJc w:val="left"/>
      <w:pPr>
        <w:ind w:left="5373" w:hanging="360"/>
      </w:pPr>
      <w:rPr>
        <w:rFonts w:ascii="Wingdings" w:hAnsi="Wingdings" w:hint="default"/>
      </w:rPr>
    </w:lvl>
    <w:lvl w:ilvl="6" w:tplc="08090001" w:tentative="1">
      <w:start w:val="1"/>
      <w:numFmt w:val="bullet"/>
      <w:lvlText w:val=""/>
      <w:lvlJc w:val="left"/>
      <w:pPr>
        <w:ind w:left="6093" w:hanging="360"/>
      </w:pPr>
      <w:rPr>
        <w:rFonts w:ascii="Symbol" w:hAnsi="Symbol" w:hint="default"/>
      </w:rPr>
    </w:lvl>
    <w:lvl w:ilvl="7" w:tplc="08090003" w:tentative="1">
      <w:start w:val="1"/>
      <w:numFmt w:val="bullet"/>
      <w:lvlText w:val="o"/>
      <w:lvlJc w:val="left"/>
      <w:pPr>
        <w:ind w:left="6813" w:hanging="360"/>
      </w:pPr>
      <w:rPr>
        <w:rFonts w:ascii="Courier New" w:hAnsi="Courier New" w:cs="Courier New" w:hint="default"/>
      </w:rPr>
    </w:lvl>
    <w:lvl w:ilvl="8" w:tplc="08090005" w:tentative="1">
      <w:start w:val="1"/>
      <w:numFmt w:val="bullet"/>
      <w:lvlText w:val=""/>
      <w:lvlJc w:val="left"/>
      <w:pPr>
        <w:ind w:left="7533" w:hanging="360"/>
      </w:pPr>
      <w:rPr>
        <w:rFonts w:ascii="Wingdings" w:hAnsi="Wingdings" w:hint="default"/>
      </w:rPr>
    </w:lvl>
  </w:abstractNum>
  <w:abstractNum w:abstractNumId="2" w15:restartNumberingAfterBreak="0">
    <w:nsid w:val="06163763"/>
    <w:multiLevelType w:val="hybridMultilevel"/>
    <w:tmpl w:val="C2DAA13A"/>
    <w:lvl w:ilvl="0" w:tplc="B0D2E31C">
      <w:start w:val="1"/>
      <w:numFmt w:val="bullet"/>
      <w:lvlText w:val="–"/>
      <w:lvlJc w:val="left"/>
      <w:pPr>
        <w:ind w:left="1267" w:hanging="360"/>
      </w:pPr>
      <w:rPr>
        <w:rFonts w:ascii="Times New Roman" w:hAnsi="Times New Roman"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 w15:restartNumberingAfterBreak="0">
    <w:nsid w:val="0E4E6937"/>
    <w:multiLevelType w:val="hybridMultilevel"/>
    <w:tmpl w:val="395E1F6C"/>
    <w:lvl w:ilvl="0" w:tplc="E25C6748">
      <w:start w:val="1"/>
      <w:numFmt w:val="bullet"/>
      <w:lvlText w:val=""/>
      <w:lvlJc w:val="left"/>
      <w:pPr>
        <w:ind w:left="911" w:hanging="360"/>
      </w:pPr>
      <w:rPr>
        <w:rFonts w:ascii="Symbol" w:hAnsi="Symbol" w:hint="default"/>
        <w:b/>
        <w:sz w:val="20"/>
      </w:rPr>
    </w:lvl>
    <w:lvl w:ilvl="1" w:tplc="1C090003" w:tentative="1">
      <w:start w:val="1"/>
      <w:numFmt w:val="bullet"/>
      <w:lvlText w:val="o"/>
      <w:lvlJc w:val="left"/>
      <w:pPr>
        <w:ind w:left="1631" w:hanging="360"/>
      </w:pPr>
      <w:rPr>
        <w:rFonts w:ascii="Courier New" w:hAnsi="Courier New" w:cs="Courier New" w:hint="default"/>
      </w:rPr>
    </w:lvl>
    <w:lvl w:ilvl="2" w:tplc="1C090005" w:tentative="1">
      <w:start w:val="1"/>
      <w:numFmt w:val="bullet"/>
      <w:lvlText w:val=""/>
      <w:lvlJc w:val="left"/>
      <w:pPr>
        <w:ind w:left="2351" w:hanging="360"/>
      </w:pPr>
      <w:rPr>
        <w:rFonts w:ascii="Wingdings" w:hAnsi="Wingdings" w:hint="default"/>
      </w:rPr>
    </w:lvl>
    <w:lvl w:ilvl="3" w:tplc="1C090001" w:tentative="1">
      <w:start w:val="1"/>
      <w:numFmt w:val="bullet"/>
      <w:lvlText w:val=""/>
      <w:lvlJc w:val="left"/>
      <w:pPr>
        <w:ind w:left="3071" w:hanging="360"/>
      </w:pPr>
      <w:rPr>
        <w:rFonts w:ascii="Symbol" w:hAnsi="Symbol" w:hint="default"/>
      </w:rPr>
    </w:lvl>
    <w:lvl w:ilvl="4" w:tplc="1C090003" w:tentative="1">
      <w:start w:val="1"/>
      <w:numFmt w:val="bullet"/>
      <w:lvlText w:val="o"/>
      <w:lvlJc w:val="left"/>
      <w:pPr>
        <w:ind w:left="3791" w:hanging="360"/>
      </w:pPr>
      <w:rPr>
        <w:rFonts w:ascii="Courier New" w:hAnsi="Courier New" w:cs="Courier New" w:hint="default"/>
      </w:rPr>
    </w:lvl>
    <w:lvl w:ilvl="5" w:tplc="1C090005" w:tentative="1">
      <w:start w:val="1"/>
      <w:numFmt w:val="bullet"/>
      <w:lvlText w:val=""/>
      <w:lvlJc w:val="left"/>
      <w:pPr>
        <w:ind w:left="4511" w:hanging="360"/>
      </w:pPr>
      <w:rPr>
        <w:rFonts w:ascii="Wingdings" w:hAnsi="Wingdings" w:hint="default"/>
      </w:rPr>
    </w:lvl>
    <w:lvl w:ilvl="6" w:tplc="1C090001" w:tentative="1">
      <w:start w:val="1"/>
      <w:numFmt w:val="bullet"/>
      <w:lvlText w:val=""/>
      <w:lvlJc w:val="left"/>
      <w:pPr>
        <w:ind w:left="5231" w:hanging="360"/>
      </w:pPr>
      <w:rPr>
        <w:rFonts w:ascii="Symbol" w:hAnsi="Symbol" w:hint="default"/>
      </w:rPr>
    </w:lvl>
    <w:lvl w:ilvl="7" w:tplc="1C090003" w:tentative="1">
      <w:start w:val="1"/>
      <w:numFmt w:val="bullet"/>
      <w:lvlText w:val="o"/>
      <w:lvlJc w:val="left"/>
      <w:pPr>
        <w:ind w:left="5951" w:hanging="360"/>
      </w:pPr>
      <w:rPr>
        <w:rFonts w:ascii="Courier New" w:hAnsi="Courier New" w:cs="Courier New" w:hint="default"/>
      </w:rPr>
    </w:lvl>
    <w:lvl w:ilvl="8" w:tplc="1C090005" w:tentative="1">
      <w:start w:val="1"/>
      <w:numFmt w:val="bullet"/>
      <w:lvlText w:val=""/>
      <w:lvlJc w:val="left"/>
      <w:pPr>
        <w:ind w:left="6671" w:hanging="360"/>
      </w:pPr>
      <w:rPr>
        <w:rFonts w:ascii="Wingdings" w:hAnsi="Wingdings" w:hint="default"/>
      </w:rPr>
    </w:lvl>
  </w:abstractNum>
  <w:abstractNum w:abstractNumId="4" w15:restartNumberingAfterBreak="0">
    <w:nsid w:val="0FB705D7"/>
    <w:multiLevelType w:val="hybridMultilevel"/>
    <w:tmpl w:val="2860564C"/>
    <w:lvl w:ilvl="0" w:tplc="B0D2E31C">
      <w:start w:val="1"/>
      <w:numFmt w:val="bullet"/>
      <w:lvlText w:val="–"/>
      <w:lvlJc w:val="left"/>
      <w:pPr>
        <w:ind w:left="1195" w:hanging="360"/>
      </w:pPr>
      <w:rPr>
        <w:rFonts w:ascii="Times New Roman" w:hAnsi="Times New Roman"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5" w15:restartNumberingAfterBreak="0">
    <w:nsid w:val="10791AE7"/>
    <w:multiLevelType w:val="multilevel"/>
    <w:tmpl w:val="0ECAD99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F30EEE"/>
    <w:multiLevelType w:val="hybridMultilevel"/>
    <w:tmpl w:val="D550EED2"/>
    <w:lvl w:ilvl="0" w:tplc="C5865AB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310E"/>
    <w:multiLevelType w:val="hybridMultilevel"/>
    <w:tmpl w:val="490E0DE8"/>
    <w:lvl w:ilvl="0" w:tplc="B0D2E3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84796"/>
    <w:multiLevelType w:val="hybridMultilevel"/>
    <w:tmpl w:val="680E41DE"/>
    <w:lvl w:ilvl="0" w:tplc="47444952">
      <w:start w:val="1"/>
      <w:numFmt w:val="bullet"/>
      <w:lvlText w:val=""/>
      <w:lvlJc w:val="left"/>
      <w:pPr>
        <w:ind w:left="1773" w:hanging="360"/>
      </w:pPr>
      <w:rPr>
        <w:rFonts w:ascii="Symbol" w:hAnsi="Symbol" w:cs="Arial" w:hint="default"/>
        <w:sz w:val="20"/>
      </w:rPr>
    </w:lvl>
    <w:lvl w:ilvl="1" w:tplc="08090003" w:tentative="1">
      <w:start w:val="1"/>
      <w:numFmt w:val="bullet"/>
      <w:lvlText w:val="o"/>
      <w:lvlJc w:val="left"/>
      <w:pPr>
        <w:ind w:left="2493" w:hanging="360"/>
      </w:pPr>
      <w:rPr>
        <w:rFonts w:ascii="Courier New" w:hAnsi="Courier New" w:cs="Courier New" w:hint="default"/>
      </w:rPr>
    </w:lvl>
    <w:lvl w:ilvl="2" w:tplc="08090005">
      <w:start w:val="1"/>
      <w:numFmt w:val="bullet"/>
      <w:lvlText w:val=""/>
      <w:lvlJc w:val="left"/>
      <w:pPr>
        <w:ind w:left="3213" w:hanging="360"/>
      </w:pPr>
      <w:rPr>
        <w:rFonts w:ascii="Wingdings" w:hAnsi="Wingdings" w:hint="default"/>
      </w:rPr>
    </w:lvl>
    <w:lvl w:ilvl="3" w:tplc="08090001" w:tentative="1">
      <w:start w:val="1"/>
      <w:numFmt w:val="bullet"/>
      <w:lvlText w:val=""/>
      <w:lvlJc w:val="left"/>
      <w:pPr>
        <w:ind w:left="3933" w:hanging="360"/>
      </w:pPr>
      <w:rPr>
        <w:rFonts w:ascii="Symbol" w:hAnsi="Symbol" w:hint="default"/>
      </w:rPr>
    </w:lvl>
    <w:lvl w:ilvl="4" w:tplc="08090003" w:tentative="1">
      <w:start w:val="1"/>
      <w:numFmt w:val="bullet"/>
      <w:lvlText w:val="o"/>
      <w:lvlJc w:val="left"/>
      <w:pPr>
        <w:ind w:left="4653" w:hanging="360"/>
      </w:pPr>
      <w:rPr>
        <w:rFonts w:ascii="Courier New" w:hAnsi="Courier New" w:cs="Courier New" w:hint="default"/>
      </w:rPr>
    </w:lvl>
    <w:lvl w:ilvl="5" w:tplc="08090005" w:tentative="1">
      <w:start w:val="1"/>
      <w:numFmt w:val="bullet"/>
      <w:lvlText w:val=""/>
      <w:lvlJc w:val="left"/>
      <w:pPr>
        <w:ind w:left="5373" w:hanging="360"/>
      </w:pPr>
      <w:rPr>
        <w:rFonts w:ascii="Wingdings" w:hAnsi="Wingdings" w:hint="default"/>
      </w:rPr>
    </w:lvl>
    <w:lvl w:ilvl="6" w:tplc="08090001" w:tentative="1">
      <w:start w:val="1"/>
      <w:numFmt w:val="bullet"/>
      <w:lvlText w:val=""/>
      <w:lvlJc w:val="left"/>
      <w:pPr>
        <w:ind w:left="6093" w:hanging="360"/>
      </w:pPr>
      <w:rPr>
        <w:rFonts w:ascii="Symbol" w:hAnsi="Symbol" w:hint="default"/>
      </w:rPr>
    </w:lvl>
    <w:lvl w:ilvl="7" w:tplc="08090003" w:tentative="1">
      <w:start w:val="1"/>
      <w:numFmt w:val="bullet"/>
      <w:lvlText w:val="o"/>
      <w:lvlJc w:val="left"/>
      <w:pPr>
        <w:ind w:left="6813" w:hanging="360"/>
      </w:pPr>
      <w:rPr>
        <w:rFonts w:ascii="Courier New" w:hAnsi="Courier New" w:cs="Courier New" w:hint="default"/>
      </w:rPr>
    </w:lvl>
    <w:lvl w:ilvl="8" w:tplc="08090005" w:tentative="1">
      <w:start w:val="1"/>
      <w:numFmt w:val="bullet"/>
      <w:lvlText w:val=""/>
      <w:lvlJc w:val="left"/>
      <w:pPr>
        <w:ind w:left="7533" w:hanging="360"/>
      </w:pPr>
      <w:rPr>
        <w:rFonts w:ascii="Wingdings" w:hAnsi="Wingdings" w:hint="default"/>
      </w:rPr>
    </w:lvl>
  </w:abstractNum>
  <w:abstractNum w:abstractNumId="9" w15:restartNumberingAfterBreak="0">
    <w:nsid w:val="15F921E6"/>
    <w:multiLevelType w:val="hybridMultilevel"/>
    <w:tmpl w:val="54022394"/>
    <w:lvl w:ilvl="0" w:tplc="C5865AB2">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609086B"/>
    <w:multiLevelType w:val="multilevel"/>
    <w:tmpl w:val="E47E400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36842"/>
    <w:multiLevelType w:val="hybridMultilevel"/>
    <w:tmpl w:val="CAC43DB2"/>
    <w:lvl w:ilvl="0" w:tplc="54EA049C">
      <w:start w:val="1"/>
      <w:numFmt w:val="bullet"/>
      <w:lvlText w:val=""/>
      <w:lvlJc w:val="left"/>
      <w:pPr>
        <w:ind w:left="720" w:hanging="360"/>
      </w:pPr>
      <w:rPr>
        <w:rFonts w:ascii="Symbol" w:hAnsi="Symbol" w:hint="default"/>
        <w:b/>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0447E7A"/>
    <w:multiLevelType w:val="hybridMultilevel"/>
    <w:tmpl w:val="65447F4A"/>
    <w:lvl w:ilvl="0" w:tplc="B0D2E31C">
      <w:start w:val="1"/>
      <w:numFmt w:val="bullet"/>
      <w:lvlText w:val="–"/>
      <w:lvlJc w:val="left"/>
      <w:pPr>
        <w:ind w:left="1773" w:hanging="360"/>
      </w:pPr>
      <w:rPr>
        <w:rFonts w:ascii="Times New Roman" w:hAnsi="Times New Roman" w:hint="default"/>
      </w:rPr>
    </w:lvl>
    <w:lvl w:ilvl="1" w:tplc="08090003" w:tentative="1">
      <w:start w:val="1"/>
      <w:numFmt w:val="bullet"/>
      <w:lvlText w:val="o"/>
      <w:lvlJc w:val="left"/>
      <w:pPr>
        <w:ind w:left="2493" w:hanging="360"/>
      </w:pPr>
      <w:rPr>
        <w:rFonts w:ascii="Courier New" w:hAnsi="Courier New" w:cs="Courier New" w:hint="default"/>
      </w:rPr>
    </w:lvl>
    <w:lvl w:ilvl="2" w:tplc="08090005">
      <w:start w:val="1"/>
      <w:numFmt w:val="bullet"/>
      <w:lvlText w:val=""/>
      <w:lvlJc w:val="left"/>
      <w:pPr>
        <w:ind w:left="3213" w:hanging="360"/>
      </w:pPr>
      <w:rPr>
        <w:rFonts w:ascii="Wingdings" w:hAnsi="Wingdings" w:hint="default"/>
      </w:rPr>
    </w:lvl>
    <w:lvl w:ilvl="3" w:tplc="08090001" w:tentative="1">
      <w:start w:val="1"/>
      <w:numFmt w:val="bullet"/>
      <w:lvlText w:val=""/>
      <w:lvlJc w:val="left"/>
      <w:pPr>
        <w:ind w:left="3933" w:hanging="360"/>
      </w:pPr>
      <w:rPr>
        <w:rFonts w:ascii="Symbol" w:hAnsi="Symbol" w:hint="default"/>
      </w:rPr>
    </w:lvl>
    <w:lvl w:ilvl="4" w:tplc="08090003" w:tentative="1">
      <w:start w:val="1"/>
      <w:numFmt w:val="bullet"/>
      <w:lvlText w:val="o"/>
      <w:lvlJc w:val="left"/>
      <w:pPr>
        <w:ind w:left="4653" w:hanging="360"/>
      </w:pPr>
      <w:rPr>
        <w:rFonts w:ascii="Courier New" w:hAnsi="Courier New" w:cs="Courier New" w:hint="default"/>
      </w:rPr>
    </w:lvl>
    <w:lvl w:ilvl="5" w:tplc="08090005" w:tentative="1">
      <w:start w:val="1"/>
      <w:numFmt w:val="bullet"/>
      <w:lvlText w:val=""/>
      <w:lvlJc w:val="left"/>
      <w:pPr>
        <w:ind w:left="5373" w:hanging="360"/>
      </w:pPr>
      <w:rPr>
        <w:rFonts w:ascii="Wingdings" w:hAnsi="Wingdings" w:hint="default"/>
      </w:rPr>
    </w:lvl>
    <w:lvl w:ilvl="6" w:tplc="08090001" w:tentative="1">
      <w:start w:val="1"/>
      <w:numFmt w:val="bullet"/>
      <w:lvlText w:val=""/>
      <w:lvlJc w:val="left"/>
      <w:pPr>
        <w:ind w:left="6093" w:hanging="360"/>
      </w:pPr>
      <w:rPr>
        <w:rFonts w:ascii="Symbol" w:hAnsi="Symbol" w:hint="default"/>
      </w:rPr>
    </w:lvl>
    <w:lvl w:ilvl="7" w:tplc="08090003" w:tentative="1">
      <w:start w:val="1"/>
      <w:numFmt w:val="bullet"/>
      <w:lvlText w:val="o"/>
      <w:lvlJc w:val="left"/>
      <w:pPr>
        <w:ind w:left="6813" w:hanging="360"/>
      </w:pPr>
      <w:rPr>
        <w:rFonts w:ascii="Courier New" w:hAnsi="Courier New" w:cs="Courier New" w:hint="default"/>
      </w:rPr>
    </w:lvl>
    <w:lvl w:ilvl="8" w:tplc="08090005" w:tentative="1">
      <w:start w:val="1"/>
      <w:numFmt w:val="bullet"/>
      <w:lvlText w:val=""/>
      <w:lvlJc w:val="left"/>
      <w:pPr>
        <w:ind w:left="7533" w:hanging="360"/>
      </w:pPr>
      <w:rPr>
        <w:rFonts w:ascii="Wingdings" w:hAnsi="Wingdings" w:hint="default"/>
      </w:rPr>
    </w:lvl>
  </w:abstractNum>
  <w:abstractNum w:abstractNumId="13" w15:restartNumberingAfterBreak="0">
    <w:nsid w:val="22D17517"/>
    <w:multiLevelType w:val="hybridMultilevel"/>
    <w:tmpl w:val="86B44F6A"/>
    <w:lvl w:ilvl="0" w:tplc="54EA049C">
      <w:start w:val="1"/>
      <w:numFmt w:val="bullet"/>
      <w:lvlText w:val=""/>
      <w:lvlJc w:val="left"/>
      <w:pPr>
        <w:ind w:left="1053" w:hanging="360"/>
      </w:pPr>
      <w:rPr>
        <w:rFonts w:ascii="Symbol" w:hAnsi="Symbol" w:hint="default"/>
        <w:b/>
        <w:sz w:val="20"/>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4" w15:restartNumberingAfterBreak="0">
    <w:nsid w:val="24917BA7"/>
    <w:multiLevelType w:val="hybridMultilevel"/>
    <w:tmpl w:val="0D90B30A"/>
    <w:lvl w:ilvl="0" w:tplc="C5865AB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94F42"/>
    <w:multiLevelType w:val="multilevel"/>
    <w:tmpl w:val="8440F6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927981"/>
    <w:multiLevelType w:val="multilevel"/>
    <w:tmpl w:val="77AC9E88"/>
    <w:numStyleLink w:val="Style1"/>
  </w:abstractNum>
  <w:abstractNum w:abstractNumId="17" w15:restartNumberingAfterBreak="0">
    <w:nsid w:val="2BCB4B05"/>
    <w:multiLevelType w:val="multilevel"/>
    <w:tmpl w:val="2E200C74"/>
    <w:lvl w:ilvl="0">
      <w:start w:val="1"/>
      <w:numFmt w:val="decimal"/>
      <w:pStyle w:val="Char2"/>
      <w:lvlText w:val="%1."/>
      <w:lvlJc w:val="left"/>
      <w:pPr>
        <w:tabs>
          <w:tab w:val="num" w:pos="720"/>
        </w:tabs>
        <w:ind w:left="720" w:hanging="720"/>
      </w:pPr>
      <w:rPr>
        <w:rFonts w:ascii="Arial Bold" w:hAnsi="Arial Bold" w:hint="default"/>
        <w:b/>
        <w:i w:val="0"/>
        <w:sz w:val="20"/>
        <w:szCs w:val="20"/>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Bold" w:hAnsi="Arial Bold" w:hint="default"/>
        <w:b/>
        <w:i/>
        <w:sz w:val="20"/>
        <w:szCs w:val="20"/>
      </w:rPr>
    </w:lvl>
    <w:lvl w:ilvl="3">
      <w:start w:val="1"/>
      <w:numFmt w:val="decimal"/>
      <w:lvlText w:val="%1.%2.%3.%4"/>
      <w:lvlJc w:val="left"/>
      <w:pPr>
        <w:tabs>
          <w:tab w:val="num" w:pos="720"/>
        </w:tabs>
        <w:ind w:left="720" w:hanging="720"/>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8F71F6"/>
    <w:multiLevelType w:val="hybridMultilevel"/>
    <w:tmpl w:val="C1A4630E"/>
    <w:lvl w:ilvl="0" w:tplc="6EB80096">
      <w:start w:val="1"/>
      <w:numFmt w:val="decimal"/>
      <w:pStyle w:val="PageNumb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39C1E5A"/>
    <w:multiLevelType w:val="hybridMultilevel"/>
    <w:tmpl w:val="323A4C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6E0DC7"/>
    <w:multiLevelType w:val="hybridMultilevel"/>
    <w:tmpl w:val="631C8E16"/>
    <w:lvl w:ilvl="0" w:tplc="B0D2E3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66695"/>
    <w:multiLevelType w:val="hybridMultilevel"/>
    <w:tmpl w:val="9AEA7F68"/>
    <w:lvl w:ilvl="0" w:tplc="C5865AB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34727"/>
    <w:multiLevelType w:val="hybridMultilevel"/>
    <w:tmpl w:val="CFCC3EF0"/>
    <w:lvl w:ilvl="0" w:tplc="B0D2E31C">
      <w:start w:val="1"/>
      <w:numFmt w:val="bullet"/>
      <w:lvlText w:val="–"/>
      <w:lvlJc w:val="left"/>
      <w:pPr>
        <w:ind w:left="1480" w:hanging="360"/>
      </w:pPr>
      <w:rPr>
        <w:rFonts w:ascii="Times New Roman" w:hAnsi="Times New Roman"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3" w15:restartNumberingAfterBreak="0">
    <w:nsid w:val="4BA40753"/>
    <w:multiLevelType w:val="multilevel"/>
    <w:tmpl w:val="77AC9E88"/>
    <w:styleLink w:val="Style1"/>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727872"/>
    <w:multiLevelType w:val="hybridMultilevel"/>
    <w:tmpl w:val="232810D0"/>
    <w:lvl w:ilvl="0" w:tplc="B0D2E31C">
      <w:start w:val="1"/>
      <w:numFmt w:val="bullet"/>
      <w:lvlText w:val="–"/>
      <w:lvlJc w:val="left"/>
      <w:pPr>
        <w:ind w:left="1906" w:hanging="360"/>
      </w:pPr>
      <w:rPr>
        <w:rFonts w:ascii="Times New Roman" w:hAnsi="Times New Roman" w:hint="default"/>
      </w:rPr>
    </w:lvl>
    <w:lvl w:ilvl="1" w:tplc="08090003" w:tentative="1">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25" w15:restartNumberingAfterBreak="0">
    <w:nsid w:val="517F2FD8"/>
    <w:multiLevelType w:val="hybridMultilevel"/>
    <w:tmpl w:val="F93290E4"/>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6" w15:restartNumberingAfterBreak="0">
    <w:nsid w:val="55BD6B67"/>
    <w:multiLevelType w:val="hybridMultilevel"/>
    <w:tmpl w:val="4C72431A"/>
    <w:lvl w:ilvl="0" w:tplc="B0D2E31C">
      <w:start w:val="1"/>
      <w:numFmt w:val="bullet"/>
      <w:lvlText w:val="–"/>
      <w:lvlJc w:val="left"/>
      <w:pPr>
        <w:ind w:left="956" w:hanging="360"/>
      </w:pPr>
      <w:rPr>
        <w:rFonts w:ascii="Times New Roman" w:hAnsi="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27" w15:restartNumberingAfterBreak="0">
    <w:nsid w:val="56C2275A"/>
    <w:multiLevelType w:val="hybridMultilevel"/>
    <w:tmpl w:val="C1A8BAE6"/>
    <w:lvl w:ilvl="0" w:tplc="C5865AB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45082"/>
    <w:multiLevelType w:val="hybridMultilevel"/>
    <w:tmpl w:val="AF9C9B76"/>
    <w:lvl w:ilvl="0" w:tplc="B0D2E3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4419A"/>
    <w:multiLevelType w:val="hybridMultilevel"/>
    <w:tmpl w:val="E28220F6"/>
    <w:lvl w:ilvl="0" w:tplc="B0D2E31C">
      <w:start w:val="1"/>
      <w:numFmt w:val="bullet"/>
      <w:lvlText w:val="–"/>
      <w:lvlJc w:val="left"/>
      <w:pPr>
        <w:ind w:left="1764" w:hanging="360"/>
      </w:pPr>
      <w:rPr>
        <w:rFonts w:ascii="Times New Roman" w:hAnsi="Times New Roman"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30" w15:restartNumberingAfterBreak="0">
    <w:nsid w:val="5A441FB4"/>
    <w:multiLevelType w:val="hybridMultilevel"/>
    <w:tmpl w:val="C35E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27F54"/>
    <w:multiLevelType w:val="hybridMultilevel"/>
    <w:tmpl w:val="07A831F8"/>
    <w:lvl w:ilvl="0" w:tplc="67604A5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E0A84"/>
    <w:multiLevelType w:val="hybridMultilevel"/>
    <w:tmpl w:val="47DACDD8"/>
    <w:lvl w:ilvl="0" w:tplc="B0D2E31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F17C1"/>
    <w:multiLevelType w:val="multilevel"/>
    <w:tmpl w:val="22AA3AB6"/>
    <w:lvl w:ilvl="0">
      <w:start w:val="2"/>
      <w:numFmt w:val="none"/>
      <w:lvlText w:val="2.8"/>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14F4165"/>
    <w:multiLevelType w:val="hybridMultilevel"/>
    <w:tmpl w:val="E1D6510A"/>
    <w:lvl w:ilvl="0" w:tplc="CA64197A">
      <w:start w:val="1"/>
      <w:numFmt w:val="bullet"/>
      <w:lvlText w:val=""/>
      <w:lvlJc w:val="left"/>
      <w:pPr>
        <w:ind w:left="720" w:hanging="360"/>
      </w:pPr>
      <w:rPr>
        <w:rFonts w:ascii="Symbol" w:hAnsi="Symbol" w:hint="default"/>
        <w:b/>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15"/>
  </w:num>
  <w:num w:numId="5">
    <w:abstractNumId w:val="10"/>
  </w:num>
  <w:num w:numId="6">
    <w:abstractNumId w:val="34"/>
  </w:num>
  <w:num w:numId="7">
    <w:abstractNumId w:val="11"/>
  </w:num>
  <w:num w:numId="8">
    <w:abstractNumId w:val="9"/>
  </w:num>
  <w:num w:numId="9">
    <w:abstractNumId w:val="3"/>
  </w:num>
  <w:num w:numId="10">
    <w:abstractNumId w:val="16"/>
    <w:lvlOverride w:ilvl="0">
      <w:lvl w:ilvl="0">
        <w:start w:val="2"/>
        <w:numFmt w:val="decimal"/>
        <w:lvlText w:val="%1"/>
        <w:lvlJc w:val="left"/>
        <w:pPr>
          <w:ind w:left="405" w:hanging="405"/>
        </w:pPr>
        <w:rPr>
          <w:rFonts w:hint="default"/>
        </w:rPr>
      </w:lvl>
    </w:lvlOverride>
    <w:lvlOverride w:ilvl="1">
      <w:lvl w:ilvl="1">
        <w:start w:val="3"/>
        <w:numFmt w:val="decimal"/>
        <w:lvlText w:val="%1.%2"/>
        <w:lvlJc w:val="left"/>
        <w:pPr>
          <w:ind w:left="405" w:hanging="405"/>
        </w:pPr>
        <w:rPr>
          <w:rFonts w:hint="default"/>
          <w:b/>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1">
    <w:abstractNumId w:val="23"/>
  </w:num>
  <w:num w:numId="12">
    <w:abstractNumId w:val="25"/>
  </w:num>
  <w:num w:numId="13">
    <w:abstractNumId w:val="4"/>
  </w:num>
  <w:num w:numId="14">
    <w:abstractNumId w:val="30"/>
  </w:num>
  <w:num w:numId="15">
    <w:abstractNumId w:val="22"/>
  </w:num>
  <w:num w:numId="16">
    <w:abstractNumId w:val="13"/>
  </w:num>
  <w:num w:numId="17">
    <w:abstractNumId w:val="8"/>
  </w:num>
  <w:num w:numId="18">
    <w:abstractNumId w:val="29"/>
  </w:num>
  <w:num w:numId="19">
    <w:abstractNumId w:val="12"/>
  </w:num>
  <w:num w:numId="20">
    <w:abstractNumId w:val="24"/>
  </w:num>
  <w:num w:numId="21">
    <w:abstractNumId w:val="32"/>
  </w:num>
  <w:num w:numId="22">
    <w:abstractNumId w:val="31"/>
  </w:num>
  <w:num w:numId="23">
    <w:abstractNumId w:val="20"/>
  </w:num>
  <w:num w:numId="24">
    <w:abstractNumId w:val="2"/>
  </w:num>
  <w:num w:numId="25">
    <w:abstractNumId w:val="6"/>
  </w:num>
  <w:num w:numId="26">
    <w:abstractNumId w:val="1"/>
  </w:num>
  <w:num w:numId="27">
    <w:abstractNumId w:val="7"/>
  </w:num>
  <w:num w:numId="28">
    <w:abstractNumId w:val="14"/>
  </w:num>
  <w:num w:numId="29">
    <w:abstractNumId w:val="26"/>
  </w:num>
  <w:num w:numId="30">
    <w:abstractNumId w:val="33"/>
  </w:num>
  <w:num w:numId="31">
    <w:abstractNumId w:val="28"/>
  </w:num>
  <w:num w:numId="32">
    <w:abstractNumId w:val="21"/>
  </w:num>
  <w:num w:numId="33">
    <w:abstractNumId w:val="18"/>
  </w:num>
  <w:num w:numId="34">
    <w:abstractNumId w:val="0"/>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284"/>
  <w:drawingGridHorizontalSpacing w:val="110"/>
  <w:displayHorizontalDrawingGridEvery w:val="0"/>
  <w:displayVerticalDrawingGridEvery w:val="0"/>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KwNLMwsjQxNzM1NDBQ0lEKTi0uzszPAykwqgUAIPenwSwAAAA="/>
  </w:docVars>
  <w:rsids>
    <w:rsidRoot w:val="007A7CC1"/>
    <w:rsid w:val="0000014B"/>
    <w:rsid w:val="00000922"/>
    <w:rsid w:val="000026A8"/>
    <w:rsid w:val="00002EB2"/>
    <w:rsid w:val="0001060F"/>
    <w:rsid w:val="000117EF"/>
    <w:rsid w:val="00011C88"/>
    <w:rsid w:val="0001211E"/>
    <w:rsid w:val="00012E0D"/>
    <w:rsid w:val="00013778"/>
    <w:rsid w:val="00013FEC"/>
    <w:rsid w:val="00014184"/>
    <w:rsid w:val="00015024"/>
    <w:rsid w:val="00015711"/>
    <w:rsid w:val="00015F51"/>
    <w:rsid w:val="0001640B"/>
    <w:rsid w:val="00016D27"/>
    <w:rsid w:val="0002032E"/>
    <w:rsid w:val="000204FE"/>
    <w:rsid w:val="00020530"/>
    <w:rsid w:val="00020D51"/>
    <w:rsid w:val="00021E4A"/>
    <w:rsid w:val="0002256B"/>
    <w:rsid w:val="00022A2E"/>
    <w:rsid w:val="0002310B"/>
    <w:rsid w:val="0002323D"/>
    <w:rsid w:val="00023439"/>
    <w:rsid w:val="00025471"/>
    <w:rsid w:val="000259DD"/>
    <w:rsid w:val="00025A23"/>
    <w:rsid w:val="00025E81"/>
    <w:rsid w:val="0002674B"/>
    <w:rsid w:val="0002704C"/>
    <w:rsid w:val="000306DD"/>
    <w:rsid w:val="00030BDD"/>
    <w:rsid w:val="0003166B"/>
    <w:rsid w:val="00034300"/>
    <w:rsid w:val="00034358"/>
    <w:rsid w:val="000348E0"/>
    <w:rsid w:val="0003674A"/>
    <w:rsid w:val="00041769"/>
    <w:rsid w:val="00042090"/>
    <w:rsid w:val="0004281A"/>
    <w:rsid w:val="00042A20"/>
    <w:rsid w:val="00042B3A"/>
    <w:rsid w:val="00042B6D"/>
    <w:rsid w:val="000430FB"/>
    <w:rsid w:val="00044B07"/>
    <w:rsid w:val="00046213"/>
    <w:rsid w:val="00050B98"/>
    <w:rsid w:val="00051BCF"/>
    <w:rsid w:val="00052897"/>
    <w:rsid w:val="00052B46"/>
    <w:rsid w:val="00055711"/>
    <w:rsid w:val="00056C51"/>
    <w:rsid w:val="00057680"/>
    <w:rsid w:val="0006037F"/>
    <w:rsid w:val="0006069C"/>
    <w:rsid w:val="00061188"/>
    <w:rsid w:val="00061358"/>
    <w:rsid w:val="000622A2"/>
    <w:rsid w:val="0006432F"/>
    <w:rsid w:val="00064A61"/>
    <w:rsid w:val="00064FB0"/>
    <w:rsid w:val="00065290"/>
    <w:rsid w:val="00066C93"/>
    <w:rsid w:val="00067968"/>
    <w:rsid w:val="00070E51"/>
    <w:rsid w:val="00071C8A"/>
    <w:rsid w:val="000729DC"/>
    <w:rsid w:val="00073A23"/>
    <w:rsid w:val="00080982"/>
    <w:rsid w:val="00082144"/>
    <w:rsid w:val="00082B69"/>
    <w:rsid w:val="0008349E"/>
    <w:rsid w:val="00084B15"/>
    <w:rsid w:val="000851A5"/>
    <w:rsid w:val="00086BCB"/>
    <w:rsid w:val="00087298"/>
    <w:rsid w:val="00087736"/>
    <w:rsid w:val="0008793B"/>
    <w:rsid w:val="00090045"/>
    <w:rsid w:val="00090220"/>
    <w:rsid w:val="000921B0"/>
    <w:rsid w:val="0009388D"/>
    <w:rsid w:val="000938D4"/>
    <w:rsid w:val="0009530C"/>
    <w:rsid w:val="00097398"/>
    <w:rsid w:val="000A14F8"/>
    <w:rsid w:val="000A4866"/>
    <w:rsid w:val="000A4D95"/>
    <w:rsid w:val="000A5617"/>
    <w:rsid w:val="000A6149"/>
    <w:rsid w:val="000A6522"/>
    <w:rsid w:val="000A7857"/>
    <w:rsid w:val="000B01A3"/>
    <w:rsid w:val="000B0C67"/>
    <w:rsid w:val="000B1DA7"/>
    <w:rsid w:val="000B349F"/>
    <w:rsid w:val="000B352C"/>
    <w:rsid w:val="000B397A"/>
    <w:rsid w:val="000B4ECC"/>
    <w:rsid w:val="000B5043"/>
    <w:rsid w:val="000B62A0"/>
    <w:rsid w:val="000B6419"/>
    <w:rsid w:val="000B6EA4"/>
    <w:rsid w:val="000C31CA"/>
    <w:rsid w:val="000C3A32"/>
    <w:rsid w:val="000C5E41"/>
    <w:rsid w:val="000C7470"/>
    <w:rsid w:val="000C78CA"/>
    <w:rsid w:val="000D02CE"/>
    <w:rsid w:val="000D04F7"/>
    <w:rsid w:val="000D090D"/>
    <w:rsid w:val="000D1B22"/>
    <w:rsid w:val="000D29B6"/>
    <w:rsid w:val="000D4063"/>
    <w:rsid w:val="000D4452"/>
    <w:rsid w:val="000D5D40"/>
    <w:rsid w:val="000D7BD7"/>
    <w:rsid w:val="000E0557"/>
    <w:rsid w:val="000E0FA9"/>
    <w:rsid w:val="000E410E"/>
    <w:rsid w:val="000E673E"/>
    <w:rsid w:val="000E72C9"/>
    <w:rsid w:val="000E7B74"/>
    <w:rsid w:val="000F0A68"/>
    <w:rsid w:val="000F0C83"/>
    <w:rsid w:val="000F1DC1"/>
    <w:rsid w:val="000F1EAE"/>
    <w:rsid w:val="000F232B"/>
    <w:rsid w:val="000F327D"/>
    <w:rsid w:val="000F3F04"/>
    <w:rsid w:val="000F4D33"/>
    <w:rsid w:val="000F5209"/>
    <w:rsid w:val="000F520B"/>
    <w:rsid w:val="000F745A"/>
    <w:rsid w:val="000F779B"/>
    <w:rsid w:val="001008F1"/>
    <w:rsid w:val="0010290C"/>
    <w:rsid w:val="00103443"/>
    <w:rsid w:val="0010385E"/>
    <w:rsid w:val="001044EE"/>
    <w:rsid w:val="001051A7"/>
    <w:rsid w:val="00106AC4"/>
    <w:rsid w:val="001070BD"/>
    <w:rsid w:val="001075D1"/>
    <w:rsid w:val="001077A9"/>
    <w:rsid w:val="00107CB4"/>
    <w:rsid w:val="0011108A"/>
    <w:rsid w:val="001112FD"/>
    <w:rsid w:val="001121C5"/>
    <w:rsid w:val="001126C7"/>
    <w:rsid w:val="00112F04"/>
    <w:rsid w:val="0011386E"/>
    <w:rsid w:val="0011556A"/>
    <w:rsid w:val="00117498"/>
    <w:rsid w:val="00121C61"/>
    <w:rsid w:val="00125765"/>
    <w:rsid w:val="001278C2"/>
    <w:rsid w:val="0013359B"/>
    <w:rsid w:val="00134163"/>
    <w:rsid w:val="00134F0D"/>
    <w:rsid w:val="00136CFB"/>
    <w:rsid w:val="00137234"/>
    <w:rsid w:val="001405EF"/>
    <w:rsid w:val="001420FC"/>
    <w:rsid w:val="00142E94"/>
    <w:rsid w:val="00144E65"/>
    <w:rsid w:val="001458D0"/>
    <w:rsid w:val="00147996"/>
    <w:rsid w:val="00147DB9"/>
    <w:rsid w:val="00151656"/>
    <w:rsid w:val="00152EF1"/>
    <w:rsid w:val="00153532"/>
    <w:rsid w:val="00153777"/>
    <w:rsid w:val="00154137"/>
    <w:rsid w:val="0015507C"/>
    <w:rsid w:val="00155C1A"/>
    <w:rsid w:val="00156884"/>
    <w:rsid w:val="00160821"/>
    <w:rsid w:val="00161971"/>
    <w:rsid w:val="0016381F"/>
    <w:rsid w:val="00166C20"/>
    <w:rsid w:val="001671E4"/>
    <w:rsid w:val="00171BAB"/>
    <w:rsid w:val="00172166"/>
    <w:rsid w:val="001733BF"/>
    <w:rsid w:val="00173578"/>
    <w:rsid w:val="00173851"/>
    <w:rsid w:val="00174342"/>
    <w:rsid w:val="00175C0A"/>
    <w:rsid w:val="00176A13"/>
    <w:rsid w:val="00180535"/>
    <w:rsid w:val="00181B84"/>
    <w:rsid w:val="00182ECF"/>
    <w:rsid w:val="00183369"/>
    <w:rsid w:val="00186792"/>
    <w:rsid w:val="00187211"/>
    <w:rsid w:val="00187DAE"/>
    <w:rsid w:val="00190847"/>
    <w:rsid w:val="001917ED"/>
    <w:rsid w:val="00192BB1"/>
    <w:rsid w:val="001937A2"/>
    <w:rsid w:val="00194B47"/>
    <w:rsid w:val="00194C93"/>
    <w:rsid w:val="00195A08"/>
    <w:rsid w:val="00196A1B"/>
    <w:rsid w:val="00197333"/>
    <w:rsid w:val="001973FC"/>
    <w:rsid w:val="001A0022"/>
    <w:rsid w:val="001A0E29"/>
    <w:rsid w:val="001A15C7"/>
    <w:rsid w:val="001A23E2"/>
    <w:rsid w:val="001A258D"/>
    <w:rsid w:val="001B0328"/>
    <w:rsid w:val="001B0A0F"/>
    <w:rsid w:val="001B0CB0"/>
    <w:rsid w:val="001B1824"/>
    <w:rsid w:val="001B18A5"/>
    <w:rsid w:val="001B197D"/>
    <w:rsid w:val="001B1C71"/>
    <w:rsid w:val="001B2156"/>
    <w:rsid w:val="001B2CA6"/>
    <w:rsid w:val="001B40AB"/>
    <w:rsid w:val="001B4E4C"/>
    <w:rsid w:val="001B795B"/>
    <w:rsid w:val="001C1B49"/>
    <w:rsid w:val="001C4980"/>
    <w:rsid w:val="001C5FC1"/>
    <w:rsid w:val="001D0318"/>
    <w:rsid w:val="001D098A"/>
    <w:rsid w:val="001D4DD7"/>
    <w:rsid w:val="001D50A6"/>
    <w:rsid w:val="001D76DD"/>
    <w:rsid w:val="001D7BF3"/>
    <w:rsid w:val="001E02BD"/>
    <w:rsid w:val="001E0CE7"/>
    <w:rsid w:val="001E0F6C"/>
    <w:rsid w:val="001E1089"/>
    <w:rsid w:val="001E15CF"/>
    <w:rsid w:val="001E2BAD"/>
    <w:rsid w:val="001E46B0"/>
    <w:rsid w:val="001E4827"/>
    <w:rsid w:val="001E68DD"/>
    <w:rsid w:val="001F33E3"/>
    <w:rsid w:val="001F3450"/>
    <w:rsid w:val="001F4A81"/>
    <w:rsid w:val="001F4CC1"/>
    <w:rsid w:val="001F4F37"/>
    <w:rsid w:val="001F50DA"/>
    <w:rsid w:val="001F5276"/>
    <w:rsid w:val="001F69DC"/>
    <w:rsid w:val="001F7949"/>
    <w:rsid w:val="001F7DB4"/>
    <w:rsid w:val="00200864"/>
    <w:rsid w:val="00201586"/>
    <w:rsid w:val="0020254C"/>
    <w:rsid w:val="00202F09"/>
    <w:rsid w:val="00204790"/>
    <w:rsid w:val="00204D9B"/>
    <w:rsid w:val="0021072D"/>
    <w:rsid w:val="002125D2"/>
    <w:rsid w:val="00213A52"/>
    <w:rsid w:val="00213DE5"/>
    <w:rsid w:val="00214A93"/>
    <w:rsid w:val="00214DCD"/>
    <w:rsid w:val="00214EB5"/>
    <w:rsid w:val="00215904"/>
    <w:rsid w:val="002165CB"/>
    <w:rsid w:val="002168C5"/>
    <w:rsid w:val="00217D9C"/>
    <w:rsid w:val="00220B15"/>
    <w:rsid w:val="00221707"/>
    <w:rsid w:val="00221A63"/>
    <w:rsid w:val="00223E7A"/>
    <w:rsid w:val="002241E5"/>
    <w:rsid w:val="00225DB4"/>
    <w:rsid w:val="00226D7E"/>
    <w:rsid w:val="00227946"/>
    <w:rsid w:val="00233A0E"/>
    <w:rsid w:val="00233B25"/>
    <w:rsid w:val="00233EA9"/>
    <w:rsid w:val="00233FE3"/>
    <w:rsid w:val="002356CE"/>
    <w:rsid w:val="00235F7D"/>
    <w:rsid w:val="00236621"/>
    <w:rsid w:val="0024140E"/>
    <w:rsid w:val="00241941"/>
    <w:rsid w:val="0024326E"/>
    <w:rsid w:val="002445DD"/>
    <w:rsid w:val="00245C3E"/>
    <w:rsid w:val="002478C1"/>
    <w:rsid w:val="00247AB9"/>
    <w:rsid w:val="0025125C"/>
    <w:rsid w:val="002522E9"/>
    <w:rsid w:val="00252460"/>
    <w:rsid w:val="0025247C"/>
    <w:rsid w:val="00252548"/>
    <w:rsid w:val="002537B4"/>
    <w:rsid w:val="00254FF2"/>
    <w:rsid w:val="00256208"/>
    <w:rsid w:val="00256A7B"/>
    <w:rsid w:val="00256DFA"/>
    <w:rsid w:val="00260091"/>
    <w:rsid w:val="00261829"/>
    <w:rsid w:val="00262875"/>
    <w:rsid w:val="0026337B"/>
    <w:rsid w:val="002636D1"/>
    <w:rsid w:val="00264FB9"/>
    <w:rsid w:val="00265877"/>
    <w:rsid w:val="00265B48"/>
    <w:rsid w:val="00265F6B"/>
    <w:rsid w:val="00266E99"/>
    <w:rsid w:val="0026711A"/>
    <w:rsid w:val="00267B5B"/>
    <w:rsid w:val="002702E5"/>
    <w:rsid w:val="002729C3"/>
    <w:rsid w:val="002729D1"/>
    <w:rsid w:val="00272B3A"/>
    <w:rsid w:val="00274F12"/>
    <w:rsid w:val="002754AF"/>
    <w:rsid w:val="00276D6A"/>
    <w:rsid w:val="002776B1"/>
    <w:rsid w:val="00282E5A"/>
    <w:rsid w:val="0028365C"/>
    <w:rsid w:val="00283D4D"/>
    <w:rsid w:val="00284749"/>
    <w:rsid w:val="00285108"/>
    <w:rsid w:val="0028636C"/>
    <w:rsid w:val="00287D7F"/>
    <w:rsid w:val="00291D90"/>
    <w:rsid w:val="00292379"/>
    <w:rsid w:val="0029272F"/>
    <w:rsid w:val="0029359F"/>
    <w:rsid w:val="00296434"/>
    <w:rsid w:val="00297106"/>
    <w:rsid w:val="00297B60"/>
    <w:rsid w:val="002A0902"/>
    <w:rsid w:val="002A2659"/>
    <w:rsid w:val="002A48DC"/>
    <w:rsid w:val="002A4A5F"/>
    <w:rsid w:val="002A553C"/>
    <w:rsid w:val="002A61FB"/>
    <w:rsid w:val="002A6B9C"/>
    <w:rsid w:val="002A7016"/>
    <w:rsid w:val="002B0A93"/>
    <w:rsid w:val="002B2722"/>
    <w:rsid w:val="002B377E"/>
    <w:rsid w:val="002B4046"/>
    <w:rsid w:val="002B53D6"/>
    <w:rsid w:val="002B6905"/>
    <w:rsid w:val="002B7A79"/>
    <w:rsid w:val="002C2377"/>
    <w:rsid w:val="002C41A3"/>
    <w:rsid w:val="002C4406"/>
    <w:rsid w:val="002C4D4E"/>
    <w:rsid w:val="002C4E02"/>
    <w:rsid w:val="002C5A97"/>
    <w:rsid w:val="002C6FF6"/>
    <w:rsid w:val="002C72C7"/>
    <w:rsid w:val="002C72E1"/>
    <w:rsid w:val="002D08EE"/>
    <w:rsid w:val="002D0BBB"/>
    <w:rsid w:val="002D115B"/>
    <w:rsid w:val="002D1288"/>
    <w:rsid w:val="002D2559"/>
    <w:rsid w:val="002D3815"/>
    <w:rsid w:val="002D3D1A"/>
    <w:rsid w:val="002D45DF"/>
    <w:rsid w:val="002D5093"/>
    <w:rsid w:val="002D5DEE"/>
    <w:rsid w:val="002D5F05"/>
    <w:rsid w:val="002D6673"/>
    <w:rsid w:val="002E2C06"/>
    <w:rsid w:val="002E2C34"/>
    <w:rsid w:val="002E3386"/>
    <w:rsid w:val="002E3A0B"/>
    <w:rsid w:val="002E5D84"/>
    <w:rsid w:val="002F1A0F"/>
    <w:rsid w:val="002F260A"/>
    <w:rsid w:val="002F2B92"/>
    <w:rsid w:val="002F2FE8"/>
    <w:rsid w:val="002F456E"/>
    <w:rsid w:val="002F4777"/>
    <w:rsid w:val="002F4A2A"/>
    <w:rsid w:val="002F707F"/>
    <w:rsid w:val="002F7B0D"/>
    <w:rsid w:val="002F7DFF"/>
    <w:rsid w:val="00300290"/>
    <w:rsid w:val="003012EB"/>
    <w:rsid w:val="0030438D"/>
    <w:rsid w:val="00304395"/>
    <w:rsid w:val="00306796"/>
    <w:rsid w:val="00313C80"/>
    <w:rsid w:val="0031516F"/>
    <w:rsid w:val="00316B4E"/>
    <w:rsid w:val="00316FC7"/>
    <w:rsid w:val="00317154"/>
    <w:rsid w:val="003171C4"/>
    <w:rsid w:val="00320558"/>
    <w:rsid w:val="00320E31"/>
    <w:rsid w:val="00321843"/>
    <w:rsid w:val="00322E24"/>
    <w:rsid w:val="003230B3"/>
    <w:rsid w:val="00325A83"/>
    <w:rsid w:val="00330D31"/>
    <w:rsid w:val="00330F64"/>
    <w:rsid w:val="003311F9"/>
    <w:rsid w:val="00331447"/>
    <w:rsid w:val="00332560"/>
    <w:rsid w:val="003326DF"/>
    <w:rsid w:val="003367A4"/>
    <w:rsid w:val="00336C4C"/>
    <w:rsid w:val="0034014E"/>
    <w:rsid w:val="00341F9B"/>
    <w:rsid w:val="00342495"/>
    <w:rsid w:val="00342CDE"/>
    <w:rsid w:val="00343CBF"/>
    <w:rsid w:val="00346001"/>
    <w:rsid w:val="003462FB"/>
    <w:rsid w:val="00346675"/>
    <w:rsid w:val="0034771A"/>
    <w:rsid w:val="00347BA0"/>
    <w:rsid w:val="00350705"/>
    <w:rsid w:val="003517CB"/>
    <w:rsid w:val="0035221A"/>
    <w:rsid w:val="00352358"/>
    <w:rsid w:val="00355130"/>
    <w:rsid w:val="00355EE9"/>
    <w:rsid w:val="00356E7F"/>
    <w:rsid w:val="003570CC"/>
    <w:rsid w:val="00357DB5"/>
    <w:rsid w:val="003615E3"/>
    <w:rsid w:val="003629A4"/>
    <w:rsid w:val="00363CC7"/>
    <w:rsid w:val="003656ED"/>
    <w:rsid w:val="00367393"/>
    <w:rsid w:val="003701E2"/>
    <w:rsid w:val="00372BA8"/>
    <w:rsid w:val="00372FC1"/>
    <w:rsid w:val="003764B8"/>
    <w:rsid w:val="0037696A"/>
    <w:rsid w:val="003774A7"/>
    <w:rsid w:val="003777C1"/>
    <w:rsid w:val="00380526"/>
    <w:rsid w:val="003810C5"/>
    <w:rsid w:val="00381788"/>
    <w:rsid w:val="0038263F"/>
    <w:rsid w:val="003831D8"/>
    <w:rsid w:val="003846BB"/>
    <w:rsid w:val="00386822"/>
    <w:rsid w:val="003878FB"/>
    <w:rsid w:val="00387DC2"/>
    <w:rsid w:val="00390B03"/>
    <w:rsid w:val="00391054"/>
    <w:rsid w:val="003919A9"/>
    <w:rsid w:val="00391D9F"/>
    <w:rsid w:val="0039419E"/>
    <w:rsid w:val="00394268"/>
    <w:rsid w:val="003945F9"/>
    <w:rsid w:val="00396495"/>
    <w:rsid w:val="0039697A"/>
    <w:rsid w:val="0039773D"/>
    <w:rsid w:val="00397BC4"/>
    <w:rsid w:val="003A025D"/>
    <w:rsid w:val="003A2449"/>
    <w:rsid w:val="003A29E3"/>
    <w:rsid w:val="003A3282"/>
    <w:rsid w:val="003A43A3"/>
    <w:rsid w:val="003A5ACD"/>
    <w:rsid w:val="003A65F8"/>
    <w:rsid w:val="003A770F"/>
    <w:rsid w:val="003B02F3"/>
    <w:rsid w:val="003B1CB2"/>
    <w:rsid w:val="003B1F04"/>
    <w:rsid w:val="003B3C65"/>
    <w:rsid w:val="003B4553"/>
    <w:rsid w:val="003B5316"/>
    <w:rsid w:val="003B5B23"/>
    <w:rsid w:val="003B6860"/>
    <w:rsid w:val="003B7E70"/>
    <w:rsid w:val="003C115B"/>
    <w:rsid w:val="003C218A"/>
    <w:rsid w:val="003C308F"/>
    <w:rsid w:val="003C32EB"/>
    <w:rsid w:val="003C4DCC"/>
    <w:rsid w:val="003C55BD"/>
    <w:rsid w:val="003C5B68"/>
    <w:rsid w:val="003C7FBA"/>
    <w:rsid w:val="003D1D06"/>
    <w:rsid w:val="003D2657"/>
    <w:rsid w:val="003D2969"/>
    <w:rsid w:val="003D310A"/>
    <w:rsid w:val="003D46C8"/>
    <w:rsid w:val="003D4CC6"/>
    <w:rsid w:val="003D51D2"/>
    <w:rsid w:val="003D65E0"/>
    <w:rsid w:val="003E0027"/>
    <w:rsid w:val="003E0677"/>
    <w:rsid w:val="003E2479"/>
    <w:rsid w:val="003E2B4A"/>
    <w:rsid w:val="003E3020"/>
    <w:rsid w:val="003E350E"/>
    <w:rsid w:val="003E42DB"/>
    <w:rsid w:val="003E5585"/>
    <w:rsid w:val="003E668B"/>
    <w:rsid w:val="003E70C6"/>
    <w:rsid w:val="003E71CD"/>
    <w:rsid w:val="003F0764"/>
    <w:rsid w:val="003F1551"/>
    <w:rsid w:val="003F40DE"/>
    <w:rsid w:val="003F4205"/>
    <w:rsid w:val="003F42EF"/>
    <w:rsid w:val="003F4C55"/>
    <w:rsid w:val="003F5D7B"/>
    <w:rsid w:val="003F7FC1"/>
    <w:rsid w:val="00401AE4"/>
    <w:rsid w:val="004028EE"/>
    <w:rsid w:val="004030C4"/>
    <w:rsid w:val="00403A01"/>
    <w:rsid w:val="00403EA2"/>
    <w:rsid w:val="00405F60"/>
    <w:rsid w:val="00406355"/>
    <w:rsid w:val="0041312B"/>
    <w:rsid w:val="00413AFC"/>
    <w:rsid w:val="00413B58"/>
    <w:rsid w:val="00413E56"/>
    <w:rsid w:val="00415DC7"/>
    <w:rsid w:val="00417605"/>
    <w:rsid w:val="00420979"/>
    <w:rsid w:val="004228CA"/>
    <w:rsid w:val="004229FD"/>
    <w:rsid w:val="0042382C"/>
    <w:rsid w:val="00423C06"/>
    <w:rsid w:val="00424F18"/>
    <w:rsid w:val="00427232"/>
    <w:rsid w:val="004275FC"/>
    <w:rsid w:val="0043141B"/>
    <w:rsid w:val="00432621"/>
    <w:rsid w:val="0043333A"/>
    <w:rsid w:val="004333D3"/>
    <w:rsid w:val="0043365F"/>
    <w:rsid w:val="00433865"/>
    <w:rsid w:val="004347E3"/>
    <w:rsid w:val="00434905"/>
    <w:rsid w:val="00434FA8"/>
    <w:rsid w:val="004363AC"/>
    <w:rsid w:val="004365E6"/>
    <w:rsid w:val="00436B34"/>
    <w:rsid w:val="00444E38"/>
    <w:rsid w:val="004461F9"/>
    <w:rsid w:val="004462E1"/>
    <w:rsid w:val="00447B7A"/>
    <w:rsid w:val="00450512"/>
    <w:rsid w:val="004511FA"/>
    <w:rsid w:val="00451EF0"/>
    <w:rsid w:val="004521A9"/>
    <w:rsid w:val="0045303C"/>
    <w:rsid w:val="00453550"/>
    <w:rsid w:val="00454184"/>
    <w:rsid w:val="004546CB"/>
    <w:rsid w:val="00455131"/>
    <w:rsid w:val="004551EB"/>
    <w:rsid w:val="00455948"/>
    <w:rsid w:val="00455A2E"/>
    <w:rsid w:val="004574C4"/>
    <w:rsid w:val="00457885"/>
    <w:rsid w:val="00460596"/>
    <w:rsid w:val="00460B94"/>
    <w:rsid w:val="004613D4"/>
    <w:rsid w:val="0046142E"/>
    <w:rsid w:val="00461C8D"/>
    <w:rsid w:val="00463250"/>
    <w:rsid w:val="00463766"/>
    <w:rsid w:val="00463AD3"/>
    <w:rsid w:val="00463F80"/>
    <w:rsid w:val="0046476D"/>
    <w:rsid w:val="00465FA9"/>
    <w:rsid w:val="0046603B"/>
    <w:rsid w:val="004661A8"/>
    <w:rsid w:val="00467AEC"/>
    <w:rsid w:val="00470BFC"/>
    <w:rsid w:val="00471085"/>
    <w:rsid w:val="00471E86"/>
    <w:rsid w:val="0047292F"/>
    <w:rsid w:val="0047411B"/>
    <w:rsid w:val="00474B9F"/>
    <w:rsid w:val="0047577C"/>
    <w:rsid w:val="004774FD"/>
    <w:rsid w:val="0048044E"/>
    <w:rsid w:val="0048144C"/>
    <w:rsid w:val="0048156F"/>
    <w:rsid w:val="00481AAD"/>
    <w:rsid w:val="00481B42"/>
    <w:rsid w:val="00482522"/>
    <w:rsid w:val="00483654"/>
    <w:rsid w:val="004838D3"/>
    <w:rsid w:val="00485163"/>
    <w:rsid w:val="00485AB8"/>
    <w:rsid w:val="004930A3"/>
    <w:rsid w:val="00494791"/>
    <w:rsid w:val="00494A48"/>
    <w:rsid w:val="00495977"/>
    <w:rsid w:val="00496CF5"/>
    <w:rsid w:val="00497959"/>
    <w:rsid w:val="004A0121"/>
    <w:rsid w:val="004A0450"/>
    <w:rsid w:val="004A0654"/>
    <w:rsid w:val="004A0BB6"/>
    <w:rsid w:val="004A0E65"/>
    <w:rsid w:val="004A1F60"/>
    <w:rsid w:val="004A255B"/>
    <w:rsid w:val="004A2B2F"/>
    <w:rsid w:val="004A3965"/>
    <w:rsid w:val="004A5763"/>
    <w:rsid w:val="004A7E36"/>
    <w:rsid w:val="004B1443"/>
    <w:rsid w:val="004B1F9E"/>
    <w:rsid w:val="004B2044"/>
    <w:rsid w:val="004B5290"/>
    <w:rsid w:val="004B547A"/>
    <w:rsid w:val="004C16CF"/>
    <w:rsid w:val="004C5EB3"/>
    <w:rsid w:val="004C6FB8"/>
    <w:rsid w:val="004C7890"/>
    <w:rsid w:val="004C7966"/>
    <w:rsid w:val="004C7E91"/>
    <w:rsid w:val="004D0E42"/>
    <w:rsid w:val="004D0EBE"/>
    <w:rsid w:val="004D330F"/>
    <w:rsid w:val="004D3E83"/>
    <w:rsid w:val="004D4873"/>
    <w:rsid w:val="004D4D9B"/>
    <w:rsid w:val="004D4F3E"/>
    <w:rsid w:val="004D7B6F"/>
    <w:rsid w:val="004D7D74"/>
    <w:rsid w:val="004D7F96"/>
    <w:rsid w:val="004E0E10"/>
    <w:rsid w:val="004E3F10"/>
    <w:rsid w:val="004E4B1F"/>
    <w:rsid w:val="004E5B8E"/>
    <w:rsid w:val="004E7937"/>
    <w:rsid w:val="004F062A"/>
    <w:rsid w:val="004F21A1"/>
    <w:rsid w:val="004F2E23"/>
    <w:rsid w:val="004F3BD5"/>
    <w:rsid w:val="004F4000"/>
    <w:rsid w:val="004F4BC1"/>
    <w:rsid w:val="004F5F53"/>
    <w:rsid w:val="004F5FC5"/>
    <w:rsid w:val="004F63AD"/>
    <w:rsid w:val="004F6659"/>
    <w:rsid w:val="004F69CE"/>
    <w:rsid w:val="004F79B3"/>
    <w:rsid w:val="00500AD1"/>
    <w:rsid w:val="005013E9"/>
    <w:rsid w:val="00501E8A"/>
    <w:rsid w:val="005022E0"/>
    <w:rsid w:val="005041D3"/>
    <w:rsid w:val="00506B6B"/>
    <w:rsid w:val="00511022"/>
    <w:rsid w:val="005115E7"/>
    <w:rsid w:val="005121EC"/>
    <w:rsid w:val="00512272"/>
    <w:rsid w:val="00512380"/>
    <w:rsid w:val="00513435"/>
    <w:rsid w:val="0051387F"/>
    <w:rsid w:val="00513880"/>
    <w:rsid w:val="00514448"/>
    <w:rsid w:val="00517F01"/>
    <w:rsid w:val="00520A30"/>
    <w:rsid w:val="00520B4C"/>
    <w:rsid w:val="00521207"/>
    <w:rsid w:val="00522670"/>
    <w:rsid w:val="005233AE"/>
    <w:rsid w:val="00524DA1"/>
    <w:rsid w:val="005265D6"/>
    <w:rsid w:val="00530202"/>
    <w:rsid w:val="0053139C"/>
    <w:rsid w:val="00531EC1"/>
    <w:rsid w:val="005329F2"/>
    <w:rsid w:val="005330C1"/>
    <w:rsid w:val="005350B5"/>
    <w:rsid w:val="00535C31"/>
    <w:rsid w:val="00540D62"/>
    <w:rsid w:val="0054160B"/>
    <w:rsid w:val="005451A6"/>
    <w:rsid w:val="00546828"/>
    <w:rsid w:val="00547C10"/>
    <w:rsid w:val="00550CAD"/>
    <w:rsid w:val="00550D86"/>
    <w:rsid w:val="0055139C"/>
    <w:rsid w:val="00551586"/>
    <w:rsid w:val="00553059"/>
    <w:rsid w:val="00553B90"/>
    <w:rsid w:val="005550D1"/>
    <w:rsid w:val="005557E5"/>
    <w:rsid w:val="00556808"/>
    <w:rsid w:val="005602B4"/>
    <w:rsid w:val="00561F09"/>
    <w:rsid w:val="00562765"/>
    <w:rsid w:val="00563AC0"/>
    <w:rsid w:val="00563EEE"/>
    <w:rsid w:val="005641B7"/>
    <w:rsid w:val="005667D2"/>
    <w:rsid w:val="005703BE"/>
    <w:rsid w:val="00572B73"/>
    <w:rsid w:val="005748F9"/>
    <w:rsid w:val="005749FA"/>
    <w:rsid w:val="00575198"/>
    <w:rsid w:val="0057569F"/>
    <w:rsid w:val="00575DC7"/>
    <w:rsid w:val="0057615C"/>
    <w:rsid w:val="00576724"/>
    <w:rsid w:val="00576EB2"/>
    <w:rsid w:val="005775FA"/>
    <w:rsid w:val="00577756"/>
    <w:rsid w:val="00577F98"/>
    <w:rsid w:val="00577FE1"/>
    <w:rsid w:val="0058000F"/>
    <w:rsid w:val="0058102D"/>
    <w:rsid w:val="005828CD"/>
    <w:rsid w:val="00582BEB"/>
    <w:rsid w:val="0058361E"/>
    <w:rsid w:val="0058492D"/>
    <w:rsid w:val="00584973"/>
    <w:rsid w:val="00585295"/>
    <w:rsid w:val="0058546E"/>
    <w:rsid w:val="00585FC1"/>
    <w:rsid w:val="005863B2"/>
    <w:rsid w:val="00586927"/>
    <w:rsid w:val="00586E3D"/>
    <w:rsid w:val="00587340"/>
    <w:rsid w:val="005905C4"/>
    <w:rsid w:val="00591714"/>
    <w:rsid w:val="00591A4E"/>
    <w:rsid w:val="005936F1"/>
    <w:rsid w:val="0059433B"/>
    <w:rsid w:val="005946B7"/>
    <w:rsid w:val="00594DC1"/>
    <w:rsid w:val="005962B7"/>
    <w:rsid w:val="005A1346"/>
    <w:rsid w:val="005A1B82"/>
    <w:rsid w:val="005A4C7B"/>
    <w:rsid w:val="005A5B30"/>
    <w:rsid w:val="005A61E3"/>
    <w:rsid w:val="005A6901"/>
    <w:rsid w:val="005A7516"/>
    <w:rsid w:val="005B02C9"/>
    <w:rsid w:val="005B2860"/>
    <w:rsid w:val="005B2EFF"/>
    <w:rsid w:val="005B3550"/>
    <w:rsid w:val="005B3A29"/>
    <w:rsid w:val="005B3FCC"/>
    <w:rsid w:val="005B464B"/>
    <w:rsid w:val="005B48C0"/>
    <w:rsid w:val="005B60C8"/>
    <w:rsid w:val="005B65EA"/>
    <w:rsid w:val="005C00CE"/>
    <w:rsid w:val="005C0A9F"/>
    <w:rsid w:val="005C0FE8"/>
    <w:rsid w:val="005C4C7B"/>
    <w:rsid w:val="005C7117"/>
    <w:rsid w:val="005D1083"/>
    <w:rsid w:val="005D2B49"/>
    <w:rsid w:val="005D356F"/>
    <w:rsid w:val="005D3DF7"/>
    <w:rsid w:val="005D402F"/>
    <w:rsid w:val="005D492B"/>
    <w:rsid w:val="005D5D5B"/>
    <w:rsid w:val="005D6AB2"/>
    <w:rsid w:val="005D7AD0"/>
    <w:rsid w:val="005E0DC0"/>
    <w:rsid w:val="005E51F8"/>
    <w:rsid w:val="005E5D4A"/>
    <w:rsid w:val="005E6BDD"/>
    <w:rsid w:val="005E7957"/>
    <w:rsid w:val="005F010E"/>
    <w:rsid w:val="005F154B"/>
    <w:rsid w:val="005F166F"/>
    <w:rsid w:val="005F1BEF"/>
    <w:rsid w:val="005F3126"/>
    <w:rsid w:val="005F40FC"/>
    <w:rsid w:val="005F4291"/>
    <w:rsid w:val="005F44F5"/>
    <w:rsid w:val="005F4563"/>
    <w:rsid w:val="005F4FED"/>
    <w:rsid w:val="005F52B3"/>
    <w:rsid w:val="005F7722"/>
    <w:rsid w:val="006001C4"/>
    <w:rsid w:val="00602648"/>
    <w:rsid w:val="00602DAC"/>
    <w:rsid w:val="00603314"/>
    <w:rsid w:val="006050BA"/>
    <w:rsid w:val="006104CD"/>
    <w:rsid w:val="006107B0"/>
    <w:rsid w:val="00612E7B"/>
    <w:rsid w:val="00613B7D"/>
    <w:rsid w:val="00614109"/>
    <w:rsid w:val="00614B9F"/>
    <w:rsid w:val="00615903"/>
    <w:rsid w:val="0061590F"/>
    <w:rsid w:val="00615BBA"/>
    <w:rsid w:val="006168C4"/>
    <w:rsid w:val="00616A5E"/>
    <w:rsid w:val="0062191C"/>
    <w:rsid w:val="006230C7"/>
    <w:rsid w:val="00623699"/>
    <w:rsid w:val="00623736"/>
    <w:rsid w:val="00625C62"/>
    <w:rsid w:val="00632A01"/>
    <w:rsid w:val="00633283"/>
    <w:rsid w:val="00633A94"/>
    <w:rsid w:val="0063516D"/>
    <w:rsid w:val="00635547"/>
    <w:rsid w:val="006363D8"/>
    <w:rsid w:val="00637381"/>
    <w:rsid w:val="006405AD"/>
    <w:rsid w:val="00640D9D"/>
    <w:rsid w:val="00640DB2"/>
    <w:rsid w:val="00640DF6"/>
    <w:rsid w:val="006414C8"/>
    <w:rsid w:val="0064570D"/>
    <w:rsid w:val="006459AD"/>
    <w:rsid w:val="006471EA"/>
    <w:rsid w:val="00650949"/>
    <w:rsid w:val="006515EC"/>
    <w:rsid w:val="00653E45"/>
    <w:rsid w:val="006545C4"/>
    <w:rsid w:val="00655644"/>
    <w:rsid w:val="00656439"/>
    <w:rsid w:val="006567D5"/>
    <w:rsid w:val="00656AFD"/>
    <w:rsid w:val="00657B20"/>
    <w:rsid w:val="0066040A"/>
    <w:rsid w:val="00660A41"/>
    <w:rsid w:val="00661109"/>
    <w:rsid w:val="00661397"/>
    <w:rsid w:val="0066175A"/>
    <w:rsid w:val="006669A1"/>
    <w:rsid w:val="006677CA"/>
    <w:rsid w:val="00667A5E"/>
    <w:rsid w:val="00670360"/>
    <w:rsid w:val="00671F88"/>
    <w:rsid w:val="006721CF"/>
    <w:rsid w:val="006724DC"/>
    <w:rsid w:val="0067273A"/>
    <w:rsid w:val="0067379B"/>
    <w:rsid w:val="00675139"/>
    <w:rsid w:val="00676B39"/>
    <w:rsid w:val="00676C2B"/>
    <w:rsid w:val="006771C6"/>
    <w:rsid w:val="006807BF"/>
    <w:rsid w:val="006811CD"/>
    <w:rsid w:val="006812F0"/>
    <w:rsid w:val="006815E8"/>
    <w:rsid w:val="00681B6A"/>
    <w:rsid w:val="00683B0E"/>
    <w:rsid w:val="00684376"/>
    <w:rsid w:val="00686520"/>
    <w:rsid w:val="00687CFA"/>
    <w:rsid w:val="0069075A"/>
    <w:rsid w:val="00690A6C"/>
    <w:rsid w:val="00693FEC"/>
    <w:rsid w:val="00694268"/>
    <w:rsid w:val="00694688"/>
    <w:rsid w:val="00694713"/>
    <w:rsid w:val="00694E65"/>
    <w:rsid w:val="006950FC"/>
    <w:rsid w:val="00695119"/>
    <w:rsid w:val="00695710"/>
    <w:rsid w:val="00695B0F"/>
    <w:rsid w:val="00695E93"/>
    <w:rsid w:val="00695ED3"/>
    <w:rsid w:val="00695FED"/>
    <w:rsid w:val="0069651F"/>
    <w:rsid w:val="00696FCA"/>
    <w:rsid w:val="00697200"/>
    <w:rsid w:val="00697B66"/>
    <w:rsid w:val="006A0047"/>
    <w:rsid w:val="006A1961"/>
    <w:rsid w:val="006A1978"/>
    <w:rsid w:val="006A1E8E"/>
    <w:rsid w:val="006A1ED6"/>
    <w:rsid w:val="006A23F6"/>
    <w:rsid w:val="006A2D30"/>
    <w:rsid w:val="006A3ADE"/>
    <w:rsid w:val="006A5B36"/>
    <w:rsid w:val="006A6095"/>
    <w:rsid w:val="006A6B7B"/>
    <w:rsid w:val="006A727C"/>
    <w:rsid w:val="006A7514"/>
    <w:rsid w:val="006A7F24"/>
    <w:rsid w:val="006B06D8"/>
    <w:rsid w:val="006B1ADD"/>
    <w:rsid w:val="006B1E6B"/>
    <w:rsid w:val="006B236B"/>
    <w:rsid w:val="006B3EC5"/>
    <w:rsid w:val="006B43EB"/>
    <w:rsid w:val="006B4C3F"/>
    <w:rsid w:val="006B5990"/>
    <w:rsid w:val="006B6592"/>
    <w:rsid w:val="006B7B34"/>
    <w:rsid w:val="006C1A48"/>
    <w:rsid w:val="006C1AB3"/>
    <w:rsid w:val="006C25AE"/>
    <w:rsid w:val="006C55CD"/>
    <w:rsid w:val="006C5EFA"/>
    <w:rsid w:val="006D06E8"/>
    <w:rsid w:val="006D1705"/>
    <w:rsid w:val="006D19C3"/>
    <w:rsid w:val="006D2976"/>
    <w:rsid w:val="006D413C"/>
    <w:rsid w:val="006D4431"/>
    <w:rsid w:val="006D444F"/>
    <w:rsid w:val="006D66D0"/>
    <w:rsid w:val="006D6800"/>
    <w:rsid w:val="006D6F41"/>
    <w:rsid w:val="006D6FDA"/>
    <w:rsid w:val="006D7BCA"/>
    <w:rsid w:val="006E02B7"/>
    <w:rsid w:val="006E0C3C"/>
    <w:rsid w:val="006E1007"/>
    <w:rsid w:val="006E2A10"/>
    <w:rsid w:val="006E2D48"/>
    <w:rsid w:val="006E2F58"/>
    <w:rsid w:val="006E3F15"/>
    <w:rsid w:val="006E4385"/>
    <w:rsid w:val="006E676D"/>
    <w:rsid w:val="006E6F4C"/>
    <w:rsid w:val="006F107D"/>
    <w:rsid w:val="006F27CF"/>
    <w:rsid w:val="006F2E42"/>
    <w:rsid w:val="006F35B0"/>
    <w:rsid w:val="006F61DC"/>
    <w:rsid w:val="006F69CD"/>
    <w:rsid w:val="006F6AA7"/>
    <w:rsid w:val="006F745C"/>
    <w:rsid w:val="006F7ADD"/>
    <w:rsid w:val="006F7CA0"/>
    <w:rsid w:val="00701037"/>
    <w:rsid w:val="00701C95"/>
    <w:rsid w:val="0070254C"/>
    <w:rsid w:val="00703A34"/>
    <w:rsid w:val="00704113"/>
    <w:rsid w:val="0070524A"/>
    <w:rsid w:val="007052D3"/>
    <w:rsid w:val="007056DE"/>
    <w:rsid w:val="00706910"/>
    <w:rsid w:val="0071177D"/>
    <w:rsid w:val="00716C7E"/>
    <w:rsid w:val="00716D10"/>
    <w:rsid w:val="0071719F"/>
    <w:rsid w:val="00717666"/>
    <w:rsid w:val="00720AAD"/>
    <w:rsid w:val="0072127E"/>
    <w:rsid w:val="00721516"/>
    <w:rsid w:val="00721828"/>
    <w:rsid w:val="0072198A"/>
    <w:rsid w:val="00723FA8"/>
    <w:rsid w:val="007244FA"/>
    <w:rsid w:val="007268F9"/>
    <w:rsid w:val="00730069"/>
    <w:rsid w:val="00730B06"/>
    <w:rsid w:val="00731E10"/>
    <w:rsid w:val="0073209A"/>
    <w:rsid w:val="0073252A"/>
    <w:rsid w:val="00733B9E"/>
    <w:rsid w:val="00734BE0"/>
    <w:rsid w:val="00736CF9"/>
    <w:rsid w:val="00736FFF"/>
    <w:rsid w:val="007401F9"/>
    <w:rsid w:val="007408BB"/>
    <w:rsid w:val="007411AB"/>
    <w:rsid w:val="00744560"/>
    <w:rsid w:val="00744A86"/>
    <w:rsid w:val="00745F21"/>
    <w:rsid w:val="007460F5"/>
    <w:rsid w:val="0074631B"/>
    <w:rsid w:val="007466E5"/>
    <w:rsid w:val="0074690B"/>
    <w:rsid w:val="00747643"/>
    <w:rsid w:val="007477DE"/>
    <w:rsid w:val="007478BF"/>
    <w:rsid w:val="00751CC1"/>
    <w:rsid w:val="00754084"/>
    <w:rsid w:val="00755B50"/>
    <w:rsid w:val="00756908"/>
    <w:rsid w:val="007577C7"/>
    <w:rsid w:val="007605DA"/>
    <w:rsid w:val="00760CB1"/>
    <w:rsid w:val="0076156E"/>
    <w:rsid w:val="00761F3B"/>
    <w:rsid w:val="00764749"/>
    <w:rsid w:val="00765AB1"/>
    <w:rsid w:val="00765F06"/>
    <w:rsid w:val="007669C9"/>
    <w:rsid w:val="00766A80"/>
    <w:rsid w:val="00770A87"/>
    <w:rsid w:val="00770C42"/>
    <w:rsid w:val="00770DA4"/>
    <w:rsid w:val="0077108D"/>
    <w:rsid w:val="0077153B"/>
    <w:rsid w:val="00774F79"/>
    <w:rsid w:val="007755D1"/>
    <w:rsid w:val="00780F4E"/>
    <w:rsid w:val="007816F7"/>
    <w:rsid w:val="007817CC"/>
    <w:rsid w:val="00781E52"/>
    <w:rsid w:val="0078511F"/>
    <w:rsid w:val="00785C0F"/>
    <w:rsid w:val="007872AE"/>
    <w:rsid w:val="00790675"/>
    <w:rsid w:val="00790C75"/>
    <w:rsid w:val="0079137E"/>
    <w:rsid w:val="00792096"/>
    <w:rsid w:val="0079270F"/>
    <w:rsid w:val="0079455F"/>
    <w:rsid w:val="00796774"/>
    <w:rsid w:val="00796813"/>
    <w:rsid w:val="00797FF1"/>
    <w:rsid w:val="007A08F2"/>
    <w:rsid w:val="007A11A1"/>
    <w:rsid w:val="007A3B8E"/>
    <w:rsid w:val="007A43E4"/>
    <w:rsid w:val="007A4EB2"/>
    <w:rsid w:val="007A7C29"/>
    <w:rsid w:val="007A7CC1"/>
    <w:rsid w:val="007B034F"/>
    <w:rsid w:val="007B1A68"/>
    <w:rsid w:val="007B1C16"/>
    <w:rsid w:val="007B237A"/>
    <w:rsid w:val="007B24AA"/>
    <w:rsid w:val="007B3D45"/>
    <w:rsid w:val="007B453A"/>
    <w:rsid w:val="007B471A"/>
    <w:rsid w:val="007B56A3"/>
    <w:rsid w:val="007B60E4"/>
    <w:rsid w:val="007C0CAA"/>
    <w:rsid w:val="007C2366"/>
    <w:rsid w:val="007C2A68"/>
    <w:rsid w:val="007C3CC1"/>
    <w:rsid w:val="007C4FAB"/>
    <w:rsid w:val="007D0181"/>
    <w:rsid w:val="007D0A6F"/>
    <w:rsid w:val="007D0D82"/>
    <w:rsid w:val="007D10DC"/>
    <w:rsid w:val="007D1396"/>
    <w:rsid w:val="007D2337"/>
    <w:rsid w:val="007D236C"/>
    <w:rsid w:val="007D2776"/>
    <w:rsid w:val="007D2913"/>
    <w:rsid w:val="007D29F0"/>
    <w:rsid w:val="007D3BED"/>
    <w:rsid w:val="007D3E90"/>
    <w:rsid w:val="007D4D6D"/>
    <w:rsid w:val="007D60C0"/>
    <w:rsid w:val="007D7A5B"/>
    <w:rsid w:val="007E0FA6"/>
    <w:rsid w:val="007E3301"/>
    <w:rsid w:val="007E3D7E"/>
    <w:rsid w:val="007E4045"/>
    <w:rsid w:val="007E43E5"/>
    <w:rsid w:val="007E558D"/>
    <w:rsid w:val="007E6FC2"/>
    <w:rsid w:val="007E73D4"/>
    <w:rsid w:val="007E7554"/>
    <w:rsid w:val="007E758C"/>
    <w:rsid w:val="007F0B1B"/>
    <w:rsid w:val="007F0DB0"/>
    <w:rsid w:val="007F0FD7"/>
    <w:rsid w:val="007F3D21"/>
    <w:rsid w:val="007F4C81"/>
    <w:rsid w:val="007F5E83"/>
    <w:rsid w:val="007F70C8"/>
    <w:rsid w:val="007F7FB5"/>
    <w:rsid w:val="00801826"/>
    <w:rsid w:val="00801883"/>
    <w:rsid w:val="008024A6"/>
    <w:rsid w:val="00802FFD"/>
    <w:rsid w:val="008059F4"/>
    <w:rsid w:val="00806036"/>
    <w:rsid w:val="008103B4"/>
    <w:rsid w:val="00810FBB"/>
    <w:rsid w:val="008116A6"/>
    <w:rsid w:val="00811A50"/>
    <w:rsid w:val="00812595"/>
    <w:rsid w:val="008128B3"/>
    <w:rsid w:val="00815CF9"/>
    <w:rsid w:val="0081617C"/>
    <w:rsid w:val="008161B3"/>
    <w:rsid w:val="00816612"/>
    <w:rsid w:val="00816C8D"/>
    <w:rsid w:val="008201B8"/>
    <w:rsid w:val="00820AF8"/>
    <w:rsid w:val="00821456"/>
    <w:rsid w:val="008219E2"/>
    <w:rsid w:val="00821D33"/>
    <w:rsid w:val="008220E9"/>
    <w:rsid w:val="00822B83"/>
    <w:rsid w:val="00822E65"/>
    <w:rsid w:val="00823F97"/>
    <w:rsid w:val="0082630B"/>
    <w:rsid w:val="00826E40"/>
    <w:rsid w:val="00832BCD"/>
    <w:rsid w:val="00832F3B"/>
    <w:rsid w:val="0083471F"/>
    <w:rsid w:val="00835639"/>
    <w:rsid w:val="008361C6"/>
    <w:rsid w:val="0083623A"/>
    <w:rsid w:val="008370B9"/>
    <w:rsid w:val="00837B01"/>
    <w:rsid w:val="00837DA8"/>
    <w:rsid w:val="00840F3A"/>
    <w:rsid w:val="0084101E"/>
    <w:rsid w:val="00841AE9"/>
    <w:rsid w:val="00842C9B"/>
    <w:rsid w:val="00844A69"/>
    <w:rsid w:val="008462C0"/>
    <w:rsid w:val="0084795E"/>
    <w:rsid w:val="00847D9D"/>
    <w:rsid w:val="00852A3F"/>
    <w:rsid w:val="0085357E"/>
    <w:rsid w:val="00855A40"/>
    <w:rsid w:val="008568A1"/>
    <w:rsid w:val="00856BBF"/>
    <w:rsid w:val="00857083"/>
    <w:rsid w:val="00857935"/>
    <w:rsid w:val="00860CDD"/>
    <w:rsid w:val="00860F28"/>
    <w:rsid w:val="008610F1"/>
    <w:rsid w:val="008611E2"/>
    <w:rsid w:val="008614D9"/>
    <w:rsid w:val="00862886"/>
    <w:rsid w:val="008642BF"/>
    <w:rsid w:val="00864D6A"/>
    <w:rsid w:val="008655EA"/>
    <w:rsid w:val="0086578B"/>
    <w:rsid w:val="00865FC9"/>
    <w:rsid w:val="008665BA"/>
    <w:rsid w:val="00866DC4"/>
    <w:rsid w:val="008674DC"/>
    <w:rsid w:val="00867C30"/>
    <w:rsid w:val="00871F52"/>
    <w:rsid w:val="0087450E"/>
    <w:rsid w:val="00874E76"/>
    <w:rsid w:val="0087528F"/>
    <w:rsid w:val="0087660F"/>
    <w:rsid w:val="00880844"/>
    <w:rsid w:val="00881414"/>
    <w:rsid w:val="00882B0D"/>
    <w:rsid w:val="00882BFC"/>
    <w:rsid w:val="00883075"/>
    <w:rsid w:val="00883B24"/>
    <w:rsid w:val="00886509"/>
    <w:rsid w:val="00886544"/>
    <w:rsid w:val="00886E60"/>
    <w:rsid w:val="00891C9C"/>
    <w:rsid w:val="00891CA8"/>
    <w:rsid w:val="00894EAC"/>
    <w:rsid w:val="00895305"/>
    <w:rsid w:val="008958AC"/>
    <w:rsid w:val="008A11E4"/>
    <w:rsid w:val="008A154B"/>
    <w:rsid w:val="008A32D2"/>
    <w:rsid w:val="008A3B64"/>
    <w:rsid w:val="008A3DE5"/>
    <w:rsid w:val="008A3F89"/>
    <w:rsid w:val="008A5731"/>
    <w:rsid w:val="008A632C"/>
    <w:rsid w:val="008A68E3"/>
    <w:rsid w:val="008B2145"/>
    <w:rsid w:val="008B238D"/>
    <w:rsid w:val="008B3DB1"/>
    <w:rsid w:val="008B490D"/>
    <w:rsid w:val="008B5A7C"/>
    <w:rsid w:val="008B7FCA"/>
    <w:rsid w:val="008C0650"/>
    <w:rsid w:val="008C20F0"/>
    <w:rsid w:val="008C27AB"/>
    <w:rsid w:val="008C27E7"/>
    <w:rsid w:val="008C3125"/>
    <w:rsid w:val="008C3BF6"/>
    <w:rsid w:val="008C3C9B"/>
    <w:rsid w:val="008C437D"/>
    <w:rsid w:val="008C5434"/>
    <w:rsid w:val="008D07D3"/>
    <w:rsid w:val="008D0C1B"/>
    <w:rsid w:val="008D0E29"/>
    <w:rsid w:val="008D32EA"/>
    <w:rsid w:val="008D4A89"/>
    <w:rsid w:val="008D5674"/>
    <w:rsid w:val="008D6114"/>
    <w:rsid w:val="008D75ED"/>
    <w:rsid w:val="008E039F"/>
    <w:rsid w:val="008E0B32"/>
    <w:rsid w:val="008E20B0"/>
    <w:rsid w:val="008E20C4"/>
    <w:rsid w:val="008E231E"/>
    <w:rsid w:val="008E35F6"/>
    <w:rsid w:val="008E46E1"/>
    <w:rsid w:val="008E4C90"/>
    <w:rsid w:val="008E5412"/>
    <w:rsid w:val="008F1268"/>
    <w:rsid w:val="008F20C0"/>
    <w:rsid w:val="008F2ABD"/>
    <w:rsid w:val="008F388D"/>
    <w:rsid w:val="008F3FC0"/>
    <w:rsid w:val="008F43D8"/>
    <w:rsid w:val="008F46FB"/>
    <w:rsid w:val="008F48B5"/>
    <w:rsid w:val="008F58F5"/>
    <w:rsid w:val="008F610D"/>
    <w:rsid w:val="008F7B07"/>
    <w:rsid w:val="008F7C19"/>
    <w:rsid w:val="00902701"/>
    <w:rsid w:val="009038DA"/>
    <w:rsid w:val="00904476"/>
    <w:rsid w:val="00904928"/>
    <w:rsid w:val="0090532F"/>
    <w:rsid w:val="00905BED"/>
    <w:rsid w:val="0090660C"/>
    <w:rsid w:val="009073CE"/>
    <w:rsid w:val="009103DA"/>
    <w:rsid w:val="009112EB"/>
    <w:rsid w:val="0091173D"/>
    <w:rsid w:val="009132DD"/>
    <w:rsid w:val="00913DD7"/>
    <w:rsid w:val="00915645"/>
    <w:rsid w:val="009168CA"/>
    <w:rsid w:val="00917656"/>
    <w:rsid w:val="00920B44"/>
    <w:rsid w:val="00922274"/>
    <w:rsid w:val="00923067"/>
    <w:rsid w:val="00923297"/>
    <w:rsid w:val="00923514"/>
    <w:rsid w:val="00924774"/>
    <w:rsid w:val="00925A6F"/>
    <w:rsid w:val="009279C3"/>
    <w:rsid w:val="00927B0F"/>
    <w:rsid w:val="0093294E"/>
    <w:rsid w:val="00932BE0"/>
    <w:rsid w:val="00935A27"/>
    <w:rsid w:val="009362EA"/>
    <w:rsid w:val="009369BB"/>
    <w:rsid w:val="00937EFE"/>
    <w:rsid w:val="009400BA"/>
    <w:rsid w:val="0094133A"/>
    <w:rsid w:val="009440D7"/>
    <w:rsid w:val="009449AD"/>
    <w:rsid w:val="00947B29"/>
    <w:rsid w:val="009511A7"/>
    <w:rsid w:val="00951CBA"/>
    <w:rsid w:val="0095227D"/>
    <w:rsid w:val="009539D3"/>
    <w:rsid w:val="00955CE5"/>
    <w:rsid w:val="009614BA"/>
    <w:rsid w:val="009623F5"/>
    <w:rsid w:val="00962EF8"/>
    <w:rsid w:val="00962FE8"/>
    <w:rsid w:val="00967567"/>
    <w:rsid w:val="00967D11"/>
    <w:rsid w:val="00970135"/>
    <w:rsid w:val="00970D66"/>
    <w:rsid w:val="009718BA"/>
    <w:rsid w:val="00971D81"/>
    <w:rsid w:val="0097223E"/>
    <w:rsid w:val="009730CE"/>
    <w:rsid w:val="009739F0"/>
    <w:rsid w:val="00975333"/>
    <w:rsid w:val="00975D70"/>
    <w:rsid w:val="00975DAA"/>
    <w:rsid w:val="00976E01"/>
    <w:rsid w:val="0097774D"/>
    <w:rsid w:val="00977929"/>
    <w:rsid w:val="009812B9"/>
    <w:rsid w:val="009812F5"/>
    <w:rsid w:val="00983A71"/>
    <w:rsid w:val="0098411A"/>
    <w:rsid w:val="009847EB"/>
    <w:rsid w:val="00985E49"/>
    <w:rsid w:val="0099092D"/>
    <w:rsid w:val="00990F61"/>
    <w:rsid w:val="00992531"/>
    <w:rsid w:val="00994659"/>
    <w:rsid w:val="00994D26"/>
    <w:rsid w:val="00995769"/>
    <w:rsid w:val="009A08D0"/>
    <w:rsid w:val="009A12FB"/>
    <w:rsid w:val="009A148C"/>
    <w:rsid w:val="009A1BFC"/>
    <w:rsid w:val="009A3C8E"/>
    <w:rsid w:val="009A3D0A"/>
    <w:rsid w:val="009A46FC"/>
    <w:rsid w:val="009A58B8"/>
    <w:rsid w:val="009A5DAC"/>
    <w:rsid w:val="009A6B82"/>
    <w:rsid w:val="009A6F9E"/>
    <w:rsid w:val="009B0723"/>
    <w:rsid w:val="009B22A0"/>
    <w:rsid w:val="009B27AC"/>
    <w:rsid w:val="009B2F71"/>
    <w:rsid w:val="009B30A3"/>
    <w:rsid w:val="009B3DCA"/>
    <w:rsid w:val="009B4369"/>
    <w:rsid w:val="009B43F6"/>
    <w:rsid w:val="009B44FE"/>
    <w:rsid w:val="009B471D"/>
    <w:rsid w:val="009B6704"/>
    <w:rsid w:val="009B71E1"/>
    <w:rsid w:val="009B7C38"/>
    <w:rsid w:val="009B7C6B"/>
    <w:rsid w:val="009C21A4"/>
    <w:rsid w:val="009C37DD"/>
    <w:rsid w:val="009C4BB0"/>
    <w:rsid w:val="009C4D7E"/>
    <w:rsid w:val="009C54CC"/>
    <w:rsid w:val="009C5569"/>
    <w:rsid w:val="009C5ACB"/>
    <w:rsid w:val="009C7819"/>
    <w:rsid w:val="009D1547"/>
    <w:rsid w:val="009D37C4"/>
    <w:rsid w:val="009D38C7"/>
    <w:rsid w:val="009D5092"/>
    <w:rsid w:val="009D6683"/>
    <w:rsid w:val="009D66CA"/>
    <w:rsid w:val="009E0B34"/>
    <w:rsid w:val="009E0EBA"/>
    <w:rsid w:val="009E18DB"/>
    <w:rsid w:val="009E2C94"/>
    <w:rsid w:val="009E3954"/>
    <w:rsid w:val="009E3F95"/>
    <w:rsid w:val="009E447D"/>
    <w:rsid w:val="009E52C1"/>
    <w:rsid w:val="009F13B8"/>
    <w:rsid w:val="009F2B77"/>
    <w:rsid w:val="009F4187"/>
    <w:rsid w:val="009F551E"/>
    <w:rsid w:val="009F57DB"/>
    <w:rsid w:val="009F5D08"/>
    <w:rsid w:val="009F6BAA"/>
    <w:rsid w:val="009F6CCF"/>
    <w:rsid w:val="009F711C"/>
    <w:rsid w:val="00A00B25"/>
    <w:rsid w:val="00A01AED"/>
    <w:rsid w:val="00A03353"/>
    <w:rsid w:val="00A03355"/>
    <w:rsid w:val="00A0467C"/>
    <w:rsid w:val="00A04951"/>
    <w:rsid w:val="00A057D2"/>
    <w:rsid w:val="00A07869"/>
    <w:rsid w:val="00A07902"/>
    <w:rsid w:val="00A11C6C"/>
    <w:rsid w:val="00A139F1"/>
    <w:rsid w:val="00A1506E"/>
    <w:rsid w:val="00A15B63"/>
    <w:rsid w:val="00A15C5D"/>
    <w:rsid w:val="00A175FC"/>
    <w:rsid w:val="00A201EA"/>
    <w:rsid w:val="00A20BB3"/>
    <w:rsid w:val="00A216C7"/>
    <w:rsid w:val="00A23758"/>
    <w:rsid w:val="00A2379D"/>
    <w:rsid w:val="00A24EB4"/>
    <w:rsid w:val="00A2584B"/>
    <w:rsid w:val="00A27417"/>
    <w:rsid w:val="00A30128"/>
    <w:rsid w:val="00A31DFB"/>
    <w:rsid w:val="00A33448"/>
    <w:rsid w:val="00A33939"/>
    <w:rsid w:val="00A3413D"/>
    <w:rsid w:val="00A3446C"/>
    <w:rsid w:val="00A351ED"/>
    <w:rsid w:val="00A360B4"/>
    <w:rsid w:val="00A36231"/>
    <w:rsid w:val="00A40649"/>
    <w:rsid w:val="00A40BC4"/>
    <w:rsid w:val="00A4497E"/>
    <w:rsid w:val="00A459FC"/>
    <w:rsid w:val="00A45C12"/>
    <w:rsid w:val="00A469E5"/>
    <w:rsid w:val="00A47135"/>
    <w:rsid w:val="00A47F78"/>
    <w:rsid w:val="00A50257"/>
    <w:rsid w:val="00A52740"/>
    <w:rsid w:val="00A5335E"/>
    <w:rsid w:val="00A5740A"/>
    <w:rsid w:val="00A60552"/>
    <w:rsid w:val="00A60796"/>
    <w:rsid w:val="00A60D14"/>
    <w:rsid w:val="00A60EE8"/>
    <w:rsid w:val="00A62416"/>
    <w:rsid w:val="00A6272F"/>
    <w:rsid w:val="00A66F01"/>
    <w:rsid w:val="00A672C0"/>
    <w:rsid w:val="00A7026A"/>
    <w:rsid w:val="00A706B4"/>
    <w:rsid w:val="00A70EA5"/>
    <w:rsid w:val="00A729B6"/>
    <w:rsid w:val="00A7498E"/>
    <w:rsid w:val="00A74FCC"/>
    <w:rsid w:val="00A7541D"/>
    <w:rsid w:val="00A754D5"/>
    <w:rsid w:val="00A75A67"/>
    <w:rsid w:val="00A75A89"/>
    <w:rsid w:val="00A760EF"/>
    <w:rsid w:val="00A77870"/>
    <w:rsid w:val="00A805CB"/>
    <w:rsid w:val="00A838D6"/>
    <w:rsid w:val="00A840A5"/>
    <w:rsid w:val="00A85164"/>
    <w:rsid w:val="00A8552F"/>
    <w:rsid w:val="00A86C45"/>
    <w:rsid w:val="00A87716"/>
    <w:rsid w:val="00A87AF2"/>
    <w:rsid w:val="00A91EEF"/>
    <w:rsid w:val="00A95461"/>
    <w:rsid w:val="00A95877"/>
    <w:rsid w:val="00A95D81"/>
    <w:rsid w:val="00A964B6"/>
    <w:rsid w:val="00A97142"/>
    <w:rsid w:val="00AA04F1"/>
    <w:rsid w:val="00AA0739"/>
    <w:rsid w:val="00AA1C74"/>
    <w:rsid w:val="00AA311C"/>
    <w:rsid w:val="00AA3A50"/>
    <w:rsid w:val="00AA41D9"/>
    <w:rsid w:val="00AA5F02"/>
    <w:rsid w:val="00AA5F8D"/>
    <w:rsid w:val="00AA6781"/>
    <w:rsid w:val="00AA68AC"/>
    <w:rsid w:val="00AA6A85"/>
    <w:rsid w:val="00AB112C"/>
    <w:rsid w:val="00AB1BDE"/>
    <w:rsid w:val="00AB2D35"/>
    <w:rsid w:val="00AB4FF9"/>
    <w:rsid w:val="00AB542E"/>
    <w:rsid w:val="00AB568B"/>
    <w:rsid w:val="00AB649C"/>
    <w:rsid w:val="00AB6B81"/>
    <w:rsid w:val="00AB6CA7"/>
    <w:rsid w:val="00AC2C2A"/>
    <w:rsid w:val="00AC2EED"/>
    <w:rsid w:val="00AC2F30"/>
    <w:rsid w:val="00AC4E49"/>
    <w:rsid w:val="00AC62DE"/>
    <w:rsid w:val="00AC7BEA"/>
    <w:rsid w:val="00AD1683"/>
    <w:rsid w:val="00AD1B78"/>
    <w:rsid w:val="00AD26AF"/>
    <w:rsid w:val="00AD32E2"/>
    <w:rsid w:val="00AD4C9A"/>
    <w:rsid w:val="00AD52CD"/>
    <w:rsid w:val="00AD5837"/>
    <w:rsid w:val="00AD69EC"/>
    <w:rsid w:val="00AD762F"/>
    <w:rsid w:val="00AD765E"/>
    <w:rsid w:val="00AD7A4E"/>
    <w:rsid w:val="00AD7C64"/>
    <w:rsid w:val="00AD7D22"/>
    <w:rsid w:val="00AE0CCC"/>
    <w:rsid w:val="00AE132C"/>
    <w:rsid w:val="00AE1401"/>
    <w:rsid w:val="00AE1D1D"/>
    <w:rsid w:val="00AE2EC5"/>
    <w:rsid w:val="00AE318C"/>
    <w:rsid w:val="00AE4980"/>
    <w:rsid w:val="00AE6DE6"/>
    <w:rsid w:val="00AE7CFB"/>
    <w:rsid w:val="00AF0807"/>
    <w:rsid w:val="00AF0D56"/>
    <w:rsid w:val="00AF0E93"/>
    <w:rsid w:val="00AF480C"/>
    <w:rsid w:val="00AF5155"/>
    <w:rsid w:val="00AF699A"/>
    <w:rsid w:val="00B01642"/>
    <w:rsid w:val="00B02CF7"/>
    <w:rsid w:val="00B02D5C"/>
    <w:rsid w:val="00B03319"/>
    <w:rsid w:val="00B04029"/>
    <w:rsid w:val="00B04323"/>
    <w:rsid w:val="00B04574"/>
    <w:rsid w:val="00B0741A"/>
    <w:rsid w:val="00B10364"/>
    <w:rsid w:val="00B1650E"/>
    <w:rsid w:val="00B167F0"/>
    <w:rsid w:val="00B173C1"/>
    <w:rsid w:val="00B1791E"/>
    <w:rsid w:val="00B22435"/>
    <w:rsid w:val="00B22919"/>
    <w:rsid w:val="00B233DF"/>
    <w:rsid w:val="00B241D4"/>
    <w:rsid w:val="00B24A74"/>
    <w:rsid w:val="00B25377"/>
    <w:rsid w:val="00B2576B"/>
    <w:rsid w:val="00B261E8"/>
    <w:rsid w:val="00B3095A"/>
    <w:rsid w:val="00B31DB4"/>
    <w:rsid w:val="00B330AC"/>
    <w:rsid w:val="00B34EDD"/>
    <w:rsid w:val="00B355DE"/>
    <w:rsid w:val="00B36023"/>
    <w:rsid w:val="00B36427"/>
    <w:rsid w:val="00B37187"/>
    <w:rsid w:val="00B372C8"/>
    <w:rsid w:val="00B37483"/>
    <w:rsid w:val="00B37F2E"/>
    <w:rsid w:val="00B401A7"/>
    <w:rsid w:val="00B40300"/>
    <w:rsid w:val="00B41015"/>
    <w:rsid w:val="00B415B5"/>
    <w:rsid w:val="00B4173C"/>
    <w:rsid w:val="00B44589"/>
    <w:rsid w:val="00B45562"/>
    <w:rsid w:val="00B45732"/>
    <w:rsid w:val="00B47526"/>
    <w:rsid w:val="00B501CB"/>
    <w:rsid w:val="00B50C2B"/>
    <w:rsid w:val="00B517CD"/>
    <w:rsid w:val="00B55608"/>
    <w:rsid w:val="00B60966"/>
    <w:rsid w:val="00B6105B"/>
    <w:rsid w:val="00B6149B"/>
    <w:rsid w:val="00B62603"/>
    <w:rsid w:val="00B6262B"/>
    <w:rsid w:val="00B62C93"/>
    <w:rsid w:val="00B63E3F"/>
    <w:rsid w:val="00B64BD6"/>
    <w:rsid w:val="00B651B5"/>
    <w:rsid w:val="00B65F72"/>
    <w:rsid w:val="00B66A09"/>
    <w:rsid w:val="00B66ADD"/>
    <w:rsid w:val="00B66E27"/>
    <w:rsid w:val="00B67155"/>
    <w:rsid w:val="00B70EC1"/>
    <w:rsid w:val="00B727F7"/>
    <w:rsid w:val="00B7348A"/>
    <w:rsid w:val="00B75533"/>
    <w:rsid w:val="00B75B04"/>
    <w:rsid w:val="00B75E2D"/>
    <w:rsid w:val="00B76AFE"/>
    <w:rsid w:val="00B7731A"/>
    <w:rsid w:val="00B77971"/>
    <w:rsid w:val="00B77BB8"/>
    <w:rsid w:val="00B803E6"/>
    <w:rsid w:val="00B808CE"/>
    <w:rsid w:val="00B8162A"/>
    <w:rsid w:val="00B81E58"/>
    <w:rsid w:val="00B827DF"/>
    <w:rsid w:val="00B8292D"/>
    <w:rsid w:val="00B8451A"/>
    <w:rsid w:val="00B84809"/>
    <w:rsid w:val="00B856D1"/>
    <w:rsid w:val="00B85C01"/>
    <w:rsid w:val="00B868CF"/>
    <w:rsid w:val="00B86ABC"/>
    <w:rsid w:val="00B87D31"/>
    <w:rsid w:val="00B93507"/>
    <w:rsid w:val="00B9361C"/>
    <w:rsid w:val="00B94FDA"/>
    <w:rsid w:val="00B96286"/>
    <w:rsid w:val="00B96994"/>
    <w:rsid w:val="00B970B9"/>
    <w:rsid w:val="00B97CB8"/>
    <w:rsid w:val="00BA1F71"/>
    <w:rsid w:val="00BA5130"/>
    <w:rsid w:val="00BA569B"/>
    <w:rsid w:val="00BA5BCE"/>
    <w:rsid w:val="00BA6A51"/>
    <w:rsid w:val="00BA6B7A"/>
    <w:rsid w:val="00BA7554"/>
    <w:rsid w:val="00BB0CEF"/>
    <w:rsid w:val="00BB14EC"/>
    <w:rsid w:val="00BB22F3"/>
    <w:rsid w:val="00BB2829"/>
    <w:rsid w:val="00BB2954"/>
    <w:rsid w:val="00BB38E5"/>
    <w:rsid w:val="00BB4199"/>
    <w:rsid w:val="00BB4922"/>
    <w:rsid w:val="00BB5222"/>
    <w:rsid w:val="00BB581E"/>
    <w:rsid w:val="00BB6355"/>
    <w:rsid w:val="00BB7719"/>
    <w:rsid w:val="00BB790A"/>
    <w:rsid w:val="00BC1555"/>
    <w:rsid w:val="00BC1794"/>
    <w:rsid w:val="00BC1F01"/>
    <w:rsid w:val="00BC2A55"/>
    <w:rsid w:val="00BC48C7"/>
    <w:rsid w:val="00BC48DF"/>
    <w:rsid w:val="00BC5C43"/>
    <w:rsid w:val="00BC63CE"/>
    <w:rsid w:val="00BC72E5"/>
    <w:rsid w:val="00BC75C3"/>
    <w:rsid w:val="00BC7614"/>
    <w:rsid w:val="00BC7DB7"/>
    <w:rsid w:val="00BD075E"/>
    <w:rsid w:val="00BD214C"/>
    <w:rsid w:val="00BD250E"/>
    <w:rsid w:val="00BD2941"/>
    <w:rsid w:val="00BD2A04"/>
    <w:rsid w:val="00BD3D71"/>
    <w:rsid w:val="00BD6C9D"/>
    <w:rsid w:val="00BD6F48"/>
    <w:rsid w:val="00BD7B6E"/>
    <w:rsid w:val="00BE0611"/>
    <w:rsid w:val="00BE0746"/>
    <w:rsid w:val="00BE07D1"/>
    <w:rsid w:val="00BE0A5A"/>
    <w:rsid w:val="00BE35CE"/>
    <w:rsid w:val="00BE3666"/>
    <w:rsid w:val="00BE3682"/>
    <w:rsid w:val="00BE5090"/>
    <w:rsid w:val="00BE65A0"/>
    <w:rsid w:val="00BE686A"/>
    <w:rsid w:val="00BE7E9F"/>
    <w:rsid w:val="00BF3288"/>
    <w:rsid w:val="00BF3747"/>
    <w:rsid w:val="00BF57FC"/>
    <w:rsid w:val="00BF5DA3"/>
    <w:rsid w:val="00BF6311"/>
    <w:rsid w:val="00C0004E"/>
    <w:rsid w:val="00C00115"/>
    <w:rsid w:val="00C010F3"/>
    <w:rsid w:val="00C0125C"/>
    <w:rsid w:val="00C01CBB"/>
    <w:rsid w:val="00C0369D"/>
    <w:rsid w:val="00C041D4"/>
    <w:rsid w:val="00C0476D"/>
    <w:rsid w:val="00C04EDB"/>
    <w:rsid w:val="00C072E0"/>
    <w:rsid w:val="00C077A8"/>
    <w:rsid w:val="00C10A4A"/>
    <w:rsid w:val="00C128A5"/>
    <w:rsid w:val="00C12CD1"/>
    <w:rsid w:val="00C13DF1"/>
    <w:rsid w:val="00C14541"/>
    <w:rsid w:val="00C14790"/>
    <w:rsid w:val="00C17255"/>
    <w:rsid w:val="00C1797A"/>
    <w:rsid w:val="00C17CBD"/>
    <w:rsid w:val="00C20B53"/>
    <w:rsid w:val="00C20D56"/>
    <w:rsid w:val="00C21E3D"/>
    <w:rsid w:val="00C22056"/>
    <w:rsid w:val="00C22611"/>
    <w:rsid w:val="00C24374"/>
    <w:rsid w:val="00C24DAE"/>
    <w:rsid w:val="00C24E30"/>
    <w:rsid w:val="00C25515"/>
    <w:rsid w:val="00C25D2F"/>
    <w:rsid w:val="00C264E1"/>
    <w:rsid w:val="00C26589"/>
    <w:rsid w:val="00C274A5"/>
    <w:rsid w:val="00C303B2"/>
    <w:rsid w:val="00C311D9"/>
    <w:rsid w:val="00C31965"/>
    <w:rsid w:val="00C3286B"/>
    <w:rsid w:val="00C32EC4"/>
    <w:rsid w:val="00C33D8D"/>
    <w:rsid w:val="00C35BFA"/>
    <w:rsid w:val="00C3664C"/>
    <w:rsid w:val="00C40DA9"/>
    <w:rsid w:val="00C41320"/>
    <w:rsid w:val="00C42011"/>
    <w:rsid w:val="00C42874"/>
    <w:rsid w:val="00C42EA8"/>
    <w:rsid w:val="00C43CF1"/>
    <w:rsid w:val="00C44B3F"/>
    <w:rsid w:val="00C452B5"/>
    <w:rsid w:val="00C45558"/>
    <w:rsid w:val="00C45894"/>
    <w:rsid w:val="00C47E6C"/>
    <w:rsid w:val="00C5043E"/>
    <w:rsid w:val="00C50F49"/>
    <w:rsid w:val="00C515FD"/>
    <w:rsid w:val="00C520D4"/>
    <w:rsid w:val="00C52B35"/>
    <w:rsid w:val="00C53442"/>
    <w:rsid w:val="00C536A7"/>
    <w:rsid w:val="00C536CE"/>
    <w:rsid w:val="00C537A9"/>
    <w:rsid w:val="00C53D53"/>
    <w:rsid w:val="00C542C9"/>
    <w:rsid w:val="00C6022B"/>
    <w:rsid w:val="00C606D5"/>
    <w:rsid w:val="00C61D26"/>
    <w:rsid w:val="00C6305A"/>
    <w:rsid w:val="00C641C4"/>
    <w:rsid w:val="00C64F7C"/>
    <w:rsid w:val="00C6596B"/>
    <w:rsid w:val="00C67196"/>
    <w:rsid w:val="00C7123B"/>
    <w:rsid w:val="00C71283"/>
    <w:rsid w:val="00C73744"/>
    <w:rsid w:val="00C74481"/>
    <w:rsid w:val="00C74602"/>
    <w:rsid w:val="00C75202"/>
    <w:rsid w:val="00C75905"/>
    <w:rsid w:val="00C7612F"/>
    <w:rsid w:val="00C775F2"/>
    <w:rsid w:val="00C77A7B"/>
    <w:rsid w:val="00C8000A"/>
    <w:rsid w:val="00C800E4"/>
    <w:rsid w:val="00C808BC"/>
    <w:rsid w:val="00C814A9"/>
    <w:rsid w:val="00C82548"/>
    <w:rsid w:val="00C82E75"/>
    <w:rsid w:val="00C840ED"/>
    <w:rsid w:val="00C841A8"/>
    <w:rsid w:val="00C8461A"/>
    <w:rsid w:val="00C84B26"/>
    <w:rsid w:val="00C859D6"/>
    <w:rsid w:val="00C86F3D"/>
    <w:rsid w:val="00C87ABF"/>
    <w:rsid w:val="00C87AEB"/>
    <w:rsid w:val="00C901EA"/>
    <w:rsid w:val="00C91152"/>
    <w:rsid w:val="00C91CA2"/>
    <w:rsid w:val="00C92102"/>
    <w:rsid w:val="00C93581"/>
    <w:rsid w:val="00C939D4"/>
    <w:rsid w:val="00C93A4B"/>
    <w:rsid w:val="00C93D95"/>
    <w:rsid w:val="00C94618"/>
    <w:rsid w:val="00C95542"/>
    <w:rsid w:val="00C9581D"/>
    <w:rsid w:val="00CA005F"/>
    <w:rsid w:val="00CA039C"/>
    <w:rsid w:val="00CA044A"/>
    <w:rsid w:val="00CA0ECB"/>
    <w:rsid w:val="00CA136F"/>
    <w:rsid w:val="00CA1A98"/>
    <w:rsid w:val="00CA2223"/>
    <w:rsid w:val="00CA2926"/>
    <w:rsid w:val="00CA29AC"/>
    <w:rsid w:val="00CA589C"/>
    <w:rsid w:val="00CA5C03"/>
    <w:rsid w:val="00CA5F8A"/>
    <w:rsid w:val="00CA6498"/>
    <w:rsid w:val="00CA6750"/>
    <w:rsid w:val="00CA6A2A"/>
    <w:rsid w:val="00CA7E11"/>
    <w:rsid w:val="00CB0099"/>
    <w:rsid w:val="00CB1C0C"/>
    <w:rsid w:val="00CB2CE6"/>
    <w:rsid w:val="00CB414E"/>
    <w:rsid w:val="00CB4BC2"/>
    <w:rsid w:val="00CB53A0"/>
    <w:rsid w:val="00CB68FC"/>
    <w:rsid w:val="00CB7052"/>
    <w:rsid w:val="00CB70E8"/>
    <w:rsid w:val="00CB75C3"/>
    <w:rsid w:val="00CC0C4A"/>
    <w:rsid w:val="00CC1CC7"/>
    <w:rsid w:val="00CC1CD3"/>
    <w:rsid w:val="00CC2D19"/>
    <w:rsid w:val="00CC3285"/>
    <w:rsid w:val="00CC39F2"/>
    <w:rsid w:val="00CC50C2"/>
    <w:rsid w:val="00CD22FD"/>
    <w:rsid w:val="00CD2EAB"/>
    <w:rsid w:val="00CD3293"/>
    <w:rsid w:val="00CD54B3"/>
    <w:rsid w:val="00CD59F9"/>
    <w:rsid w:val="00CD6B24"/>
    <w:rsid w:val="00CD7DEB"/>
    <w:rsid w:val="00CE0E04"/>
    <w:rsid w:val="00CE15AF"/>
    <w:rsid w:val="00CE1FBD"/>
    <w:rsid w:val="00CE401C"/>
    <w:rsid w:val="00CE4FCE"/>
    <w:rsid w:val="00CE621B"/>
    <w:rsid w:val="00CE6530"/>
    <w:rsid w:val="00CF03CF"/>
    <w:rsid w:val="00CF252F"/>
    <w:rsid w:val="00CF3DC9"/>
    <w:rsid w:val="00CF5491"/>
    <w:rsid w:val="00CF6237"/>
    <w:rsid w:val="00CF762E"/>
    <w:rsid w:val="00CF7C0B"/>
    <w:rsid w:val="00D00510"/>
    <w:rsid w:val="00D01657"/>
    <w:rsid w:val="00D01921"/>
    <w:rsid w:val="00D01E09"/>
    <w:rsid w:val="00D01FFF"/>
    <w:rsid w:val="00D02372"/>
    <w:rsid w:val="00D04A29"/>
    <w:rsid w:val="00D04AE3"/>
    <w:rsid w:val="00D04CED"/>
    <w:rsid w:val="00D07565"/>
    <w:rsid w:val="00D11A55"/>
    <w:rsid w:val="00D11E6A"/>
    <w:rsid w:val="00D124DA"/>
    <w:rsid w:val="00D140A2"/>
    <w:rsid w:val="00D153E3"/>
    <w:rsid w:val="00D15423"/>
    <w:rsid w:val="00D15A0C"/>
    <w:rsid w:val="00D15B11"/>
    <w:rsid w:val="00D15B69"/>
    <w:rsid w:val="00D229FD"/>
    <w:rsid w:val="00D23EFB"/>
    <w:rsid w:val="00D23FB0"/>
    <w:rsid w:val="00D25C21"/>
    <w:rsid w:val="00D2745F"/>
    <w:rsid w:val="00D30417"/>
    <w:rsid w:val="00D30D37"/>
    <w:rsid w:val="00D30EEE"/>
    <w:rsid w:val="00D315A5"/>
    <w:rsid w:val="00D329EB"/>
    <w:rsid w:val="00D331BE"/>
    <w:rsid w:val="00D33288"/>
    <w:rsid w:val="00D3588B"/>
    <w:rsid w:val="00D36C4D"/>
    <w:rsid w:val="00D37D1C"/>
    <w:rsid w:val="00D37D1D"/>
    <w:rsid w:val="00D420C3"/>
    <w:rsid w:val="00D42B16"/>
    <w:rsid w:val="00D42F6A"/>
    <w:rsid w:val="00D4349A"/>
    <w:rsid w:val="00D43A70"/>
    <w:rsid w:val="00D43EB9"/>
    <w:rsid w:val="00D44357"/>
    <w:rsid w:val="00D455FA"/>
    <w:rsid w:val="00D45BCC"/>
    <w:rsid w:val="00D46894"/>
    <w:rsid w:val="00D46A4A"/>
    <w:rsid w:val="00D46B94"/>
    <w:rsid w:val="00D472B8"/>
    <w:rsid w:val="00D475AA"/>
    <w:rsid w:val="00D51446"/>
    <w:rsid w:val="00D524AA"/>
    <w:rsid w:val="00D5373F"/>
    <w:rsid w:val="00D5377B"/>
    <w:rsid w:val="00D54A67"/>
    <w:rsid w:val="00D550E0"/>
    <w:rsid w:val="00D551A2"/>
    <w:rsid w:val="00D5547D"/>
    <w:rsid w:val="00D557C4"/>
    <w:rsid w:val="00D55DE1"/>
    <w:rsid w:val="00D60140"/>
    <w:rsid w:val="00D60910"/>
    <w:rsid w:val="00D60A9F"/>
    <w:rsid w:val="00D61A3D"/>
    <w:rsid w:val="00D63D98"/>
    <w:rsid w:val="00D66185"/>
    <w:rsid w:val="00D670A5"/>
    <w:rsid w:val="00D704F3"/>
    <w:rsid w:val="00D7183B"/>
    <w:rsid w:val="00D71D22"/>
    <w:rsid w:val="00D725D4"/>
    <w:rsid w:val="00D72C44"/>
    <w:rsid w:val="00D73DF9"/>
    <w:rsid w:val="00D74357"/>
    <w:rsid w:val="00D74669"/>
    <w:rsid w:val="00D749F7"/>
    <w:rsid w:val="00D75574"/>
    <w:rsid w:val="00D768D6"/>
    <w:rsid w:val="00D76EE0"/>
    <w:rsid w:val="00D77446"/>
    <w:rsid w:val="00D777F7"/>
    <w:rsid w:val="00D77C40"/>
    <w:rsid w:val="00D81942"/>
    <w:rsid w:val="00D82ECB"/>
    <w:rsid w:val="00D8405C"/>
    <w:rsid w:val="00D84845"/>
    <w:rsid w:val="00D85408"/>
    <w:rsid w:val="00D858D5"/>
    <w:rsid w:val="00D86A47"/>
    <w:rsid w:val="00D87F88"/>
    <w:rsid w:val="00D90E53"/>
    <w:rsid w:val="00D91A71"/>
    <w:rsid w:val="00D91EC9"/>
    <w:rsid w:val="00D92D7D"/>
    <w:rsid w:val="00D93FEB"/>
    <w:rsid w:val="00D94CFE"/>
    <w:rsid w:val="00D9548D"/>
    <w:rsid w:val="00D95CF6"/>
    <w:rsid w:val="00D96BD1"/>
    <w:rsid w:val="00D979DD"/>
    <w:rsid w:val="00D97F85"/>
    <w:rsid w:val="00DA0225"/>
    <w:rsid w:val="00DA1725"/>
    <w:rsid w:val="00DA30D3"/>
    <w:rsid w:val="00DA48D7"/>
    <w:rsid w:val="00DA4991"/>
    <w:rsid w:val="00DA4A05"/>
    <w:rsid w:val="00DA4E15"/>
    <w:rsid w:val="00DB0BCD"/>
    <w:rsid w:val="00DB0C64"/>
    <w:rsid w:val="00DB442E"/>
    <w:rsid w:val="00DB573D"/>
    <w:rsid w:val="00DB6BCC"/>
    <w:rsid w:val="00DC09B9"/>
    <w:rsid w:val="00DC10DC"/>
    <w:rsid w:val="00DC2CAF"/>
    <w:rsid w:val="00DC4CEA"/>
    <w:rsid w:val="00DC4EB7"/>
    <w:rsid w:val="00DC4F3C"/>
    <w:rsid w:val="00DC5C81"/>
    <w:rsid w:val="00DC5C9A"/>
    <w:rsid w:val="00DC6335"/>
    <w:rsid w:val="00DC65B0"/>
    <w:rsid w:val="00DC73FB"/>
    <w:rsid w:val="00DC75E1"/>
    <w:rsid w:val="00DD0142"/>
    <w:rsid w:val="00DD08A5"/>
    <w:rsid w:val="00DD1260"/>
    <w:rsid w:val="00DD18E2"/>
    <w:rsid w:val="00DD1BFE"/>
    <w:rsid w:val="00DD1E20"/>
    <w:rsid w:val="00DD30E8"/>
    <w:rsid w:val="00DD334F"/>
    <w:rsid w:val="00DD3876"/>
    <w:rsid w:val="00DD4D28"/>
    <w:rsid w:val="00DD5A8F"/>
    <w:rsid w:val="00DD61AF"/>
    <w:rsid w:val="00DD6B7C"/>
    <w:rsid w:val="00DE245A"/>
    <w:rsid w:val="00DE3550"/>
    <w:rsid w:val="00DE3689"/>
    <w:rsid w:val="00DE37F7"/>
    <w:rsid w:val="00DE3882"/>
    <w:rsid w:val="00DE5099"/>
    <w:rsid w:val="00DE7095"/>
    <w:rsid w:val="00DE742D"/>
    <w:rsid w:val="00DF034F"/>
    <w:rsid w:val="00DF1E52"/>
    <w:rsid w:val="00DF1FC1"/>
    <w:rsid w:val="00DF24C9"/>
    <w:rsid w:val="00DF2BE0"/>
    <w:rsid w:val="00DF3632"/>
    <w:rsid w:val="00DF4167"/>
    <w:rsid w:val="00DF50C1"/>
    <w:rsid w:val="00E000EB"/>
    <w:rsid w:val="00E01730"/>
    <w:rsid w:val="00E02C71"/>
    <w:rsid w:val="00E03138"/>
    <w:rsid w:val="00E04BCA"/>
    <w:rsid w:val="00E055EB"/>
    <w:rsid w:val="00E065B5"/>
    <w:rsid w:val="00E07189"/>
    <w:rsid w:val="00E10949"/>
    <w:rsid w:val="00E11309"/>
    <w:rsid w:val="00E1135C"/>
    <w:rsid w:val="00E13B58"/>
    <w:rsid w:val="00E13FB6"/>
    <w:rsid w:val="00E1521E"/>
    <w:rsid w:val="00E15408"/>
    <w:rsid w:val="00E15915"/>
    <w:rsid w:val="00E17348"/>
    <w:rsid w:val="00E20317"/>
    <w:rsid w:val="00E20472"/>
    <w:rsid w:val="00E20BD8"/>
    <w:rsid w:val="00E20F68"/>
    <w:rsid w:val="00E22CEA"/>
    <w:rsid w:val="00E241BC"/>
    <w:rsid w:val="00E2461C"/>
    <w:rsid w:val="00E24717"/>
    <w:rsid w:val="00E2564E"/>
    <w:rsid w:val="00E2595A"/>
    <w:rsid w:val="00E25FA5"/>
    <w:rsid w:val="00E26106"/>
    <w:rsid w:val="00E27F5D"/>
    <w:rsid w:val="00E300D1"/>
    <w:rsid w:val="00E32049"/>
    <w:rsid w:val="00E320CB"/>
    <w:rsid w:val="00E324BF"/>
    <w:rsid w:val="00E326C1"/>
    <w:rsid w:val="00E3301C"/>
    <w:rsid w:val="00E331CF"/>
    <w:rsid w:val="00E34A73"/>
    <w:rsid w:val="00E34ACB"/>
    <w:rsid w:val="00E409E7"/>
    <w:rsid w:val="00E4109F"/>
    <w:rsid w:val="00E41B66"/>
    <w:rsid w:val="00E4274E"/>
    <w:rsid w:val="00E43E61"/>
    <w:rsid w:val="00E44138"/>
    <w:rsid w:val="00E44C5F"/>
    <w:rsid w:val="00E44E85"/>
    <w:rsid w:val="00E45503"/>
    <w:rsid w:val="00E46F30"/>
    <w:rsid w:val="00E479EF"/>
    <w:rsid w:val="00E47F6E"/>
    <w:rsid w:val="00E5008D"/>
    <w:rsid w:val="00E543FA"/>
    <w:rsid w:val="00E560A7"/>
    <w:rsid w:val="00E57515"/>
    <w:rsid w:val="00E575CA"/>
    <w:rsid w:val="00E579E8"/>
    <w:rsid w:val="00E57C24"/>
    <w:rsid w:val="00E57C54"/>
    <w:rsid w:val="00E57D51"/>
    <w:rsid w:val="00E60898"/>
    <w:rsid w:val="00E618A2"/>
    <w:rsid w:val="00E6267A"/>
    <w:rsid w:val="00E62B01"/>
    <w:rsid w:val="00E62CB7"/>
    <w:rsid w:val="00E63145"/>
    <w:rsid w:val="00E640E5"/>
    <w:rsid w:val="00E6450D"/>
    <w:rsid w:val="00E6466A"/>
    <w:rsid w:val="00E64D91"/>
    <w:rsid w:val="00E66FD6"/>
    <w:rsid w:val="00E67AE4"/>
    <w:rsid w:val="00E70AE4"/>
    <w:rsid w:val="00E71C89"/>
    <w:rsid w:val="00E726C1"/>
    <w:rsid w:val="00E72974"/>
    <w:rsid w:val="00E72B5F"/>
    <w:rsid w:val="00E74334"/>
    <w:rsid w:val="00E75493"/>
    <w:rsid w:val="00E7585B"/>
    <w:rsid w:val="00E76D35"/>
    <w:rsid w:val="00E76D60"/>
    <w:rsid w:val="00E777CF"/>
    <w:rsid w:val="00E810E5"/>
    <w:rsid w:val="00E8379E"/>
    <w:rsid w:val="00E84094"/>
    <w:rsid w:val="00E84254"/>
    <w:rsid w:val="00E85486"/>
    <w:rsid w:val="00E86023"/>
    <w:rsid w:val="00E86C6E"/>
    <w:rsid w:val="00E8768A"/>
    <w:rsid w:val="00E87D8F"/>
    <w:rsid w:val="00E911D7"/>
    <w:rsid w:val="00E91C34"/>
    <w:rsid w:val="00E9250B"/>
    <w:rsid w:val="00E93507"/>
    <w:rsid w:val="00E938F4"/>
    <w:rsid w:val="00E939A7"/>
    <w:rsid w:val="00E9563E"/>
    <w:rsid w:val="00E961B9"/>
    <w:rsid w:val="00E96640"/>
    <w:rsid w:val="00E97964"/>
    <w:rsid w:val="00EA03EA"/>
    <w:rsid w:val="00EA0966"/>
    <w:rsid w:val="00EA1AB8"/>
    <w:rsid w:val="00EA1F17"/>
    <w:rsid w:val="00EA3677"/>
    <w:rsid w:val="00EA3BF6"/>
    <w:rsid w:val="00EA4621"/>
    <w:rsid w:val="00EA5907"/>
    <w:rsid w:val="00EA6DA8"/>
    <w:rsid w:val="00EA7AE3"/>
    <w:rsid w:val="00EB205C"/>
    <w:rsid w:val="00EB2556"/>
    <w:rsid w:val="00EB3FB6"/>
    <w:rsid w:val="00EB5265"/>
    <w:rsid w:val="00EB57F2"/>
    <w:rsid w:val="00EB72B0"/>
    <w:rsid w:val="00EC33BC"/>
    <w:rsid w:val="00EC3FE3"/>
    <w:rsid w:val="00EC5D0F"/>
    <w:rsid w:val="00EC7675"/>
    <w:rsid w:val="00ED1D1D"/>
    <w:rsid w:val="00ED1DBD"/>
    <w:rsid w:val="00ED2A34"/>
    <w:rsid w:val="00ED3A0C"/>
    <w:rsid w:val="00ED76BF"/>
    <w:rsid w:val="00EE033F"/>
    <w:rsid w:val="00EE17B8"/>
    <w:rsid w:val="00EE337C"/>
    <w:rsid w:val="00EE3A8D"/>
    <w:rsid w:val="00EE3E69"/>
    <w:rsid w:val="00EE3FFD"/>
    <w:rsid w:val="00EE43C1"/>
    <w:rsid w:val="00EE48F6"/>
    <w:rsid w:val="00EE570B"/>
    <w:rsid w:val="00EE79AE"/>
    <w:rsid w:val="00EE7C1B"/>
    <w:rsid w:val="00EE7F1D"/>
    <w:rsid w:val="00EF1DCC"/>
    <w:rsid w:val="00EF4DD4"/>
    <w:rsid w:val="00EF7A96"/>
    <w:rsid w:val="00EF7DE1"/>
    <w:rsid w:val="00F00350"/>
    <w:rsid w:val="00F017D4"/>
    <w:rsid w:val="00F03FB8"/>
    <w:rsid w:val="00F04A84"/>
    <w:rsid w:val="00F058CD"/>
    <w:rsid w:val="00F0678E"/>
    <w:rsid w:val="00F07272"/>
    <w:rsid w:val="00F079B9"/>
    <w:rsid w:val="00F11938"/>
    <w:rsid w:val="00F12162"/>
    <w:rsid w:val="00F1665A"/>
    <w:rsid w:val="00F16A4A"/>
    <w:rsid w:val="00F17BE4"/>
    <w:rsid w:val="00F21117"/>
    <w:rsid w:val="00F2127A"/>
    <w:rsid w:val="00F213B3"/>
    <w:rsid w:val="00F239AB"/>
    <w:rsid w:val="00F24540"/>
    <w:rsid w:val="00F248CF"/>
    <w:rsid w:val="00F251C4"/>
    <w:rsid w:val="00F26394"/>
    <w:rsid w:val="00F26411"/>
    <w:rsid w:val="00F26901"/>
    <w:rsid w:val="00F2767A"/>
    <w:rsid w:val="00F27C0E"/>
    <w:rsid w:val="00F30313"/>
    <w:rsid w:val="00F313E2"/>
    <w:rsid w:val="00F31B59"/>
    <w:rsid w:val="00F338CF"/>
    <w:rsid w:val="00F3438B"/>
    <w:rsid w:val="00F34904"/>
    <w:rsid w:val="00F351AF"/>
    <w:rsid w:val="00F353D5"/>
    <w:rsid w:val="00F37E47"/>
    <w:rsid w:val="00F4094F"/>
    <w:rsid w:val="00F431C4"/>
    <w:rsid w:val="00F43603"/>
    <w:rsid w:val="00F43F07"/>
    <w:rsid w:val="00F43F16"/>
    <w:rsid w:val="00F45946"/>
    <w:rsid w:val="00F46A3B"/>
    <w:rsid w:val="00F46E9F"/>
    <w:rsid w:val="00F4739E"/>
    <w:rsid w:val="00F47689"/>
    <w:rsid w:val="00F47E71"/>
    <w:rsid w:val="00F50AAF"/>
    <w:rsid w:val="00F511ED"/>
    <w:rsid w:val="00F53F3F"/>
    <w:rsid w:val="00F541B9"/>
    <w:rsid w:val="00F541BB"/>
    <w:rsid w:val="00F549B9"/>
    <w:rsid w:val="00F54D3F"/>
    <w:rsid w:val="00F558EC"/>
    <w:rsid w:val="00F55A3C"/>
    <w:rsid w:val="00F57CF8"/>
    <w:rsid w:val="00F61BB7"/>
    <w:rsid w:val="00F62404"/>
    <w:rsid w:val="00F6251F"/>
    <w:rsid w:val="00F63268"/>
    <w:rsid w:val="00F63500"/>
    <w:rsid w:val="00F63AC5"/>
    <w:rsid w:val="00F65ED0"/>
    <w:rsid w:val="00F6680A"/>
    <w:rsid w:val="00F67CFA"/>
    <w:rsid w:val="00F71095"/>
    <w:rsid w:val="00F72050"/>
    <w:rsid w:val="00F72367"/>
    <w:rsid w:val="00F7241E"/>
    <w:rsid w:val="00F72801"/>
    <w:rsid w:val="00F72DA6"/>
    <w:rsid w:val="00F733AB"/>
    <w:rsid w:val="00F73A2B"/>
    <w:rsid w:val="00F74594"/>
    <w:rsid w:val="00F750BA"/>
    <w:rsid w:val="00F75912"/>
    <w:rsid w:val="00F76896"/>
    <w:rsid w:val="00F77691"/>
    <w:rsid w:val="00F77DD1"/>
    <w:rsid w:val="00F804E2"/>
    <w:rsid w:val="00F806B1"/>
    <w:rsid w:val="00F81C71"/>
    <w:rsid w:val="00F82115"/>
    <w:rsid w:val="00F84599"/>
    <w:rsid w:val="00F84BD1"/>
    <w:rsid w:val="00F85912"/>
    <w:rsid w:val="00F85F19"/>
    <w:rsid w:val="00F91BFD"/>
    <w:rsid w:val="00F94727"/>
    <w:rsid w:val="00F94CBA"/>
    <w:rsid w:val="00F9714C"/>
    <w:rsid w:val="00F975A9"/>
    <w:rsid w:val="00FA14D7"/>
    <w:rsid w:val="00FA1907"/>
    <w:rsid w:val="00FA24D9"/>
    <w:rsid w:val="00FA2520"/>
    <w:rsid w:val="00FA2A37"/>
    <w:rsid w:val="00FA2CB5"/>
    <w:rsid w:val="00FA36A9"/>
    <w:rsid w:val="00FA3E0A"/>
    <w:rsid w:val="00FA6CEB"/>
    <w:rsid w:val="00FA6D47"/>
    <w:rsid w:val="00FA6F7C"/>
    <w:rsid w:val="00FA73EA"/>
    <w:rsid w:val="00FA7577"/>
    <w:rsid w:val="00FB049C"/>
    <w:rsid w:val="00FB2032"/>
    <w:rsid w:val="00FB2415"/>
    <w:rsid w:val="00FB2BE7"/>
    <w:rsid w:val="00FB3CDA"/>
    <w:rsid w:val="00FB5194"/>
    <w:rsid w:val="00FB544A"/>
    <w:rsid w:val="00FB632D"/>
    <w:rsid w:val="00FC0A84"/>
    <w:rsid w:val="00FC1A0B"/>
    <w:rsid w:val="00FC1E69"/>
    <w:rsid w:val="00FC43FD"/>
    <w:rsid w:val="00FC7794"/>
    <w:rsid w:val="00FD00EF"/>
    <w:rsid w:val="00FD08F6"/>
    <w:rsid w:val="00FD21DF"/>
    <w:rsid w:val="00FD4DDB"/>
    <w:rsid w:val="00FD6165"/>
    <w:rsid w:val="00FD6415"/>
    <w:rsid w:val="00FD64AF"/>
    <w:rsid w:val="00FD6AAC"/>
    <w:rsid w:val="00FE0B1F"/>
    <w:rsid w:val="00FE11D3"/>
    <w:rsid w:val="00FE14D0"/>
    <w:rsid w:val="00FE162A"/>
    <w:rsid w:val="00FE1FA8"/>
    <w:rsid w:val="00FE2998"/>
    <w:rsid w:val="00FE3610"/>
    <w:rsid w:val="00FE486F"/>
    <w:rsid w:val="00FE49CD"/>
    <w:rsid w:val="00FE522B"/>
    <w:rsid w:val="00FE57CE"/>
    <w:rsid w:val="00FE682B"/>
    <w:rsid w:val="00FE74B1"/>
    <w:rsid w:val="00FE7687"/>
    <w:rsid w:val="00FF0F07"/>
    <w:rsid w:val="00FF144D"/>
    <w:rsid w:val="00FF1E26"/>
    <w:rsid w:val="00FF300C"/>
    <w:rsid w:val="00FF30B2"/>
    <w:rsid w:val="00FF312B"/>
    <w:rsid w:val="00FF59EB"/>
    <w:rsid w:val="00FF69EF"/>
    <w:rsid w:val="00FF6C0B"/>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21D7C71F"/>
  <w15:docId w15:val="{7908E7BE-4E0C-4CF8-8CDD-CD15F52C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DC1"/>
    <w:rPr>
      <w:sz w:val="24"/>
      <w:szCs w:val="24"/>
      <w:lang w:bidi="en-US"/>
    </w:rPr>
  </w:style>
  <w:style w:type="paragraph" w:styleId="Heading1">
    <w:name w:val="heading 1"/>
    <w:basedOn w:val="Normal"/>
    <w:next w:val="Normal"/>
    <w:link w:val="Heading1Char"/>
    <w:uiPriority w:val="9"/>
    <w:qFormat/>
    <w:rsid w:val="00D23EFB"/>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D23EFB"/>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D23EFB"/>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unhideWhenUsed/>
    <w:qFormat/>
    <w:rsid w:val="00D23EFB"/>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unhideWhenUsed/>
    <w:qFormat/>
    <w:rsid w:val="00D23EFB"/>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D23EFB"/>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D23EFB"/>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D23EFB"/>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D23EFB"/>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3C9B"/>
    <w:pPr>
      <w:tabs>
        <w:tab w:val="center" w:pos="4320"/>
        <w:tab w:val="right" w:pos="8640"/>
      </w:tabs>
    </w:pPr>
  </w:style>
  <w:style w:type="paragraph" w:styleId="Footer">
    <w:name w:val="footer"/>
    <w:basedOn w:val="Normal"/>
    <w:link w:val="FooterChar"/>
    <w:uiPriority w:val="99"/>
    <w:rsid w:val="008C3C9B"/>
    <w:pPr>
      <w:tabs>
        <w:tab w:val="center" w:pos="4320"/>
        <w:tab w:val="right" w:pos="8640"/>
      </w:tabs>
    </w:pPr>
  </w:style>
  <w:style w:type="character" w:styleId="Hyperlink">
    <w:name w:val="Hyperlink"/>
    <w:rsid w:val="008C3C9B"/>
    <w:rPr>
      <w:color w:val="0000FF"/>
      <w:u w:val="single"/>
    </w:rPr>
  </w:style>
  <w:style w:type="character" w:styleId="PageNumber">
    <w:name w:val="page number"/>
    <w:basedOn w:val="DefaultParagraphFont"/>
    <w:rsid w:val="008C3C9B"/>
  </w:style>
  <w:style w:type="character" w:styleId="FollowedHyperlink">
    <w:name w:val="FollowedHyperlink"/>
    <w:semiHidden/>
    <w:rsid w:val="008C3C9B"/>
    <w:rPr>
      <w:color w:val="800080"/>
      <w:u w:val="single"/>
    </w:rPr>
  </w:style>
  <w:style w:type="paragraph" w:styleId="BodyTextIndent">
    <w:name w:val="Body Text Indent"/>
    <w:basedOn w:val="Normal"/>
    <w:semiHidden/>
    <w:rsid w:val="008C3C9B"/>
    <w:pPr>
      <w:ind w:left="720"/>
    </w:pPr>
    <w:rPr>
      <w:rFonts w:cs="Arial"/>
    </w:rPr>
  </w:style>
  <w:style w:type="paragraph" w:styleId="BlockText">
    <w:name w:val="Block Text"/>
    <w:basedOn w:val="Normal"/>
    <w:semiHidden/>
    <w:rsid w:val="008C3C9B"/>
    <w:pPr>
      <w:ind w:left="720" w:right="56"/>
      <w:jc w:val="both"/>
    </w:pPr>
    <w:rPr>
      <w:rFonts w:cs="Arial"/>
      <w:sz w:val="18"/>
    </w:rPr>
  </w:style>
  <w:style w:type="paragraph" w:styleId="FootnoteText">
    <w:name w:val="footnote text"/>
    <w:basedOn w:val="Normal"/>
    <w:semiHidden/>
    <w:rsid w:val="008C3C9B"/>
    <w:rPr>
      <w:sz w:val="20"/>
    </w:rPr>
  </w:style>
  <w:style w:type="character" w:styleId="FootnoteReference">
    <w:name w:val="footnote reference"/>
    <w:semiHidden/>
    <w:rsid w:val="008C3C9B"/>
    <w:rPr>
      <w:vertAlign w:val="superscript"/>
    </w:rPr>
  </w:style>
  <w:style w:type="paragraph" w:styleId="BalloonText">
    <w:name w:val="Balloon Text"/>
    <w:basedOn w:val="Normal"/>
    <w:link w:val="BalloonTextChar"/>
    <w:uiPriority w:val="99"/>
    <w:semiHidden/>
    <w:unhideWhenUsed/>
    <w:rsid w:val="0024140E"/>
    <w:rPr>
      <w:rFonts w:ascii="Tahoma" w:hAnsi="Tahoma"/>
      <w:sz w:val="16"/>
      <w:szCs w:val="16"/>
      <w:lang w:bidi="ar-SA"/>
    </w:rPr>
  </w:style>
  <w:style w:type="character" w:customStyle="1" w:styleId="BalloonTextChar">
    <w:name w:val="Balloon Text Char"/>
    <w:link w:val="BalloonText"/>
    <w:uiPriority w:val="99"/>
    <w:semiHidden/>
    <w:rsid w:val="0024140E"/>
    <w:rPr>
      <w:rFonts w:ascii="Tahoma" w:hAnsi="Tahoma" w:cs="Tahoma"/>
      <w:sz w:val="16"/>
      <w:szCs w:val="16"/>
      <w:lang w:val="en-US" w:eastAsia="en-US"/>
    </w:rPr>
  </w:style>
  <w:style w:type="character" w:customStyle="1" w:styleId="Heading2Char">
    <w:name w:val="Heading 2 Char"/>
    <w:link w:val="Heading2"/>
    <w:uiPriority w:val="9"/>
    <w:rsid w:val="00D23EFB"/>
    <w:rPr>
      <w:rFonts w:ascii="Cambria" w:eastAsia="Times New Roman" w:hAnsi="Cambria" w:cs="Arial"/>
      <w:b/>
      <w:bCs/>
      <w:i/>
      <w:iCs/>
      <w:sz w:val="28"/>
      <w:szCs w:val="28"/>
    </w:rPr>
  </w:style>
  <w:style w:type="paragraph" w:customStyle="1" w:styleId="Char2">
    <w:name w:val="Char2"/>
    <w:basedOn w:val="Normal"/>
    <w:autoRedefine/>
    <w:rsid w:val="00867C30"/>
    <w:pPr>
      <w:numPr>
        <w:numId w:val="1"/>
      </w:numPr>
      <w:spacing w:after="240" w:line="240" w:lineRule="exact"/>
    </w:pPr>
    <w:rPr>
      <w:rFonts w:ascii="Arial Bold" w:hAnsi="Arial Bold"/>
      <w:b/>
      <w:bCs/>
      <w:sz w:val="20"/>
    </w:rPr>
  </w:style>
  <w:style w:type="paragraph" w:styleId="ListParagraph">
    <w:name w:val="List Paragraph"/>
    <w:basedOn w:val="Normal"/>
    <w:uiPriority w:val="34"/>
    <w:qFormat/>
    <w:rsid w:val="00D23EFB"/>
    <w:pPr>
      <w:ind w:left="720"/>
      <w:contextualSpacing/>
    </w:pPr>
  </w:style>
  <w:style w:type="paragraph" w:styleId="PlainText">
    <w:name w:val="Plain Text"/>
    <w:basedOn w:val="Normal"/>
    <w:link w:val="PlainTextChar"/>
    <w:uiPriority w:val="99"/>
    <w:unhideWhenUsed/>
    <w:rsid w:val="009D37C4"/>
    <w:rPr>
      <w:rFonts w:ascii="Consolas" w:hAnsi="Consolas"/>
      <w:sz w:val="21"/>
      <w:szCs w:val="21"/>
      <w:lang w:bidi="ar-SA"/>
    </w:rPr>
  </w:style>
  <w:style w:type="character" w:customStyle="1" w:styleId="PlainTextChar">
    <w:name w:val="Plain Text Char"/>
    <w:link w:val="PlainText"/>
    <w:uiPriority w:val="99"/>
    <w:rsid w:val="009D37C4"/>
    <w:rPr>
      <w:rFonts w:ascii="Consolas" w:hAnsi="Consolas"/>
      <w:sz w:val="21"/>
      <w:szCs w:val="21"/>
      <w:lang w:val="en-US" w:eastAsia="en-US"/>
    </w:rPr>
  </w:style>
  <w:style w:type="character" w:customStyle="1" w:styleId="Heading1Char">
    <w:name w:val="Heading 1 Char"/>
    <w:link w:val="Heading1"/>
    <w:uiPriority w:val="9"/>
    <w:rsid w:val="00D23EFB"/>
    <w:rPr>
      <w:rFonts w:ascii="Cambria" w:eastAsia="Times New Roman" w:hAnsi="Cambria" w:cs="Arial"/>
      <w:b/>
      <w:bCs/>
      <w:kern w:val="32"/>
      <w:sz w:val="32"/>
      <w:szCs w:val="32"/>
    </w:rPr>
  </w:style>
  <w:style w:type="character" w:customStyle="1" w:styleId="Heading3Char">
    <w:name w:val="Heading 3 Char"/>
    <w:link w:val="Heading3"/>
    <w:uiPriority w:val="9"/>
    <w:rsid w:val="00D23EFB"/>
    <w:rPr>
      <w:rFonts w:ascii="Cambria" w:eastAsia="Times New Roman" w:hAnsi="Cambria" w:cs="Arial"/>
      <w:b/>
      <w:bCs/>
      <w:sz w:val="26"/>
      <w:szCs w:val="26"/>
    </w:rPr>
  </w:style>
  <w:style w:type="character" w:customStyle="1" w:styleId="Heading4Char">
    <w:name w:val="Heading 4 Char"/>
    <w:link w:val="Heading4"/>
    <w:uiPriority w:val="9"/>
    <w:rsid w:val="00D23EFB"/>
    <w:rPr>
      <w:b/>
      <w:bCs/>
      <w:sz w:val="28"/>
      <w:szCs w:val="28"/>
    </w:rPr>
  </w:style>
  <w:style w:type="character" w:customStyle="1" w:styleId="Heading5Char">
    <w:name w:val="Heading 5 Char"/>
    <w:link w:val="Heading5"/>
    <w:uiPriority w:val="9"/>
    <w:rsid w:val="00D23EFB"/>
    <w:rPr>
      <w:rFonts w:cs="Arial"/>
      <w:b/>
      <w:bCs/>
      <w:i/>
      <w:iCs/>
      <w:sz w:val="26"/>
      <w:szCs w:val="26"/>
    </w:rPr>
  </w:style>
  <w:style w:type="character" w:customStyle="1" w:styleId="Heading6Char">
    <w:name w:val="Heading 6 Char"/>
    <w:link w:val="Heading6"/>
    <w:uiPriority w:val="9"/>
    <w:semiHidden/>
    <w:rsid w:val="00D23EFB"/>
    <w:rPr>
      <w:b/>
      <w:bCs/>
    </w:rPr>
  </w:style>
  <w:style w:type="character" w:customStyle="1" w:styleId="Heading7Char">
    <w:name w:val="Heading 7 Char"/>
    <w:link w:val="Heading7"/>
    <w:uiPriority w:val="9"/>
    <w:semiHidden/>
    <w:rsid w:val="00D23EFB"/>
    <w:rPr>
      <w:sz w:val="24"/>
      <w:szCs w:val="24"/>
    </w:rPr>
  </w:style>
  <w:style w:type="character" w:customStyle="1" w:styleId="Heading8Char">
    <w:name w:val="Heading 8 Char"/>
    <w:link w:val="Heading8"/>
    <w:uiPriority w:val="9"/>
    <w:semiHidden/>
    <w:rsid w:val="00D23EFB"/>
    <w:rPr>
      <w:i/>
      <w:iCs/>
      <w:sz w:val="24"/>
      <w:szCs w:val="24"/>
    </w:rPr>
  </w:style>
  <w:style w:type="character" w:customStyle="1" w:styleId="Heading9Char">
    <w:name w:val="Heading 9 Char"/>
    <w:link w:val="Heading9"/>
    <w:uiPriority w:val="9"/>
    <w:semiHidden/>
    <w:rsid w:val="00D23EFB"/>
    <w:rPr>
      <w:rFonts w:ascii="Cambria" w:eastAsia="Times New Roman" w:hAnsi="Cambria"/>
    </w:rPr>
  </w:style>
  <w:style w:type="paragraph" w:styleId="Title">
    <w:name w:val="Title"/>
    <w:basedOn w:val="Normal"/>
    <w:next w:val="Normal"/>
    <w:link w:val="TitleChar"/>
    <w:qFormat/>
    <w:rsid w:val="00D23EFB"/>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rsid w:val="00D23EF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23EFB"/>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D23EFB"/>
    <w:rPr>
      <w:rFonts w:ascii="Cambria" w:eastAsia="Times New Roman" w:hAnsi="Cambria"/>
      <w:sz w:val="24"/>
      <w:szCs w:val="24"/>
    </w:rPr>
  </w:style>
  <w:style w:type="character" w:styleId="Strong">
    <w:name w:val="Strong"/>
    <w:uiPriority w:val="22"/>
    <w:qFormat/>
    <w:rsid w:val="00D23EFB"/>
    <w:rPr>
      <w:b/>
      <w:bCs/>
    </w:rPr>
  </w:style>
  <w:style w:type="character" w:styleId="Emphasis">
    <w:name w:val="Emphasis"/>
    <w:uiPriority w:val="20"/>
    <w:qFormat/>
    <w:rsid w:val="00D23EFB"/>
    <w:rPr>
      <w:rFonts w:ascii="Calibri" w:hAnsi="Calibri"/>
      <w:b/>
      <w:i/>
      <w:iCs/>
    </w:rPr>
  </w:style>
  <w:style w:type="paragraph" w:styleId="NoSpacing">
    <w:name w:val="No Spacing"/>
    <w:basedOn w:val="Normal"/>
    <w:uiPriority w:val="1"/>
    <w:qFormat/>
    <w:rsid w:val="00D23EFB"/>
    <w:rPr>
      <w:szCs w:val="32"/>
    </w:rPr>
  </w:style>
  <w:style w:type="paragraph" w:styleId="Quote">
    <w:name w:val="Quote"/>
    <w:basedOn w:val="Normal"/>
    <w:next w:val="Normal"/>
    <w:link w:val="QuoteChar"/>
    <w:uiPriority w:val="29"/>
    <w:qFormat/>
    <w:rsid w:val="00D23EFB"/>
    <w:rPr>
      <w:i/>
      <w:lang w:val="x-none" w:eastAsia="x-none" w:bidi="ar-SA"/>
    </w:rPr>
  </w:style>
  <w:style w:type="character" w:customStyle="1" w:styleId="QuoteChar">
    <w:name w:val="Quote Char"/>
    <w:link w:val="Quote"/>
    <w:uiPriority w:val="29"/>
    <w:rsid w:val="00D23EFB"/>
    <w:rPr>
      <w:i/>
      <w:sz w:val="24"/>
      <w:szCs w:val="24"/>
    </w:rPr>
  </w:style>
  <w:style w:type="paragraph" w:styleId="IntenseQuote">
    <w:name w:val="Intense Quote"/>
    <w:basedOn w:val="Normal"/>
    <w:next w:val="Normal"/>
    <w:link w:val="IntenseQuoteChar"/>
    <w:uiPriority w:val="30"/>
    <w:qFormat/>
    <w:rsid w:val="00D23EFB"/>
    <w:pPr>
      <w:ind w:left="720" w:right="720"/>
    </w:pPr>
    <w:rPr>
      <w:b/>
      <w:i/>
      <w:szCs w:val="20"/>
      <w:lang w:val="x-none" w:eastAsia="x-none" w:bidi="ar-SA"/>
    </w:rPr>
  </w:style>
  <w:style w:type="character" w:customStyle="1" w:styleId="IntenseQuoteChar">
    <w:name w:val="Intense Quote Char"/>
    <w:link w:val="IntenseQuote"/>
    <w:uiPriority w:val="30"/>
    <w:rsid w:val="00D23EFB"/>
    <w:rPr>
      <w:b/>
      <w:i/>
      <w:sz w:val="24"/>
    </w:rPr>
  </w:style>
  <w:style w:type="character" w:styleId="SubtleEmphasis">
    <w:name w:val="Subtle Emphasis"/>
    <w:uiPriority w:val="19"/>
    <w:qFormat/>
    <w:rsid w:val="00D23EFB"/>
    <w:rPr>
      <w:i/>
      <w:color w:val="5A5A5A"/>
    </w:rPr>
  </w:style>
  <w:style w:type="character" w:styleId="IntenseEmphasis">
    <w:name w:val="Intense Emphasis"/>
    <w:uiPriority w:val="21"/>
    <w:qFormat/>
    <w:rsid w:val="00D23EFB"/>
    <w:rPr>
      <w:b/>
      <w:i/>
      <w:sz w:val="24"/>
      <w:szCs w:val="24"/>
      <w:u w:val="single"/>
    </w:rPr>
  </w:style>
  <w:style w:type="character" w:styleId="SubtleReference">
    <w:name w:val="Subtle Reference"/>
    <w:uiPriority w:val="31"/>
    <w:qFormat/>
    <w:rsid w:val="00D23EFB"/>
    <w:rPr>
      <w:sz w:val="24"/>
      <w:szCs w:val="24"/>
      <w:u w:val="single"/>
    </w:rPr>
  </w:style>
  <w:style w:type="character" w:styleId="IntenseReference">
    <w:name w:val="Intense Reference"/>
    <w:uiPriority w:val="32"/>
    <w:qFormat/>
    <w:rsid w:val="00D23EFB"/>
    <w:rPr>
      <w:b/>
      <w:sz w:val="24"/>
      <w:u w:val="single"/>
    </w:rPr>
  </w:style>
  <w:style w:type="character" w:styleId="BookTitle">
    <w:name w:val="Book Title"/>
    <w:uiPriority w:val="33"/>
    <w:qFormat/>
    <w:rsid w:val="00D23EF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23EFB"/>
    <w:pPr>
      <w:outlineLvl w:val="9"/>
    </w:pPr>
  </w:style>
  <w:style w:type="character" w:customStyle="1" w:styleId="fldtext1">
    <w:name w:val="fldtext1"/>
    <w:rsid w:val="00417605"/>
  </w:style>
  <w:style w:type="table" w:styleId="TableGrid">
    <w:name w:val="Table Grid"/>
    <w:basedOn w:val="TableNormal"/>
    <w:uiPriority w:val="59"/>
    <w:rsid w:val="00F6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966"/>
    <w:rPr>
      <w:sz w:val="16"/>
      <w:szCs w:val="16"/>
    </w:rPr>
  </w:style>
  <w:style w:type="paragraph" w:styleId="CommentText">
    <w:name w:val="annotation text"/>
    <w:basedOn w:val="Normal"/>
    <w:link w:val="CommentTextChar"/>
    <w:uiPriority w:val="99"/>
    <w:semiHidden/>
    <w:unhideWhenUsed/>
    <w:rsid w:val="00B60966"/>
    <w:rPr>
      <w:sz w:val="20"/>
      <w:szCs w:val="20"/>
    </w:rPr>
  </w:style>
  <w:style w:type="character" w:customStyle="1" w:styleId="CommentTextChar">
    <w:name w:val="Comment Text Char"/>
    <w:basedOn w:val="DefaultParagraphFont"/>
    <w:link w:val="CommentText"/>
    <w:uiPriority w:val="99"/>
    <w:semiHidden/>
    <w:rsid w:val="00B60966"/>
    <w:rPr>
      <w:lang w:bidi="en-US"/>
    </w:rPr>
  </w:style>
  <w:style w:type="paragraph" w:styleId="CommentSubject">
    <w:name w:val="annotation subject"/>
    <w:basedOn w:val="CommentText"/>
    <w:next w:val="CommentText"/>
    <w:link w:val="CommentSubjectChar"/>
    <w:uiPriority w:val="99"/>
    <w:semiHidden/>
    <w:unhideWhenUsed/>
    <w:rsid w:val="00B60966"/>
    <w:rPr>
      <w:b/>
      <w:bCs/>
    </w:rPr>
  </w:style>
  <w:style w:type="character" w:customStyle="1" w:styleId="CommentSubjectChar">
    <w:name w:val="Comment Subject Char"/>
    <w:basedOn w:val="CommentTextChar"/>
    <w:link w:val="CommentSubject"/>
    <w:uiPriority w:val="99"/>
    <w:semiHidden/>
    <w:rsid w:val="00B60966"/>
    <w:rPr>
      <w:b/>
      <w:bCs/>
      <w:lang w:bidi="en-US"/>
    </w:rPr>
  </w:style>
  <w:style w:type="numbering" w:customStyle="1" w:styleId="Style1">
    <w:name w:val="Style1"/>
    <w:uiPriority w:val="99"/>
    <w:rsid w:val="00B94FDA"/>
    <w:pPr>
      <w:numPr>
        <w:numId w:val="11"/>
      </w:numPr>
    </w:pPr>
  </w:style>
  <w:style w:type="character" w:customStyle="1" w:styleId="FooterChar">
    <w:name w:val="Footer Char"/>
    <w:basedOn w:val="DefaultParagraphFont"/>
    <w:link w:val="Footer"/>
    <w:uiPriority w:val="99"/>
    <w:rsid w:val="008A154B"/>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3894">
      <w:bodyDiv w:val="1"/>
      <w:marLeft w:val="0"/>
      <w:marRight w:val="0"/>
      <w:marTop w:val="0"/>
      <w:marBottom w:val="0"/>
      <w:divBdr>
        <w:top w:val="none" w:sz="0" w:space="0" w:color="auto"/>
        <w:left w:val="none" w:sz="0" w:space="0" w:color="auto"/>
        <w:bottom w:val="none" w:sz="0" w:space="0" w:color="auto"/>
        <w:right w:val="none" w:sz="0" w:space="0" w:color="auto"/>
      </w:divBdr>
    </w:div>
    <w:div w:id="249117801">
      <w:bodyDiv w:val="1"/>
      <w:marLeft w:val="0"/>
      <w:marRight w:val="0"/>
      <w:marTop w:val="0"/>
      <w:marBottom w:val="0"/>
      <w:divBdr>
        <w:top w:val="none" w:sz="0" w:space="0" w:color="auto"/>
        <w:left w:val="none" w:sz="0" w:space="0" w:color="auto"/>
        <w:bottom w:val="none" w:sz="0" w:space="0" w:color="auto"/>
        <w:right w:val="none" w:sz="0" w:space="0" w:color="auto"/>
      </w:divBdr>
    </w:div>
    <w:div w:id="311376629">
      <w:bodyDiv w:val="1"/>
      <w:marLeft w:val="0"/>
      <w:marRight w:val="0"/>
      <w:marTop w:val="0"/>
      <w:marBottom w:val="0"/>
      <w:divBdr>
        <w:top w:val="none" w:sz="0" w:space="0" w:color="auto"/>
        <w:left w:val="none" w:sz="0" w:space="0" w:color="auto"/>
        <w:bottom w:val="none" w:sz="0" w:space="0" w:color="auto"/>
        <w:right w:val="none" w:sz="0" w:space="0" w:color="auto"/>
      </w:divBdr>
    </w:div>
    <w:div w:id="492961934">
      <w:bodyDiv w:val="1"/>
      <w:marLeft w:val="0"/>
      <w:marRight w:val="0"/>
      <w:marTop w:val="0"/>
      <w:marBottom w:val="0"/>
      <w:divBdr>
        <w:top w:val="none" w:sz="0" w:space="0" w:color="auto"/>
        <w:left w:val="none" w:sz="0" w:space="0" w:color="auto"/>
        <w:bottom w:val="none" w:sz="0" w:space="0" w:color="auto"/>
        <w:right w:val="none" w:sz="0" w:space="0" w:color="auto"/>
      </w:divBdr>
    </w:div>
    <w:div w:id="802574429">
      <w:bodyDiv w:val="1"/>
      <w:marLeft w:val="0"/>
      <w:marRight w:val="0"/>
      <w:marTop w:val="0"/>
      <w:marBottom w:val="0"/>
      <w:divBdr>
        <w:top w:val="none" w:sz="0" w:space="0" w:color="auto"/>
        <w:left w:val="none" w:sz="0" w:space="0" w:color="auto"/>
        <w:bottom w:val="none" w:sz="0" w:space="0" w:color="auto"/>
        <w:right w:val="none" w:sz="0" w:space="0" w:color="auto"/>
      </w:divBdr>
      <w:divsChild>
        <w:div w:id="2101755079">
          <w:marLeft w:val="1166"/>
          <w:marRight w:val="0"/>
          <w:marTop w:val="0"/>
          <w:marBottom w:val="0"/>
          <w:divBdr>
            <w:top w:val="none" w:sz="0" w:space="0" w:color="auto"/>
            <w:left w:val="none" w:sz="0" w:space="0" w:color="auto"/>
            <w:bottom w:val="none" w:sz="0" w:space="0" w:color="auto"/>
            <w:right w:val="none" w:sz="0" w:space="0" w:color="auto"/>
          </w:divBdr>
        </w:div>
      </w:divsChild>
    </w:div>
    <w:div w:id="986670805">
      <w:bodyDiv w:val="1"/>
      <w:marLeft w:val="0"/>
      <w:marRight w:val="0"/>
      <w:marTop w:val="0"/>
      <w:marBottom w:val="0"/>
      <w:divBdr>
        <w:top w:val="none" w:sz="0" w:space="0" w:color="auto"/>
        <w:left w:val="none" w:sz="0" w:space="0" w:color="auto"/>
        <w:bottom w:val="none" w:sz="0" w:space="0" w:color="auto"/>
        <w:right w:val="none" w:sz="0" w:space="0" w:color="auto"/>
      </w:divBdr>
    </w:div>
    <w:div w:id="1011491611">
      <w:bodyDiv w:val="1"/>
      <w:marLeft w:val="0"/>
      <w:marRight w:val="0"/>
      <w:marTop w:val="0"/>
      <w:marBottom w:val="0"/>
      <w:divBdr>
        <w:top w:val="none" w:sz="0" w:space="0" w:color="auto"/>
        <w:left w:val="none" w:sz="0" w:space="0" w:color="auto"/>
        <w:bottom w:val="none" w:sz="0" w:space="0" w:color="auto"/>
        <w:right w:val="none" w:sz="0" w:space="0" w:color="auto"/>
      </w:divBdr>
      <w:divsChild>
        <w:div w:id="1105736689">
          <w:marLeft w:val="547"/>
          <w:marRight w:val="0"/>
          <w:marTop w:val="96"/>
          <w:marBottom w:val="0"/>
          <w:divBdr>
            <w:top w:val="none" w:sz="0" w:space="0" w:color="auto"/>
            <w:left w:val="none" w:sz="0" w:space="0" w:color="auto"/>
            <w:bottom w:val="none" w:sz="0" w:space="0" w:color="auto"/>
            <w:right w:val="none" w:sz="0" w:space="0" w:color="auto"/>
          </w:divBdr>
        </w:div>
        <w:div w:id="1647005477">
          <w:marLeft w:val="547"/>
          <w:marRight w:val="0"/>
          <w:marTop w:val="96"/>
          <w:marBottom w:val="0"/>
          <w:divBdr>
            <w:top w:val="none" w:sz="0" w:space="0" w:color="auto"/>
            <w:left w:val="none" w:sz="0" w:space="0" w:color="auto"/>
            <w:bottom w:val="none" w:sz="0" w:space="0" w:color="auto"/>
            <w:right w:val="none" w:sz="0" w:space="0" w:color="auto"/>
          </w:divBdr>
        </w:div>
        <w:div w:id="479689902">
          <w:marLeft w:val="547"/>
          <w:marRight w:val="0"/>
          <w:marTop w:val="96"/>
          <w:marBottom w:val="0"/>
          <w:divBdr>
            <w:top w:val="none" w:sz="0" w:space="0" w:color="auto"/>
            <w:left w:val="none" w:sz="0" w:space="0" w:color="auto"/>
            <w:bottom w:val="none" w:sz="0" w:space="0" w:color="auto"/>
            <w:right w:val="none" w:sz="0" w:space="0" w:color="auto"/>
          </w:divBdr>
        </w:div>
        <w:div w:id="2136635589">
          <w:marLeft w:val="547"/>
          <w:marRight w:val="0"/>
          <w:marTop w:val="96"/>
          <w:marBottom w:val="0"/>
          <w:divBdr>
            <w:top w:val="none" w:sz="0" w:space="0" w:color="auto"/>
            <w:left w:val="none" w:sz="0" w:space="0" w:color="auto"/>
            <w:bottom w:val="none" w:sz="0" w:space="0" w:color="auto"/>
            <w:right w:val="none" w:sz="0" w:space="0" w:color="auto"/>
          </w:divBdr>
        </w:div>
      </w:divsChild>
    </w:div>
    <w:div w:id="1134106681">
      <w:bodyDiv w:val="1"/>
      <w:marLeft w:val="0"/>
      <w:marRight w:val="0"/>
      <w:marTop w:val="0"/>
      <w:marBottom w:val="0"/>
      <w:divBdr>
        <w:top w:val="none" w:sz="0" w:space="0" w:color="auto"/>
        <w:left w:val="none" w:sz="0" w:space="0" w:color="auto"/>
        <w:bottom w:val="none" w:sz="0" w:space="0" w:color="auto"/>
        <w:right w:val="none" w:sz="0" w:space="0" w:color="auto"/>
      </w:divBdr>
    </w:div>
    <w:div w:id="1238516241">
      <w:bodyDiv w:val="1"/>
      <w:marLeft w:val="0"/>
      <w:marRight w:val="0"/>
      <w:marTop w:val="0"/>
      <w:marBottom w:val="0"/>
      <w:divBdr>
        <w:top w:val="none" w:sz="0" w:space="0" w:color="auto"/>
        <w:left w:val="none" w:sz="0" w:space="0" w:color="auto"/>
        <w:bottom w:val="none" w:sz="0" w:space="0" w:color="auto"/>
        <w:right w:val="none" w:sz="0" w:space="0" w:color="auto"/>
      </w:divBdr>
    </w:div>
    <w:div w:id="1259680647">
      <w:bodyDiv w:val="1"/>
      <w:marLeft w:val="0"/>
      <w:marRight w:val="0"/>
      <w:marTop w:val="0"/>
      <w:marBottom w:val="0"/>
      <w:divBdr>
        <w:top w:val="none" w:sz="0" w:space="0" w:color="auto"/>
        <w:left w:val="none" w:sz="0" w:space="0" w:color="auto"/>
        <w:bottom w:val="none" w:sz="0" w:space="0" w:color="auto"/>
        <w:right w:val="none" w:sz="0" w:space="0" w:color="auto"/>
      </w:divBdr>
    </w:div>
    <w:div w:id="1278681832">
      <w:bodyDiv w:val="1"/>
      <w:marLeft w:val="0"/>
      <w:marRight w:val="0"/>
      <w:marTop w:val="0"/>
      <w:marBottom w:val="0"/>
      <w:divBdr>
        <w:top w:val="none" w:sz="0" w:space="0" w:color="auto"/>
        <w:left w:val="none" w:sz="0" w:space="0" w:color="auto"/>
        <w:bottom w:val="none" w:sz="0" w:space="0" w:color="auto"/>
        <w:right w:val="none" w:sz="0" w:space="0" w:color="auto"/>
      </w:divBdr>
    </w:div>
    <w:div w:id="1369646439">
      <w:bodyDiv w:val="1"/>
      <w:marLeft w:val="0"/>
      <w:marRight w:val="0"/>
      <w:marTop w:val="0"/>
      <w:marBottom w:val="0"/>
      <w:divBdr>
        <w:top w:val="none" w:sz="0" w:space="0" w:color="auto"/>
        <w:left w:val="none" w:sz="0" w:space="0" w:color="auto"/>
        <w:bottom w:val="none" w:sz="0" w:space="0" w:color="auto"/>
        <w:right w:val="none" w:sz="0" w:space="0" w:color="auto"/>
      </w:divBdr>
    </w:div>
    <w:div w:id="1656104569">
      <w:bodyDiv w:val="1"/>
      <w:marLeft w:val="0"/>
      <w:marRight w:val="0"/>
      <w:marTop w:val="0"/>
      <w:marBottom w:val="0"/>
      <w:divBdr>
        <w:top w:val="none" w:sz="0" w:space="0" w:color="auto"/>
        <w:left w:val="none" w:sz="0" w:space="0" w:color="auto"/>
        <w:bottom w:val="none" w:sz="0" w:space="0" w:color="auto"/>
        <w:right w:val="none" w:sz="0" w:space="0" w:color="auto"/>
      </w:divBdr>
    </w:div>
    <w:div w:id="1949458579">
      <w:bodyDiv w:val="1"/>
      <w:marLeft w:val="0"/>
      <w:marRight w:val="0"/>
      <w:marTop w:val="0"/>
      <w:marBottom w:val="0"/>
      <w:divBdr>
        <w:top w:val="none" w:sz="0" w:space="0" w:color="auto"/>
        <w:left w:val="none" w:sz="0" w:space="0" w:color="auto"/>
        <w:bottom w:val="none" w:sz="0" w:space="0" w:color="auto"/>
        <w:right w:val="none" w:sz="0" w:space="0" w:color="auto"/>
      </w:divBdr>
    </w:div>
    <w:div w:id="1963462835">
      <w:bodyDiv w:val="1"/>
      <w:marLeft w:val="0"/>
      <w:marRight w:val="0"/>
      <w:marTop w:val="0"/>
      <w:marBottom w:val="0"/>
      <w:divBdr>
        <w:top w:val="none" w:sz="0" w:space="0" w:color="auto"/>
        <w:left w:val="none" w:sz="0" w:space="0" w:color="auto"/>
        <w:bottom w:val="none" w:sz="0" w:space="0" w:color="auto"/>
        <w:right w:val="none" w:sz="0" w:space="0" w:color="auto"/>
      </w:divBdr>
    </w:div>
    <w:div w:id="21298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130\AppData\Local\Microsoft\Windows\Temporary%20Internet%20Files\Content.Outlook\8JW27LTQ\GTAC%20Agenda%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14EA2-BFB8-411D-9C0B-6BBB7A706FDC}"/>
</file>

<file path=customXml/itemProps2.xml><?xml version="1.0" encoding="utf-8"?>
<ds:datastoreItem xmlns:ds="http://schemas.openxmlformats.org/officeDocument/2006/customXml" ds:itemID="{2C95AE9B-07AE-4C6D-8633-C2A092B612B8}"/>
</file>

<file path=customXml/itemProps3.xml><?xml version="1.0" encoding="utf-8"?>
<ds:datastoreItem xmlns:ds="http://schemas.openxmlformats.org/officeDocument/2006/customXml" ds:itemID="{47F7E0EE-A341-4C83-9494-36B8FBC3625F}"/>
</file>

<file path=customXml/itemProps4.xml><?xml version="1.0" encoding="utf-8"?>
<ds:datastoreItem xmlns:ds="http://schemas.openxmlformats.org/officeDocument/2006/customXml" ds:itemID="{D6C41DBB-EC3A-425A-A15D-AAFDC0570A45}"/>
</file>

<file path=docProps/app.xml><?xml version="1.0" encoding="utf-8"?>
<Properties xmlns="http://schemas.openxmlformats.org/officeDocument/2006/extended-properties" xmlns:vt="http://schemas.openxmlformats.org/officeDocument/2006/docPropsVTypes">
  <Template>GTAC Agenda Template 2015</Template>
  <TotalTime>0</TotalTime>
  <Pages>8</Pages>
  <Words>2665</Words>
  <Characters>13490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Project Name</vt:lpstr>
    </vt:vector>
  </TitlesOfParts>
  <Company>MBS</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Tondy Nkuna</dc:creator>
  <cp:lastModifiedBy>Cilia Cornell Botha</cp:lastModifiedBy>
  <cp:revision>2</cp:revision>
  <cp:lastPrinted>2018-09-20T13:21:00Z</cp:lastPrinted>
  <dcterms:created xsi:type="dcterms:W3CDTF">2018-10-02T05:43:00Z</dcterms:created>
  <dcterms:modified xsi:type="dcterms:W3CDTF">2018-10-02T05:43:00Z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Date">
    <vt:lpwstr>dd/MTH/yy</vt:lpwstr>
  </property>
  <property fmtid="{D5CDD505-2E9C-101B-9397-08002B2CF9AE}" pid="3" name="Version Number">
    <vt:r8>0</vt:r8>
  </property>
  <property fmtid="{D5CDD505-2E9C-101B-9397-08002B2CF9AE}" pid="4" name="Target Completion Date">
    <vt:lpwstr>dd/MTH/yy</vt:lpwstr>
  </property>
  <property fmtid="{D5CDD505-2E9C-101B-9397-08002B2CF9AE}" pid="5" name="ContentTypeId">
    <vt:lpwstr>0x010100F6D77BA75D44BC469ABAE46C07B5E9FF</vt:lpwstr>
  </property>
</Properties>
</file>